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2D66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  <w:r w:rsidRPr="004E09F1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0DD0EAE" wp14:editId="3B88CFF3">
            <wp:simplePos x="0" y="0"/>
            <wp:positionH relativeFrom="column">
              <wp:posOffset>5194935</wp:posOffset>
            </wp:positionH>
            <wp:positionV relativeFrom="paragraph">
              <wp:posOffset>116840</wp:posOffset>
            </wp:positionV>
            <wp:extent cx="773430" cy="513080"/>
            <wp:effectExtent l="19050" t="0" r="762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1A9299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0376CAD5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7F4FF949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44E420F1" w14:textId="77777777" w:rsidR="00C8150F" w:rsidRPr="00411152" w:rsidRDefault="00C8150F" w:rsidP="00B27C3B">
      <w:pPr>
        <w:spacing w:line="360" w:lineRule="auto"/>
        <w:rPr>
          <w:rFonts w:ascii="Times New Roman" w:hAnsi="Times New Roman" w:cs="Times New Roman"/>
          <w:b/>
          <w:smallCaps/>
          <w:lang w:val="ru-RU"/>
        </w:rPr>
      </w:pPr>
    </w:p>
    <w:p w14:paraId="7ED09344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15C147F0" w14:textId="77777777" w:rsidR="00C8150F" w:rsidRPr="008F137C" w:rsidRDefault="00C8150F" w:rsidP="008F137C">
      <w:pPr>
        <w:spacing w:line="360" w:lineRule="auto"/>
        <w:rPr>
          <w:rFonts w:ascii="Times New Roman" w:hAnsi="Times New Roman" w:cs="Times New Roman"/>
          <w:b/>
          <w:smallCaps/>
          <w:lang w:val="ru-RU"/>
        </w:rPr>
      </w:pPr>
    </w:p>
    <w:p w14:paraId="32F17CEF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75529FE2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7DCC90BE" w14:textId="77777777" w:rsidR="00C8150F" w:rsidRPr="004E09F1" w:rsidRDefault="00C8150F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</w:p>
    <w:p w14:paraId="2BD9BBBD" w14:textId="77777777" w:rsidR="00024494" w:rsidRPr="004E09F1" w:rsidRDefault="00024494" w:rsidP="00B8371D">
      <w:pPr>
        <w:spacing w:line="360" w:lineRule="auto"/>
        <w:jc w:val="center"/>
        <w:rPr>
          <w:rFonts w:ascii="Times New Roman" w:hAnsi="Times New Roman" w:cs="Times New Roman"/>
          <w:b/>
          <w:smallCaps/>
          <w:lang w:val="ru-RU"/>
        </w:rPr>
      </w:pPr>
      <w:r w:rsidRPr="004E09F1">
        <w:rPr>
          <w:rFonts w:ascii="Times New Roman" w:hAnsi="Times New Roman" w:cs="Times New Roman"/>
          <w:b/>
          <w:smallCaps/>
          <w:lang w:val="ru-RU"/>
        </w:rPr>
        <w:t>П</w:t>
      </w:r>
      <w:r w:rsidR="00C27AEF">
        <w:rPr>
          <w:rFonts w:ascii="Times New Roman" w:hAnsi="Times New Roman" w:cs="Times New Roman"/>
          <w:b/>
          <w:smallCaps/>
          <w:lang w:val="ru-RU"/>
        </w:rPr>
        <w:t xml:space="preserve">равила </w:t>
      </w:r>
      <w:r w:rsidR="00F90F0E" w:rsidRPr="004E09F1">
        <w:rPr>
          <w:rFonts w:ascii="Times New Roman" w:hAnsi="Times New Roman" w:cs="Times New Roman"/>
          <w:b/>
          <w:smallCaps/>
          <w:lang w:val="ru-RU"/>
        </w:rPr>
        <w:t>Платежной системы UnionPay</w:t>
      </w:r>
    </w:p>
    <w:p w14:paraId="5B041F18" w14:textId="77777777" w:rsidR="004868AA" w:rsidRPr="004E09F1" w:rsidRDefault="004868AA" w:rsidP="00B8371D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829C8F7" w14:textId="070456AB" w:rsidR="00C27AEF" w:rsidRPr="00C27AEF" w:rsidRDefault="00C27AEF" w:rsidP="00B8371D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Редакция </w:t>
      </w:r>
      <w:r w:rsidRPr="005F2A14">
        <w:rPr>
          <w:rFonts w:ascii="Times New Roman" w:hAnsi="Times New Roman" w:cs="Times New Roman"/>
        </w:rPr>
        <w:t>N</w:t>
      </w:r>
      <w:r w:rsidRPr="005F2A14">
        <w:rPr>
          <w:rFonts w:ascii="Times New Roman" w:hAnsi="Times New Roman" w:cs="Times New Roman"/>
          <w:lang w:val="ru-RU"/>
        </w:rPr>
        <w:t xml:space="preserve">º </w:t>
      </w:r>
      <w:r w:rsidR="00B2128E" w:rsidRPr="005F2A14">
        <w:rPr>
          <w:rFonts w:ascii="Times New Roman" w:hAnsi="Times New Roman" w:cs="Times New Roman"/>
          <w:lang w:val="ru-RU"/>
        </w:rPr>
        <w:t>1</w:t>
      </w:r>
      <w:r w:rsidR="00A14D96">
        <w:rPr>
          <w:rFonts w:ascii="Times New Roman" w:hAnsi="Times New Roman" w:cs="Times New Roman"/>
          <w:lang w:val="ru-RU"/>
        </w:rPr>
        <w:t>4</w:t>
      </w:r>
      <w:r w:rsidRPr="005F2A14">
        <w:rPr>
          <w:rFonts w:ascii="Times New Roman" w:hAnsi="Times New Roman" w:cs="Times New Roman"/>
          <w:lang w:val="ru-RU"/>
        </w:rPr>
        <w:t xml:space="preserve"> от </w:t>
      </w:r>
      <w:r w:rsidR="00A14D96">
        <w:rPr>
          <w:rFonts w:ascii="Times New Roman" w:hAnsi="Times New Roman" w:cs="Times New Roman"/>
          <w:lang w:val="ru-RU"/>
        </w:rPr>
        <w:t>26</w:t>
      </w:r>
      <w:r w:rsidR="00302073">
        <w:rPr>
          <w:rFonts w:ascii="Times New Roman" w:hAnsi="Times New Roman" w:cs="Times New Roman"/>
          <w:lang w:val="ru-RU"/>
        </w:rPr>
        <w:t>.</w:t>
      </w:r>
      <w:r w:rsidR="00A14D96">
        <w:rPr>
          <w:rFonts w:ascii="Times New Roman" w:hAnsi="Times New Roman" w:cs="Times New Roman"/>
          <w:lang w:val="ru-RU"/>
        </w:rPr>
        <w:t>12</w:t>
      </w:r>
      <w:r w:rsidR="00302073">
        <w:rPr>
          <w:rFonts w:ascii="Times New Roman" w:hAnsi="Times New Roman" w:cs="Times New Roman"/>
          <w:lang w:val="ru-RU"/>
        </w:rPr>
        <w:t>.20</w:t>
      </w:r>
      <w:r w:rsidR="00A14D96">
        <w:rPr>
          <w:rFonts w:ascii="Times New Roman" w:hAnsi="Times New Roman" w:cs="Times New Roman"/>
          <w:lang w:val="ru-RU"/>
        </w:rPr>
        <w:t>25</w:t>
      </w:r>
    </w:p>
    <w:p w14:paraId="060F7F21" w14:textId="77777777" w:rsidR="00C27AEF" w:rsidRDefault="00C27AEF" w:rsidP="00B8371D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B8CCED6" w14:textId="7693F172" w:rsidR="00AB3997" w:rsidRPr="008F2D58" w:rsidRDefault="00710AB1" w:rsidP="00B8371D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Операционны</w:t>
      </w:r>
      <w:r w:rsidR="008976FF">
        <w:rPr>
          <w:rFonts w:ascii="Times New Roman" w:hAnsi="Times New Roman" w:cs="Times New Roman"/>
          <w:lang w:val="ru-RU"/>
        </w:rPr>
        <w:t>й</w:t>
      </w:r>
      <w:r w:rsidR="00C27AEF">
        <w:rPr>
          <w:rFonts w:ascii="Times New Roman" w:hAnsi="Times New Roman" w:cs="Times New Roman"/>
          <w:lang w:val="ru-RU"/>
        </w:rPr>
        <w:t xml:space="preserve"> </w:t>
      </w:r>
      <w:r w:rsidR="000B1108">
        <w:rPr>
          <w:rFonts w:ascii="Times New Roman" w:hAnsi="Times New Roman" w:cs="Times New Roman"/>
          <w:lang w:val="ru-RU"/>
        </w:rPr>
        <w:t>бюллетен</w:t>
      </w:r>
      <w:r w:rsidR="008976FF">
        <w:rPr>
          <w:rFonts w:ascii="Times New Roman" w:hAnsi="Times New Roman" w:cs="Times New Roman"/>
          <w:lang w:val="ru-RU"/>
        </w:rPr>
        <w:t>ь</w:t>
      </w:r>
      <w:r w:rsidR="009C5DF9" w:rsidRPr="004E09F1">
        <w:rPr>
          <w:rFonts w:ascii="Times New Roman" w:hAnsi="Times New Roman" w:cs="Times New Roman"/>
          <w:lang w:val="ru-RU"/>
        </w:rPr>
        <w:t xml:space="preserve"> </w:t>
      </w:r>
      <w:r w:rsidR="009C5DF9" w:rsidRPr="004E09F1">
        <w:rPr>
          <w:rFonts w:ascii="Times New Roman" w:hAnsi="Times New Roman" w:cs="Times New Roman"/>
        </w:rPr>
        <w:t>N</w:t>
      </w:r>
      <w:r w:rsidR="009C5DF9" w:rsidRPr="004E09F1">
        <w:rPr>
          <w:rFonts w:ascii="Times New Roman" w:hAnsi="Times New Roman" w:cs="Times New Roman"/>
          <w:lang w:val="ru-RU"/>
        </w:rPr>
        <w:t>º</w:t>
      </w:r>
      <w:r w:rsidR="00B31DA8">
        <w:rPr>
          <w:rFonts w:ascii="Times New Roman" w:hAnsi="Times New Roman" w:cs="Times New Roman"/>
          <w:lang w:val="ru-RU"/>
        </w:rPr>
        <w:t>1</w:t>
      </w:r>
      <w:r w:rsidR="009A3EC1">
        <w:rPr>
          <w:rFonts w:ascii="Times New Roman" w:hAnsi="Times New Roman" w:cs="Times New Roman"/>
          <w:lang w:val="ru-RU"/>
        </w:rPr>
        <w:t>6</w:t>
      </w:r>
      <w:r w:rsidR="00AB3997" w:rsidRPr="004E09F1">
        <w:rPr>
          <w:rFonts w:ascii="Times New Roman" w:hAnsi="Times New Roman" w:cs="Times New Roman"/>
          <w:lang w:val="ru-RU"/>
        </w:rPr>
        <w:t xml:space="preserve"> от </w:t>
      </w:r>
      <w:r w:rsidR="009A3EC1">
        <w:rPr>
          <w:rFonts w:ascii="Times New Roman" w:hAnsi="Times New Roman" w:cs="Times New Roman"/>
          <w:lang w:val="ru-RU"/>
        </w:rPr>
        <w:t>26</w:t>
      </w:r>
      <w:r w:rsidR="00302073">
        <w:rPr>
          <w:rFonts w:ascii="Times New Roman" w:hAnsi="Times New Roman" w:cs="Times New Roman"/>
          <w:lang w:val="ru-RU"/>
        </w:rPr>
        <w:t>.</w:t>
      </w:r>
      <w:r w:rsidR="009A3EC1">
        <w:rPr>
          <w:rFonts w:ascii="Times New Roman" w:hAnsi="Times New Roman" w:cs="Times New Roman"/>
          <w:lang w:val="ru-RU"/>
        </w:rPr>
        <w:t>12</w:t>
      </w:r>
      <w:r w:rsidR="00CB4E72">
        <w:rPr>
          <w:rFonts w:ascii="Times New Roman" w:hAnsi="Times New Roman" w:cs="Times New Roman"/>
          <w:lang w:val="ru-RU"/>
        </w:rPr>
        <w:t>.</w:t>
      </w:r>
      <w:r w:rsidR="00302073">
        <w:rPr>
          <w:rFonts w:ascii="Times New Roman" w:hAnsi="Times New Roman" w:cs="Times New Roman"/>
          <w:lang w:val="ru-RU"/>
        </w:rPr>
        <w:t>202</w:t>
      </w:r>
      <w:r w:rsidR="009A3EC1">
        <w:rPr>
          <w:rFonts w:ascii="Times New Roman" w:hAnsi="Times New Roman" w:cs="Times New Roman"/>
          <w:lang w:val="ru-RU"/>
        </w:rPr>
        <w:t>5</w:t>
      </w:r>
    </w:p>
    <w:p w14:paraId="03E7A3EA" w14:textId="77777777" w:rsidR="0034041B" w:rsidRPr="004E09F1" w:rsidRDefault="0034041B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6887F603" w14:textId="77777777" w:rsidR="0034041B" w:rsidRPr="004E09F1" w:rsidRDefault="0034041B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42F5BF29" w14:textId="77777777" w:rsidR="00C8150F" w:rsidRPr="004E09F1" w:rsidRDefault="0034041B" w:rsidP="00B8371D">
      <w:pPr>
        <w:pStyle w:val="a4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4E09F1">
        <w:rPr>
          <w:rFonts w:ascii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 wp14:anchorId="0A9E7399" wp14:editId="7BC57D1C">
            <wp:extent cx="4524375" cy="1333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5B36" w14:textId="77777777" w:rsidR="00C8150F" w:rsidRPr="004E09F1" w:rsidRDefault="00C8150F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43BF2638" w14:textId="77777777" w:rsidR="00E76287" w:rsidRDefault="00E76287" w:rsidP="00E76287">
      <w:pPr>
        <w:pStyle w:val="Doctext1"/>
        <w:spacing w:before="120" w:after="120"/>
        <w:jc w:val="right"/>
        <w:rPr>
          <w:lang w:val="ru-RU"/>
        </w:rPr>
      </w:pPr>
    </w:p>
    <w:p w14:paraId="172A1900" w14:textId="77777777" w:rsidR="00E76287" w:rsidRPr="00E702D8" w:rsidRDefault="00E76287" w:rsidP="00E76287">
      <w:pPr>
        <w:pStyle w:val="Doctext1"/>
        <w:spacing w:before="120" w:after="120"/>
        <w:jc w:val="right"/>
        <w:rPr>
          <w:lang w:val="ru-RU"/>
        </w:rPr>
      </w:pPr>
      <w:r w:rsidRPr="00E702D8">
        <w:rPr>
          <w:lang w:val="ru-RU"/>
        </w:rPr>
        <w:t>УТВЕРЖДАЮ:</w:t>
      </w:r>
    </w:p>
    <w:p w14:paraId="450DC2A2" w14:textId="77777777" w:rsidR="00E76287" w:rsidRPr="00E702D8" w:rsidRDefault="00E76287" w:rsidP="00E76287">
      <w:pPr>
        <w:pStyle w:val="Doctext1"/>
        <w:spacing w:before="120" w:after="120"/>
        <w:jc w:val="right"/>
        <w:rPr>
          <w:lang w:val="ru-RU"/>
        </w:rPr>
      </w:pPr>
      <w:r w:rsidRPr="00E702D8">
        <w:rPr>
          <w:lang w:val="ru-RU"/>
        </w:rPr>
        <w:t>Генеральный директор</w:t>
      </w:r>
    </w:p>
    <w:p w14:paraId="3BF08C15" w14:textId="77777777" w:rsidR="00E76287" w:rsidRPr="00E702D8" w:rsidRDefault="00E76287" w:rsidP="00E76287">
      <w:pPr>
        <w:pStyle w:val="Doctext1"/>
        <w:spacing w:before="120" w:after="120"/>
        <w:jc w:val="right"/>
        <w:rPr>
          <w:lang w:val="ru-RU"/>
        </w:rPr>
      </w:pPr>
      <w:r w:rsidRPr="00E702D8">
        <w:rPr>
          <w:lang w:val="ru-RU"/>
        </w:rPr>
        <w:t>ООО «ЮнионПэй»</w:t>
      </w:r>
    </w:p>
    <w:p w14:paraId="163AC332" w14:textId="77777777" w:rsidR="00E76287" w:rsidRPr="00E702D8" w:rsidRDefault="00E76287" w:rsidP="00E76287">
      <w:pPr>
        <w:pStyle w:val="Doctext1"/>
        <w:spacing w:before="120" w:after="120"/>
        <w:jc w:val="right"/>
        <w:rPr>
          <w:lang w:val="ru-RU"/>
        </w:rPr>
      </w:pPr>
    </w:p>
    <w:p w14:paraId="675F062A" w14:textId="0F8D0A68" w:rsidR="00E76287" w:rsidRPr="00E702D8" w:rsidRDefault="00E76287" w:rsidP="00E76287">
      <w:pPr>
        <w:pStyle w:val="Doctext1"/>
        <w:spacing w:before="120" w:after="120"/>
        <w:jc w:val="right"/>
        <w:rPr>
          <w:lang w:val="ru-RU"/>
        </w:rPr>
      </w:pPr>
      <w:r w:rsidRPr="00E702D8">
        <w:rPr>
          <w:lang w:val="ru-RU"/>
        </w:rPr>
        <w:t>г-</w:t>
      </w:r>
      <w:r w:rsidR="009A3EC1">
        <w:rPr>
          <w:lang w:val="ru-RU"/>
        </w:rPr>
        <w:t>жа</w:t>
      </w:r>
      <w:r w:rsidRPr="00E702D8">
        <w:rPr>
          <w:lang w:val="ru-RU"/>
        </w:rPr>
        <w:t xml:space="preserve"> </w:t>
      </w:r>
      <w:proofErr w:type="spellStart"/>
      <w:r w:rsidR="009A3EC1">
        <w:rPr>
          <w:lang w:val="ru-RU"/>
        </w:rPr>
        <w:t>Люй</w:t>
      </w:r>
      <w:proofErr w:type="spellEnd"/>
      <w:r w:rsidR="009A3EC1">
        <w:rPr>
          <w:lang w:val="ru-RU"/>
        </w:rPr>
        <w:t xml:space="preserve"> </w:t>
      </w:r>
      <w:proofErr w:type="spellStart"/>
      <w:r w:rsidR="009A3EC1">
        <w:rPr>
          <w:lang w:val="ru-RU"/>
        </w:rPr>
        <w:t>Ицэнь</w:t>
      </w:r>
      <w:proofErr w:type="spellEnd"/>
    </w:p>
    <w:p w14:paraId="437C7185" w14:textId="6234DBF5" w:rsidR="00E76287" w:rsidRPr="00E702D8" w:rsidRDefault="009A3EC1" w:rsidP="00E76287">
      <w:pPr>
        <w:pStyle w:val="Doctext1"/>
        <w:spacing w:before="120" w:after="120"/>
        <w:jc w:val="right"/>
        <w:rPr>
          <w:lang w:val="ru-RU"/>
        </w:rPr>
      </w:pPr>
      <w:r>
        <w:rPr>
          <w:lang w:val="ru-RU"/>
        </w:rPr>
        <w:t>26</w:t>
      </w:r>
      <w:r w:rsidR="005F2A14" w:rsidRPr="005F2A14">
        <w:rPr>
          <w:lang w:val="ru-RU"/>
        </w:rPr>
        <w:t>.</w:t>
      </w:r>
      <w:r>
        <w:rPr>
          <w:lang w:val="ru-RU"/>
        </w:rPr>
        <w:t>12</w:t>
      </w:r>
      <w:r w:rsidR="005F2A14" w:rsidRPr="005F2A14">
        <w:rPr>
          <w:lang w:val="ru-RU"/>
        </w:rPr>
        <w:t>.202</w:t>
      </w:r>
      <w:r>
        <w:rPr>
          <w:lang w:val="ru-RU"/>
        </w:rPr>
        <w:t>5</w:t>
      </w:r>
      <w:r w:rsidR="005F2A14">
        <w:rPr>
          <w:lang w:val="ru-RU"/>
        </w:rPr>
        <w:t xml:space="preserve"> </w:t>
      </w:r>
      <w:r w:rsidR="00E76287" w:rsidRPr="00E702D8">
        <w:rPr>
          <w:lang w:val="ru-RU"/>
        </w:rPr>
        <w:t>года</w:t>
      </w:r>
    </w:p>
    <w:p w14:paraId="181BC340" w14:textId="77777777" w:rsidR="00E76287" w:rsidRDefault="00E76287" w:rsidP="00E76287">
      <w:pPr>
        <w:pStyle w:val="Doctext1"/>
        <w:spacing w:before="120" w:after="120"/>
        <w:jc w:val="center"/>
        <w:rPr>
          <w:lang w:val="ru-RU"/>
        </w:rPr>
      </w:pPr>
    </w:p>
    <w:p w14:paraId="5D5CC95F" w14:textId="77777777" w:rsidR="00CC1582" w:rsidRPr="00E702D8" w:rsidRDefault="00CC1582" w:rsidP="00E76287">
      <w:pPr>
        <w:pStyle w:val="Doctext1"/>
        <w:spacing w:before="120" w:after="120"/>
        <w:jc w:val="center"/>
        <w:rPr>
          <w:lang w:val="ru-RU"/>
        </w:rPr>
      </w:pPr>
    </w:p>
    <w:p w14:paraId="7C1E301C" w14:textId="77777777" w:rsidR="00297C09" w:rsidRDefault="00297C09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4B5D8522" w14:textId="77777777" w:rsidR="00AF5416" w:rsidRPr="004B3687" w:rsidRDefault="00AF5416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id w:val="-12980645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D28956A" w14:textId="77777777" w:rsidR="004E1223" w:rsidRPr="00BB679A" w:rsidRDefault="004E1223" w:rsidP="00BB679A">
          <w:pPr>
            <w:pStyle w:val="a9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  <w:lang w:val="ru-RU"/>
            </w:rPr>
          </w:pPr>
          <w:r w:rsidRPr="00BB679A">
            <w:rPr>
              <w:rFonts w:ascii="Times New Roman" w:hAnsi="Times New Roman" w:cs="Times New Roman"/>
              <w:b w:val="0"/>
              <w:smallCaps/>
              <w:color w:val="000000" w:themeColor="text1"/>
              <w:sz w:val="24"/>
              <w:szCs w:val="24"/>
              <w:lang w:val="ru-RU"/>
            </w:rPr>
            <w:t>Оглавление</w:t>
          </w:r>
        </w:p>
        <w:p w14:paraId="08F8C513" w14:textId="77777777" w:rsidR="004E1223" w:rsidRPr="00BB679A" w:rsidRDefault="004E1223" w:rsidP="00BB679A">
          <w:pPr>
            <w:spacing w:line="276" w:lineRule="auto"/>
            <w:jc w:val="both"/>
            <w:rPr>
              <w:rFonts w:ascii="Times New Roman" w:hAnsi="Times New Roman" w:cs="Times New Roman"/>
              <w:color w:val="000000" w:themeColor="text1"/>
              <w:lang w:val="ru-RU"/>
            </w:rPr>
          </w:pPr>
        </w:p>
        <w:p w14:paraId="76EB0BD9" w14:textId="45EBC113" w:rsidR="007137C5" w:rsidRDefault="00900E0D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r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TOC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\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o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"1-3" \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h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\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z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\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u</w:instrText>
          </w:r>
          <w:r w:rsidR="004E1223"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ru-RU"/>
            </w:rPr>
            <w:instrText xml:space="preserve"> </w:instrText>
          </w:r>
          <w:r w:rsidRPr="00BB679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163840179" w:history="1">
            <w:r w:rsidR="007137C5" w:rsidRPr="008360EB">
              <w:rPr>
                <w:rStyle w:val="aa"/>
                <w:noProof/>
              </w:rPr>
              <w:t>Глава I.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Общие положения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_Toc163840179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2327F77" w14:textId="39AF1D5D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0" w:history="1">
            <w:r w:rsidR="007137C5" w:rsidRPr="008360EB">
              <w:rPr>
                <w:rStyle w:val="aa"/>
                <w:noProof/>
              </w:rPr>
              <w:t>1.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Основные положения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_Toc163840180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5650C6D4" w14:textId="24601B64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1" w:history="1">
            <w:r w:rsidR="007137C5" w:rsidRPr="008360EB">
              <w:rPr>
                <w:rStyle w:val="aa"/>
                <w:noProof/>
              </w:rPr>
              <w:t>2.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Термины и определения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_Toc163840181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7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73E8A19B" w14:textId="3BCE9185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2" w:history="1">
            <w:r w:rsidR="007137C5" w:rsidRPr="008360EB">
              <w:rPr>
                <w:rStyle w:val="aa"/>
                <w:noProof/>
              </w:rPr>
              <w:t>3.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осуществления контроля за соблюдением правил платежной системы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_Toc163840182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E8CBB68" w14:textId="7A6F3F9D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3" w:history="1">
            <w:r w:rsidR="007137C5" w:rsidRPr="008360EB">
              <w:rPr>
                <w:rStyle w:val="aa"/>
                <w:noProof/>
              </w:rPr>
              <w:t>4.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Штрафные санкции за нарушение правил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_Toc163840183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22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7FE679D" w14:textId="23AE6109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4" w:history="1">
            <w:r w:rsidR="007137C5" w:rsidRPr="008360EB">
              <w:rPr>
                <w:rStyle w:val="aa"/>
                <w:noProof/>
              </w:rPr>
              <w:t>Глава II.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Субъекты Платежной системы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_Toc163840184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24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5D9BBEA" w14:textId="2778C034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5" w:history="1">
            <w:r w:rsidR="007137C5" w:rsidRPr="008360EB">
              <w:rPr>
                <w:rStyle w:val="aa"/>
                <w:noProof/>
              </w:rPr>
              <w:t>5.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взаимодействия между субъектами платежной системы, иные виды взаимодействия, выпуск совместных карт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_Toc163840185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24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7D0ADD97" w14:textId="649DB678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6" w:history="1">
            <w:r w:rsidR="007137C5" w:rsidRPr="008360EB">
              <w:rPr>
                <w:rStyle w:val="aa"/>
                <w:noProof/>
              </w:rPr>
              <w:t>6.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осуществления переводов, платежного клиринга и расчетов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_Toc163840186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25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24E3E50A" w14:textId="4231FA38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7" w:history="1">
            <w:r w:rsidR="007137C5" w:rsidRPr="008360EB">
              <w:rPr>
                <w:rStyle w:val="aa"/>
                <w:noProof/>
              </w:rPr>
              <w:t>7.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Оператор Платежной системы и операторы услуг платежной инфраструктуры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_Toc163840187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40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55D67BC9" w14:textId="7FC895FB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8" w:history="1">
            <w:r w:rsidR="007137C5" w:rsidRPr="008360EB">
              <w:rPr>
                <w:rStyle w:val="aa"/>
                <w:noProof/>
                <w:lang w:eastAsia="ru-RU"/>
              </w:rPr>
              <w:t>8.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  <w:lang w:eastAsia="ru-RU"/>
              </w:rPr>
              <w:t>Операционный центр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_Toc163840188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2057AEFB" w14:textId="15C36848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89" w:history="1">
            <w:r w:rsidR="007137C5" w:rsidRPr="008360EB">
              <w:rPr>
                <w:rStyle w:val="aa"/>
                <w:noProof/>
                <w:lang w:eastAsia="ru-RU"/>
              </w:rPr>
              <w:t>9.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  <w:lang w:eastAsia="ru-RU"/>
              </w:rPr>
              <w:t>Платежный клиринговый центр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_Toc163840189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5EE0884E" w14:textId="6538DDF0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0" w:history="1">
            <w:r w:rsidR="007137C5" w:rsidRPr="008360EB">
              <w:rPr>
                <w:rStyle w:val="aa"/>
                <w:noProof/>
                <w:lang w:eastAsia="ru-RU"/>
              </w:rPr>
              <w:t>10.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  <w:lang w:eastAsia="ru-RU"/>
              </w:rPr>
              <w:t>Расчетный центр и Центральный платежный клиринговый контрагент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_Toc163840190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48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66DA1038" w14:textId="1724BC19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1" w:history="1">
            <w:r w:rsidR="007137C5" w:rsidRPr="008360EB">
              <w:rPr>
                <w:rStyle w:val="aa"/>
                <w:noProof/>
                <w:lang w:eastAsia="ru-RU"/>
              </w:rPr>
              <w:t>11.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  <w:lang w:eastAsia="ru-RU"/>
              </w:rPr>
              <w:t>Участники Платежной системы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_Toc163840191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52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56AD2629" w14:textId="73AD7773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2" w:history="1">
            <w:r w:rsidR="007137C5" w:rsidRPr="008360EB">
              <w:rPr>
                <w:rStyle w:val="aa"/>
                <w:rFonts w:eastAsia="Times New Roman"/>
                <w:noProof/>
              </w:rPr>
              <w:t>12.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Информационный обмен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_Toc163840192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65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B9DC95D" w14:textId="1CEC64BB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3" w:history="1">
            <w:r w:rsidR="007137C5" w:rsidRPr="008360EB">
              <w:rPr>
                <w:rStyle w:val="aa"/>
                <w:rFonts w:eastAsia="Times New Roman"/>
                <w:noProof/>
              </w:rPr>
              <w:t>Глава III.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Система управления рисками и обеспечения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_Toc163840193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68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7F42BFC9" w14:textId="5B6D6B15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4" w:history="1">
            <w:r w:rsidR="007137C5" w:rsidRPr="008360EB">
              <w:rPr>
                <w:rStyle w:val="aa"/>
                <w:rFonts w:eastAsia="Times New Roman"/>
                <w:noProof/>
              </w:rPr>
              <w:t>13.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Основы организации управления рисками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_Toc163840194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68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EC47B67" w14:textId="38C12FF6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5" w:history="1">
            <w:r w:rsidR="007137C5" w:rsidRPr="008360EB">
              <w:rPr>
                <w:rStyle w:val="aa"/>
                <w:rFonts w:eastAsia="Times New Roman"/>
                <w:noProof/>
              </w:rPr>
              <w:t>14.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Модель управления рисками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_Toc163840195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71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12BF0227" w14:textId="1BBDDB4D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6" w:history="1">
            <w:r w:rsidR="007137C5" w:rsidRPr="008360EB">
              <w:rPr>
                <w:rStyle w:val="aa"/>
                <w:rFonts w:eastAsia="Times New Roman"/>
                <w:noProof/>
              </w:rPr>
              <w:t>15.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Виды и профили рисков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_Toc163840196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78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4C23C94" w14:textId="6704638E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7" w:history="1">
            <w:r w:rsidR="007137C5" w:rsidRPr="008360EB">
              <w:rPr>
                <w:rStyle w:val="aa"/>
                <w:rFonts w:eastAsia="Times New Roman"/>
                <w:noProof/>
              </w:rPr>
              <w:t>16.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Уровни риска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_Toc163840197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90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6A9ACC42" w14:textId="06E5DD43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8" w:history="1">
            <w:r w:rsidR="007137C5" w:rsidRPr="008360EB">
              <w:rPr>
                <w:rStyle w:val="aa"/>
                <w:rFonts w:eastAsia="Times New Roman"/>
                <w:noProof/>
              </w:rPr>
              <w:t>17.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Мониторинг рисков нарушения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_Toc163840198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91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F9AFFA7" w14:textId="529C430E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199" w:history="1">
            <w:r w:rsidR="007137C5" w:rsidRPr="008360EB">
              <w:rPr>
                <w:rStyle w:val="aa"/>
                <w:noProof/>
              </w:rPr>
              <w:t>18.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Показатели БФПС, порядок их расчета и методика проверки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_Toc163840199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92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84E974B" w14:textId="61835A4F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0" w:history="1">
            <w:r w:rsidR="007137C5" w:rsidRPr="008360EB">
              <w:rPr>
                <w:rStyle w:val="aa"/>
                <w:rFonts w:eastAsia="Times New Roman"/>
                <w:noProof/>
              </w:rPr>
              <w:t>19.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Порядок обеспечения Оператором Платежной системы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_Toc163840200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95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A0EC1C2" w14:textId="4CF2781F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1" w:history="1">
            <w:r w:rsidR="007137C5" w:rsidRPr="008360EB">
              <w:rPr>
                <w:rStyle w:val="aa"/>
                <w:noProof/>
              </w:rPr>
              <w:t>20.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Содержание деятельности субъектов платежной системы по обеспечению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_Toc163840201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97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32BFB15" w14:textId="01A50AEF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2" w:history="1">
            <w:r w:rsidR="007137C5" w:rsidRPr="008360EB">
              <w:rPr>
                <w:rStyle w:val="aa"/>
                <w:rFonts w:eastAsia="Times New Roman"/>
                <w:noProof/>
              </w:rPr>
              <w:t>21.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Информационное взаимодействие субъектов платежной системы в целях управления рисками нарушения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_Toc163840202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102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94C12AC" w14:textId="4ACDEC8C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3" w:history="1">
            <w:r w:rsidR="007137C5" w:rsidRPr="008360EB">
              <w:rPr>
                <w:rStyle w:val="aa"/>
                <w:rFonts w:eastAsia="Times New Roman"/>
                <w:noProof/>
              </w:rPr>
              <w:t>22.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Организационные аспекты взаимодействия субъектов платежной системы по обеспечению БФПС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_Toc163840203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108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675133F" w14:textId="5381DCE9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4" w:history="1">
            <w:r w:rsidR="007137C5" w:rsidRPr="008360EB">
              <w:rPr>
                <w:rStyle w:val="aa"/>
                <w:rFonts w:eastAsia="Times New Roman"/>
                <w:noProof/>
              </w:rPr>
              <w:t>Глава IV.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Защита информации при осуществлении переводов денежных средств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_Toc163840204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108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4702BA8" w14:textId="2A491050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5" w:history="1">
            <w:r w:rsidR="007137C5" w:rsidRPr="008360EB">
              <w:rPr>
                <w:rStyle w:val="aa"/>
                <w:rFonts w:eastAsia="Times New Roman"/>
                <w:noProof/>
              </w:rPr>
              <w:t>23.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Общие положения о защите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_Toc163840205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108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1E47A8B8" w14:textId="31E29A3F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6" w:history="1">
            <w:r w:rsidR="007137C5" w:rsidRPr="008360EB">
              <w:rPr>
                <w:rStyle w:val="aa"/>
                <w:rFonts w:eastAsia="Times New Roman"/>
                <w:noProof/>
              </w:rPr>
              <w:t>24.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Перечень защищаемой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_Toc163840206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110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E2068C5" w14:textId="1A3A0704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7" w:history="1">
            <w:r w:rsidR="007137C5" w:rsidRPr="008360EB">
              <w:rPr>
                <w:rStyle w:val="aa"/>
                <w:rFonts w:eastAsia="Times New Roman"/>
                <w:noProof/>
              </w:rPr>
              <w:t>25.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rFonts w:eastAsia="Times New Roman"/>
                <w:noProof/>
              </w:rPr>
              <w:t>Основные требования к обеспечению защиты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_Toc163840207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112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7C6023CE" w14:textId="13F889BE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8" w:history="1">
            <w:r w:rsidR="007137C5" w:rsidRPr="008360EB">
              <w:rPr>
                <w:rStyle w:val="aa"/>
                <w:noProof/>
              </w:rPr>
              <w:t>26.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Организационно-технические меры защиты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_Toc163840208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F4A98AA" w14:textId="79865A6B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09" w:history="1">
            <w:r w:rsidR="007137C5" w:rsidRPr="008360EB">
              <w:rPr>
                <w:rStyle w:val="aa"/>
                <w:noProof/>
              </w:rPr>
              <w:t>27.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Основные положения о защите информации от воздействия вредоносного кода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_Toc163840209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BCF6AC7" w14:textId="017F6081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0" w:history="1">
            <w:r w:rsidR="007137C5" w:rsidRPr="008360EB">
              <w:rPr>
                <w:rStyle w:val="aa"/>
                <w:noProof/>
              </w:rPr>
              <w:t>28.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Оценка соответствия выполнения требований к обеспечению защиты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_Toc163840210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116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1F4036E7" w14:textId="0FA96DF1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1" w:history="1">
            <w:r w:rsidR="007137C5" w:rsidRPr="008360EB">
              <w:rPr>
                <w:rStyle w:val="aa"/>
                <w:noProof/>
              </w:rPr>
              <w:t>29.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Информирование о выявленных инцидентах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_Toc163840211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117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7D86F0E4" w14:textId="728CAAE7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2" w:history="1">
            <w:r w:rsidR="007137C5" w:rsidRPr="008360EB">
              <w:rPr>
                <w:rStyle w:val="aa"/>
                <w:noProof/>
              </w:rPr>
              <w:t>30.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Привлечение к ответственности субъектов платежной системы в связи с несоблюдением требований к защите информации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_Toc163840212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118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CD444C7" w14:textId="29DFB860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3" w:history="1">
            <w:r w:rsidR="007137C5" w:rsidRPr="008360EB">
              <w:rPr>
                <w:rStyle w:val="aa"/>
                <w:noProof/>
              </w:rPr>
              <w:t>Глава V.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реагирования на переводы денежных средств без согласия клиентов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_Toc163840213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365F59FD" w14:textId="51CAE9C8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4" w:history="1">
            <w:r w:rsidR="007137C5" w:rsidRPr="008360EB">
              <w:rPr>
                <w:rStyle w:val="aa"/>
                <w:noProof/>
              </w:rPr>
              <w:t>31.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Основы противодействия осуществления перевода денежных средств без согласия клиента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_Toc163840214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30C14A2" w14:textId="34101F36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5" w:history="1">
            <w:r w:rsidR="007137C5" w:rsidRPr="008360EB">
              <w:rPr>
                <w:rStyle w:val="aa"/>
                <w:noProof/>
              </w:rPr>
              <w:t>32.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Общие требования к Участникам Платежной системы и операторам УПИ для целей предотвращения осуществления ПДСбСК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_Toc163840215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125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180368A" w14:textId="7655FACF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6" w:history="1">
            <w:r w:rsidR="007137C5" w:rsidRPr="008360EB">
              <w:rPr>
                <w:rStyle w:val="aa"/>
                <w:noProof/>
              </w:rPr>
              <w:t>Глава VI.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оплаты услуг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_Toc163840216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128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2EB8FBA4" w14:textId="6D0ACF3B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7" w:history="1">
            <w:r w:rsidR="007137C5" w:rsidRPr="008360EB">
              <w:rPr>
                <w:rStyle w:val="aa"/>
                <w:noProof/>
              </w:rPr>
              <w:t>33.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оплаты услуг Участников Платежной системы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_Toc163840217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129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99A9333" w14:textId="3603A6C8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8" w:history="1">
            <w:r w:rsidR="007137C5" w:rsidRPr="008360EB">
              <w:rPr>
                <w:rStyle w:val="aa"/>
                <w:noProof/>
              </w:rPr>
              <w:t>34.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оплаты услуг Оператора Платежной системы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_Toc163840218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129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0A0DBCFC" w14:textId="462EFD60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19" w:history="1">
            <w:r w:rsidR="007137C5" w:rsidRPr="008360EB">
              <w:rPr>
                <w:rStyle w:val="aa"/>
                <w:noProof/>
              </w:rPr>
              <w:t>35.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Порядок оплаты услуг платежной инфраструктуры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_Toc163840219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131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C17BE87" w14:textId="0AEDEE53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20" w:history="1">
            <w:r w:rsidR="007137C5" w:rsidRPr="008360EB">
              <w:rPr>
                <w:rStyle w:val="aa"/>
                <w:noProof/>
              </w:rPr>
              <w:t>Глава VII.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Разрешение споров в Платежной системе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_Toc163840220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131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45F5169C" w14:textId="7D496F4E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21" w:history="1">
            <w:r w:rsidR="007137C5" w:rsidRPr="008360EB">
              <w:rPr>
                <w:rStyle w:val="aa"/>
                <w:noProof/>
              </w:rPr>
              <w:t>36.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Общие положения о разрешении споров в Платежной системе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_Toc163840221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131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66714925" w14:textId="026D46F9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22" w:history="1">
            <w:r w:rsidR="007137C5" w:rsidRPr="008360EB">
              <w:rPr>
                <w:rStyle w:val="aa"/>
                <w:noProof/>
              </w:rPr>
              <w:t>37.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Арбитраж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_Toc163840222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133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230FEE8E" w14:textId="39ABF3F4" w:rsidR="007137C5" w:rsidRDefault="00000000">
          <w:pPr>
            <w:pStyle w:val="22"/>
            <w:rPr>
              <w:rFonts w:eastAsiaTheme="minorEastAsia"/>
              <w:b w:val="0"/>
              <w:bCs w:val="0"/>
              <w:smallCaps w:val="0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63840223" w:history="1">
            <w:r w:rsidR="007137C5" w:rsidRPr="008360EB">
              <w:rPr>
                <w:rStyle w:val="aa"/>
                <w:noProof/>
              </w:rPr>
              <w:t>38.</w:t>
            </w:r>
            <w:r w:rsidR="007137C5">
              <w:rPr>
                <w:rFonts w:eastAsiaTheme="minorEastAsia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7137C5" w:rsidRPr="008360EB">
              <w:rPr>
                <w:rStyle w:val="aa"/>
                <w:noProof/>
              </w:rPr>
              <w:t>Досудебное урегулирование споров</w:t>
            </w:r>
            <w:r w:rsidR="007137C5">
              <w:rPr>
                <w:noProof/>
                <w:webHidden/>
              </w:rPr>
              <w:tab/>
            </w:r>
            <w:r w:rsidR="007137C5">
              <w:rPr>
                <w:noProof/>
                <w:webHidden/>
              </w:rPr>
              <w:fldChar w:fldCharType="begin"/>
            </w:r>
            <w:r w:rsidR="007137C5">
              <w:rPr>
                <w:noProof/>
                <w:webHidden/>
              </w:rPr>
              <w:instrText xml:space="preserve"> PAGEREF _Toc163840223 \h </w:instrText>
            </w:r>
            <w:r w:rsidR="007137C5">
              <w:rPr>
                <w:noProof/>
                <w:webHidden/>
              </w:rPr>
            </w:r>
            <w:r w:rsidR="007137C5">
              <w:rPr>
                <w:noProof/>
                <w:webHidden/>
              </w:rPr>
              <w:fldChar w:fldCharType="separate"/>
            </w:r>
            <w:r w:rsidR="00B27C3B">
              <w:rPr>
                <w:noProof/>
                <w:webHidden/>
              </w:rPr>
              <w:t>134</w:t>
            </w:r>
            <w:r w:rsidR="007137C5">
              <w:rPr>
                <w:noProof/>
                <w:webHidden/>
              </w:rPr>
              <w:fldChar w:fldCharType="end"/>
            </w:r>
          </w:hyperlink>
        </w:p>
        <w:p w14:paraId="602196E2" w14:textId="353F7675" w:rsidR="004E1223" w:rsidRPr="003A73A5" w:rsidRDefault="00900E0D" w:rsidP="00BB679A">
          <w:pPr>
            <w:spacing w:line="276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BB679A">
            <w:rPr>
              <w:rFonts w:ascii="Times New Roman" w:hAnsi="Times New Roman" w:cs="Times New Roman"/>
              <w:bCs/>
              <w:noProof/>
              <w:color w:val="000000" w:themeColor="text1"/>
            </w:rPr>
            <w:fldChar w:fldCharType="end"/>
          </w:r>
        </w:p>
      </w:sdtContent>
    </w:sdt>
    <w:p w14:paraId="03A642C2" w14:textId="77777777" w:rsidR="00352F20" w:rsidRDefault="00352F20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1C5BBA1C" w14:textId="77777777" w:rsidR="00352F20" w:rsidRDefault="00352F20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05FF8F67" w14:textId="77777777" w:rsidR="00652259" w:rsidRDefault="00652259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38398385" w14:textId="39841CEC" w:rsidR="00CB4E72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0720B426" w14:textId="77777777" w:rsidR="00CB4E72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1844F22E" w14:textId="77777777" w:rsidR="00CB4E72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5C210206" w14:textId="77777777" w:rsidR="00CB4E72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374C71B2" w14:textId="77777777" w:rsidR="00CB4E72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30F58026" w14:textId="77777777" w:rsidR="00CB4E72" w:rsidRPr="005460FE" w:rsidRDefault="00CB4E72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36CA2B8D" w14:textId="77777777" w:rsidR="00C42F18" w:rsidRDefault="00C42F18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04F59220" w14:textId="77777777" w:rsidR="00964320" w:rsidRDefault="00964320" w:rsidP="00B8371D">
      <w:pPr>
        <w:pStyle w:val="20"/>
        <w:rPr>
          <w:rFonts w:eastAsiaTheme="minorEastAsia"/>
          <w:sz w:val="28"/>
          <w:szCs w:val="28"/>
        </w:rPr>
      </w:pPr>
      <w:bookmarkStart w:id="0" w:name="_Toc163840179"/>
      <w:bookmarkStart w:id="1" w:name="_Toc29837017"/>
      <w:r>
        <w:rPr>
          <w:rFonts w:eastAsiaTheme="minorEastAsia"/>
          <w:sz w:val="28"/>
          <w:szCs w:val="28"/>
        </w:rPr>
        <w:lastRenderedPageBreak/>
        <w:t xml:space="preserve">Глава </w:t>
      </w:r>
      <w:r>
        <w:rPr>
          <w:rFonts w:eastAsiaTheme="minorEastAsia"/>
          <w:sz w:val="28"/>
          <w:szCs w:val="28"/>
          <w:lang w:val="en-US"/>
        </w:rPr>
        <w:t>I</w:t>
      </w:r>
      <w:r w:rsidRPr="00964320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ab/>
        <w:t>Общие положения</w:t>
      </w:r>
      <w:bookmarkEnd w:id="0"/>
    </w:p>
    <w:p w14:paraId="5BF37731" w14:textId="77777777" w:rsidR="00826B44" w:rsidRPr="00826B44" w:rsidRDefault="00826B44" w:rsidP="00826B44">
      <w:pPr>
        <w:rPr>
          <w:lang w:val="ru-RU"/>
        </w:rPr>
      </w:pPr>
    </w:p>
    <w:p w14:paraId="26307B07" w14:textId="77777777" w:rsidR="00361962" w:rsidRPr="00361962" w:rsidRDefault="00ED29C0" w:rsidP="00B8371D">
      <w:pPr>
        <w:pStyle w:val="20"/>
        <w:rPr>
          <w:rFonts w:eastAsiaTheme="minorEastAsia"/>
          <w:sz w:val="28"/>
          <w:szCs w:val="28"/>
        </w:rPr>
      </w:pPr>
      <w:bookmarkStart w:id="2" w:name="_Toc163840180"/>
      <w:r w:rsidRPr="00361962">
        <w:rPr>
          <w:rFonts w:eastAsiaTheme="minorEastAsia"/>
          <w:sz w:val="28"/>
          <w:szCs w:val="28"/>
        </w:rPr>
        <w:t>1.</w:t>
      </w:r>
      <w:r w:rsidRPr="00361962">
        <w:rPr>
          <w:rFonts w:eastAsiaTheme="minorEastAsia"/>
          <w:sz w:val="28"/>
          <w:szCs w:val="28"/>
        </w:rPr>
        <w:tab/>
      </w:r>
      <w:r w:rsidR="00964320">
        <w:rPr>
          <w:rFonts w:eastAsiaTheme="minorEastAsia"/>
          <w:sz w:val="28"/>
          <w:szCs w:val="28"/>
        </w:rPr>
        <w:t>Основные</w:t>
      </w:r>
      <w:r w:rsidR="0051193C" w:rsidRPr="00361962">
        <w:rPr>
          <w:rFonts w:eastAsiaTheme="minorEastAsia"/>
          <w:sz w:val="28"/>
          <w:szCs w:val="28"/>
        </w:rPr>
        <w:t xml:space="preserve"> положения</w:t>
      </w:r>
      <w:bookmarkEnd w:id="1"/>
      <w:bookmarkEnd w:id="2"/>
    </w:p>
    <w:p w14:paraId="2CEC886C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1.1.</w:t>
      </w:r>
      <w:r w:rsidRPr="00361962">
        <w:rPr>
          <w:rFonts w:cs="Times New Roman"/>
          <w:szCs w:val="24"/>
        </w:rPr>
        <w:tab/>
      </w:r>
      <w:r>
        <w:rPr>
          <w:rFonts w:cs="Times New Roman"/>
          <w:smallCaps/>
          <w:szCs w:val="24"/>
        </w:rPr>
        <w:t>Р</w:t>
      </w:r>
      <w:r w:rsidRPr="00361962">
        <w:rPr>
          <w:rFonts w:cs="Times New Roman"/>
          <w:smallCaps/>
          <w:szCs w:val="24"/>
        </w:rPr>
        <w:t>едакция правил платежной системы</w:t>
      </w:r>
    </w:p>
    <w:p w14:paraId="093A58A7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1E67A1BD" w14:textId="59AC74EF" w:rsidR="00361962" w:rsidRPr="00302073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 xml:space="preserve">Настоящие правила Платежной системы UnionPay в России в редакции Nº </w:t>
      </w:r>
      <w:r w:rsidR="00B42E9D">
        <w:rPr>
          <w:rFonts w:cs="Times New Roman"/>
          <w:szCs w:val="24"/>
        </w:rPr>
        <w:t>1</w:t>
      </w:r>
      <w:r w:rsidR="009A3EC1">
        <w:rPr>
          <w:rFonts w:cs="Times New Roman"/>
          <w:szCs w:val="24"/>
        </w:rPr>
        <w:t>4</w:t>
      </w:r>
      <w:r w:rsidR="00735810">
        <w:rPr>
          <w:rFonts w:cs="Times New Roman"/>
          <w:szCs w:val="24"/>
        </w:rPr>
        <w:t xml:space="preserve"> </w:t>
      </w:r>
      <w:r w:rsidRPr="00361962">
        <w:rPr>
          <w:rFonts w:cs="Times New Roman"/>
          <w:szCs w:val="24"/>
        </w:rPr>
        <w:t xml:space="preserve">учитывают изменения, внесенные операционными бюллетенями от 27.10.2014 г., 30.10.2015 г., 11.12.2015 г., 17.08.2017 г., 19.10.2018 г., 17.12.2018 г., 29.11.2019 г., </w:t>
      </w:r>
      <w:r w:rsidRPr="00302073">
        <w:rPr>
          <w:rFonts w:cs="Times New Roman"/>
          <w:szCs w:val="24"/>
        </w:rPr>
        <w:t xml:space="preserve">14.01.2020 г., </w:t>
      </w:r>
      <w:r w:rsidR="00167FFA" w:rsidRPr="00302073">
        <w:rPr>
          <w:rFonts w:cs="Times New Roman"/>
          <w:szCs w:val="24"/>
        </w:rPr>
        <w:t>24.12.2020</w:t>
      </w:r>
      <w:r w:rsidRPr="00302073">
        <w:rPr>
          <w:rFonts w:cs="Times New Roman"/>
          <w:szCs w:val="24"/>
        </w:rPr>
        <w:t xml:space="preserve"> </w:t>
      </w:r>
      <w:r w:rsidR="00167FFA" w:rsidRPr="00302073">
        <w:rPr>
          <w:rFonts w:cs="Times New Roman"/>
          <w:szCs w:val="24"/>
        </w:rPr>
        <w:t>г.</w:t>
      </w:r>
      <w:r w:rsidR="00302073">
        <w:rPr>
          <w:rFonts w:cs="Times New Roman"/>
          <w:szCs w:val="24"/>
        </w:rPr>
        <w:t>,</w:t>
      </w:r>
      <w:r w:rsidR="005F2A14" w:rsidRPr="00302073">
        <w:rPr>
          <w:rFonts w:cs="Times New Roman"/>
          <w:szCs w:val="24"/>
        </w:rPr>
        <w:t xml:space="preserve"> </w:t>
      </w:r>
      <w:r w:rsidR="005F2A14" w:rsidRPr="00302073">
        <w:rPr>
          <w:rFonts w:cs="Times New Roman"/>
        </w:rPr>
        <w:t>28.05.2021</w:t>
      </w:r>
      <w:r w:rsidR="005F2A14" w:rsidRPr="00302073">
        <w:rPr>
          <w:rFonts w:cs="Times New Roman"/>
          <w:szCs w:val="24"/>
        </w:rPr>
        <w:t xml:space="preserve"> </w:t>
      </w:r>
      <w:r w:rsidR="004A2FE3" w:rsidRPr="00302073">
        <w:rPr>
          <w:rFonts w:cs="Times New Roman"/>
          <w:szCs w:val="24"/>
        </w:rPr>
        <w:t>г</w:t>
      </w:r>
      <w:r w:rsidR="00302073">
        <w:rPr>
          <w:rFonts w:cs="Times New Roman"/>
          <w:szCs w:val="24"/>
        </w:rPr>
        <w:t>., 1.11.2021</w:t>
      </w:r>
      <w:r w:rsidR="00CB4E72">
        <w:rPr>
          <w:rFonts w:cs="Times New Roman"/>
          <w:szCs w:val="24"/>
        </w:rPr>
        <w:t xml:space="preserve"> г., 1.</w:t>
      </w:r>
      <w:r w:rsidR="00650D55">
        <w:rPr>
          <w:rFonts w:cs="Times New Roman"/>
          <w:szCs w:val="24"/>
        </w:rPr>
        <w:t>1</w:t>
      </w:r>
      <w:r w:rsidR="00EA3FCE">
        <w:rPr>
          <w:rFonts w:cs="Times New Roman"/>
          <w:szCs w:val="24"/>
        </w:rPr>
        <w:t>0</w:t>
      </w:r>
      <w:r w:rsidR="00CB4E72">
        <w:rPr>
          <w:rFonts w:cs="Times New Roman"/>
          <w:szCs w:val="24"/>
        </w:rPr>
        <w:t>.2023</w:t>
      </w:r>
      <w:r w:rsidR="0080571B">
        <w:rPr>
          <w:rFonts w:cs="Times New Roman"/>
          <w:szCs w:val="24"/>
        </w:rPr>
        <w:t xml:space="preserve"> г.</w:t>
      </w:r>
      <w:r w:rsidR="009E33F9">
        <w:rPr>
          <w:rFonts w:cs="Times New Roman"/>
          <w:szCs w:val="24"/>
        </w:rPr>
        <w:t>, 1.05.2024</w:t>
      </w:r>
      <w:r w:rsidR="0080571B">
        <w:rPr>
          <w:rFonts w:cs="Times New Roman"/>
          <w:szCs w:val="24"/>
        </w:rPr>
        <w:t xml:space="preserve"> г.</w:t>
      </w:r>
      <w:r w:rsidR="009A3EC1">
        <w:rPr>
          <w:rFonts w:cs="Times New Roman"/>
          <w:szCs w:val="24"/>
        </w:rPr>
        <w:t xml:space="preserve">, </w:t>
      </w:r>
      <w:r w:rsidR="00A66DC1">
        <w:rPr>
          <w:rFonts w:cs="Times New Roman"/>
          <w:szCs w:val="24"/>
        </w:rPr>
        <w:t>26.12.2025</w:t>
      </w:r>
      <w:r w:rsidR="0080571B">
        <w:rPr>
          <w:rFonts w:cs="Times New Roman"/>
          <w:szCs w:val="24"/>
        </w:rPr>
        <w:t xml:space="preserve"> г.</w:t>
      </w:r>
      <w:r w:rsidR="004A2FE3" w:rsidRPr="00302073">
        <w:rPr>
          <w:rFonts w:cs="Times New Roman"/>
          <w:szCs w:val="24"/>
        </w:rPr>
        <w:t xml:space="preserve"> </w:t>
      </w:r>
      <w:r w:rsidRPr="00302073">
        <w:rPr>
          <w:rFonts w:cs="Times New Roman"/>
          <w:szCs w:val="24"/>
        </w:rPr>
        <w:t xml:space="preserve">(далее – </w:t>
      </w:r>
      <w:r w:rsidRPr="00302073">
        <w:rPr>
          <w:rFonts w:cs="Times New Roman"/>
          <w:b/>
          <w:bCs/>
          <w:szCs w:val="24"/>
        </w:rPr>
        <w:t>«Правила Платежной системы»</w:t>
      </w:r>
      <w:r w:rsidRPr="00302073">
        <w:rPr>
          <w:rFonts w:cs="Times New Roman"/>
          <w:szCs w:val="24"/>
        </w:rPr>
        <w:t>).</w:t>
      </w:r>
    </w:p>
    <w:p w14:paraId="08B48370" w14:textId="77777777" w:rsidR="00361962" w:rsidRPr="00302073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02326DF" w14:textId="77777777" w:rsidR="00361962" w:rsidRPr="00302073" w:rsidRDefault="00361962" w:rsidP="00B8371D">
      <w:pPr>
        <w:pStyle w:val="a5"/>
        <w:spacing w:before="240" w:line="360" w:lineRule="auto"/>
        <w:ind w:hanging="720"/>
        <w:rPr>
          <w:rFonts w:cs="Times New Roman"/>
          <w:smallCaps/>
          <w:szCs w:val="24"/>
        </w:rPr>
      </w:pPr>
      <w:r w:rsidRPr="00302073">
        <w:rPr>
          <w:rFonts w:cs="Times New Roman"/>
          <w:szCs w:val="24"/>
        </w:rPr>
        <w:t>1.2.</w:t>
      </w:r>
      <w:r w:rsidRPr="00302073">
        <w:rPr>
          <w:rFonts w:cs="Times New Roman"/>
          <w:szCs w:val="24"/>
        </w:rPr>
        <w:tab/>
      </w:r>
      <w:r w:rsidRPr="00302073">
        <w:rPr>
          <w:rFonts w:cs="Times New Roman"/>
          <w:smallCaps/>
          <w:szCs w:val="24"/>
        </w:rPr>
        <w:t>Вступление в силу</w:t>
      </w:r>
    </w:p>
    <w:p w14:paraId="2F9701EB" w14:textId="77777777" w:rsidR="00361962" w:rsidRPr="00302073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7CE9D736" w14:textId="4C50215D" w:rsidR="00FA66F1" w:rsidRDefault="00361962" w:rsidP="001D46E0">
      <w:pPr>
        <w:pStyle w:val="a5"/>
        <w:spacing w:before="240" w:line="360" w:lineRule="auto"/>
        <w:rPr>
          <w:rFonts w:cs="Times New Roman"/>
          <w:szCs w:val="24"/>
        </w:rPr>
      </w:pPr>
      <w:r w:rsidRPr="00302073">
        <w:rPr>
          <w:rFonts w:cs="Times New Roman"/>
          <w:szCs w:val="24"/>
        </w:rPr>
        <w:t xml:space="preserve">Настоящие Правила Платежной системы в редакции Nº </w:t>
      </w:r>
      <w:r w:rsidR="00B42E9D" w:rsidRPr="00302073">
        <w:rPr>
          <w:rFonts w:cs="Times New Roman"/>
          <w:szCs w:val="24"/>
        </w:rPr>
        <w:t>1</w:t>
      </w:r>
      <w:r w:rsidR="00DB4ED5">
        <w:rPr>
          <w:rFonts w:cs="Times New Roman"/>
          <w:szCs w:val="24"/>
        </w:rPr>
        <w:t>4</w:t>
      </w:r>
      <w:r w:rsidRPr="00302073">
        <w:rPr>
          <w:rFonts w:cs="Times New Roman"/>
          <w:szCs w:val="24"/>
        </w:rPr>
        <w:t xml:space="preserve"> вступают в силу </w:t>
      </w:r>
      <w:r w:rsidR="00302073" w:rsidRPr="00302073">
        <w:rPr>
          <w:rFonts w:cs="Times New Roman"/>
        </w:rPr>
        <w:t>01</w:t>
      </w:r>
      <w:r w:rsidR="005F2A14" w:rsidRPr="00302073">
        <w:rPr>
          <w:rFonts w:cs="Times New Roman"/>
        </w:rPr>
        <w:t>.</w:t>
      </w:r>
      <w:r w:rsidR="00493E22">
        <w:rPr>
          <w:rFonts w:cs="Times New Roman"/>
        </w:rPr>
        <w:t>0</w:t>
      </w:r>
      <w:r w:rsidR="00DB4ED5">
        <w:rPr>
          <w:rFonts w:cs="Times New Roman"/>
        </w:rPr>
        <w:t>3</w:t>
      </w:r>
      <w:r w:rsidR="005F2A14" w:rsidRPr="00302073">
        <w:rPr>
          <w:rFonts w:cs="Times New Roman"/>
        </w:rPr>
        <w:t>.202</w:t>
      </w:r>
      <w:r w:rsidR="00446564">
        <w:rPr>
          <w:rFonts w:cs="Times New Roman"/>
        </w:rPr>
        <w:t>6</w:t>
      </w:r>
      <w:r w:rsidR="004A2FE3" w:rsidRPr="00302073">
        <w:rPr>
          <w:rFonts w:cs="Times New Roman"/>
        </w:rPr>
        <w:t xml:space="preserve"> г.</w:t>
      </w:r>
      <w:r w:rsidR="00B2128E" w:rsidRPr="00302073">
        <w:rPr>
          <w:rFonts w:cs="Times New Roman"/>
          <w:szCs w:val="24"/>
        </w:rPr>
        <w:t xml:space="preserve"> </w:t>
      </w:r>
      <w:r w:rsidRPr="00302073">
        <w:rPr>
          <w:rFonts w:cs="Times New Roman"/>
          <w:szCs w:val="24"/>
        </w:rPr>
        <w:t xml:space="preserve">в соответствии с операционным бюллетенем от </w:t>
      </w:r>
      <w:r w:rsidR="00DB4ED5">
        <w:rPr>
          <w:rFonts w:cs="Times New Roman"/>
        </w:rPr>
        <w:t>26</w:t>
      </w:r>
      <w:r w:rsidR="005F2A14" w:rsidRPr="00302073">
        <w:rPr>
          <w:rFonts w:cs="Times New Roman"/>
        </w:rPr>
        <w:t>.</w:t>
      </w:r>
      <w:r w:rsidR="00DB4ED5">
        <w:rPr>
          <w:rFonts w:cs="Times New Roman"/>
        </w:rPr>
        <w:t>12</w:t>
      </w:r>
      <w:r w:rsidR="005F2A14" w:rsidRPr="00302073">
        <w:rPr>
          <w:rFonts w:cs="Times New Roman"/>
        </w:rPr>
        <w:t>.202</w:t>
      </w:r>
      <w:r w:rsidR="00DB4ED5">
        <w:rPr>
          <w:rFonts w:cs="Times New Roman"/>
        </w:rPr>
        <w:t>5</w:t>
      </w:r>
      <w:r w:rsidR="004A2FE3" w:rsidRPr="00302073">
        <w:rPr>
          <w:rFonts w:cs="Times New Roman"/>
        </w:rPr>
        <w:t xml:space="preserve"> г.</w:t>
      </w:r>
      <w:r w:rsidR="005F2A14" w:rsidRPr="00302073">
        <w:rPr>
          <w:rFonts w:cs="Times New Roman"/>
          <w:szCs w:val="24"/>
        </w:rPr>
        <w:t xml:space="preserve"> </w:t>
      </w:r>
      <w:r w:rsidRPr="00302073">
        <w:rPr>
          <w:rFonts w:cs="Times New Roman"/>
          <w:szCs w:val="24"/>
        </w:rPr>
        <w:t>и в порядке, предусмотренном действующим законодательством.</w:t>
      </w:r>
    </w:p>
    <w:p w14:paraId="30A61EFA" w14:textId="77777777" w:rsidR="007C76B5" w:rsidRDefault="007C76B5" w:rsidP="001D46E0">
      <w:pPr>
        <w:pStyle w:val="a5"/>
        <w:spacing w:before="240" w:line="360" w:lineRule="auto"/>
        <w:rPr>
          <w:rFonts w:cs="Times New Roman"/>
          <w:szCs w:val="24"/>
        </w:rPr>
      </w:pPr>
    </w:p>
    <w:p w14:paraId="6987284A" w14:textId="0B0F86ED" w:rsidR="007C76B5" w:rsidRDefault="007C76B5" w:rsidP="001D46E0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В части изменений</w:t>
      </w:r>
      <w:r w:rsidR="00882B1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затрагивающих вопросы </w:t>
      </w:r>
      <w:r w:rsidR="00B67056">
        <w:rPr>
          <w:rFonts w:cs="Times New Roman"/>
          <w:szCs w:val="24"/>
        </w:rPr>
        <w:t xml:space="preserve">работы Эквайреров при привлечении ими </w:t>
      </w:r>
      <w:proofErr w:type="spellStart"/>
      <w:r w:rsidR="00B67056">
        <w:rPr>
          <w:rFonts w:cs="Times New Roman"/>
          <w:szCs w:val="24"/>
        </w:rPr>
        <w:t>Фасилитаторов</w:t>
      </w:r>
      <w:proofErr w:type="spellEnd"/>
      <w:r w:rsidR="00882B1D">
        <w:rPr>
          <w:rFonts w:cs="Times New Roman"/>
          <w:szCs w:val="24"/>
        </w:rPr>
        <w:t xml:space="preserve">, устанавливается </w:t>
      </w:r>
      <w:r w:rsidR="00C675CB">
        <w:rPr>
          <w:rFonts w:cs="Times New Roman"/>
          <w:szCs w:val="24"/>
        </w:rPr>
        <w:t>п</w:t>
      </w:r>
      <w:r w:rsidR="00882B1D">
        <w:rPr>
          <w:rFonts w:cs="Times New Roman"/>
          <w:szCs w:val="24"/>
        </w:rPr>
        <w:t xml:space="preserve">ереходный период сроком до </w:t>
      </w:r>
      <w:r w:rsidR="00D0458A">
        <w:rPr>
          <w:rFonts w:cs="Times New Roman"/>
          <w:szCs w:val="24"/>
        </w:rPr>
        <w:t xml:space="preserve">1 сентября 2026 года. В течение </w:t>
      </w:r>
      <w:r w:rsidR="00FE5F0D">
        <w:rPr>
          <w:rFonts w:cs="Times New Roman"/>
          <w:szCs w:val="24"/>
        </w:rPr>
        <w:t>этого периода</w:t>
      </w:r>
      <w:r w:rsidR="00D0458A">
        <w:rPr>
          <w:rFonts w:cs="Times New Roman"/>
          <w:szCs w:val="24"/>
        </w:rPr>
        <w:t xml:space="preserve"> Эквайреры должны привести свою деятельность в части привлечения </w:t>
      </w:r>
      <w:proofErr w:type="spellStart"/>
      <w:r w:rsidR="00D0458A">
        <w:rPr>
          <w:rFonts w:cs="Times New Roman"/>
          <w:szCs w:val="24"/>
        </w:rPr>
        <w:t>Фасилитаторов</w:t>
      </w:r>
      <w:proofErr w:type="spellEnd"/>
      <w:r w:rsidR="00D0458A">
        <w:rPr>
          <w:rFonts w:cs="Times New Roman"/>
          <w:szCs w:val="24"/>
        </w:rPr>
        <w:t xml:space="preserve"> </w:t>
      </w:r>
      <w:r w:rsidR="004B16DA">
        <w:rPr>
          <w:rFonts w:cs="Times New Roman"/>
          <w:szCs w:val="24"/>
        </w:rPr>
        <w:t xml:space="preserve">в </w:t>
      </w:r>
      <w:r w:rsidR="00FE5F0D">
        <w:rPr>
          <w:rFonts w:cs="Times New Roman"/>
          <w:szCs w:val="24"/>
        </w:rPr>
        <w:t xml:space="preserve">полное </w:t>
      </w:r>
      <w:r w:rsidR="004B16DA">
        <w:rPr>
          <w:rFonts w:cs="Times New Roman"/>
          <w:szCs w:val="24"/>
        </w:rPr>
        <w:t>соответствие с требованиями Правил</w:t>
      </w:r>
      <w:r w:rsidR="00C675CB">
        <w:rPr>
          <w:rFonts w:cs="Times New Roman"/>
          <w:szCs w:val="24"/>
        </w:rPr>
        <w:t xml:space="preserve"> Платежной системы</w:t>
      </w:r>
      <w:r w:rsidR="004B16DA">
        <w:rPr>
          <w:rFonts w:cs="Times New Roman"/>
          <w:szCs w:val="24"/>
        </w:rPr>
        <w:t xml:space="preserve">. </w:t>
      </w:r>
    </w:p>
    <w:p w14:paraId="4EB9D7F6" w14:textId="77777777" w:rsidR="003F00C6" w:rsidRDefault="003F00C6" w:rsidP="001D46E0">
      <w:pPr>
        <w:pStyle w:val="a5"/>
        <w:spacing w:before="240" w:line="360" w:lineRule="auto"/>
        <w:rPr>
          <w:rFonts w:cs="Times New Roman"/>
          <w:szCs w:val="24"/>
        </w:rPr>
      </w:pPr>
    </w:p>
    <w:p w14:paraId="7A953092" w14:textId="28E8B6A2" w:rsidR="00C675CB" w:rsidRDefault="003F00C6" w:rsidP="00590EBE">
      <w:pPr>
        <w:pStyle w:val="a5"/>
        <w:spacing w:before="240" w:line="360" w:lineRule="auto"/>
      </w:pPr>
      <w:r>
        <w:rPr>
          <w:rFonts w:cs="Times New Roman"/>
          <w:szCs w:val="24"/>
        </w:rPr>
        <w:t xml:space="preserve">В части изменений </w:t>
      </w:r>
      <w:r w:rsidR="00EA32AD">
        <w:rPr>
          <w:rFonts w:cs="Times New Roman"/>
          <w:szCs w:val="24"/>
        </w:rPr>
        <w:t>разделов 34 и 35 Правил Платежной системы</w:t>
      </w:r>
      <w:r w:rsidR="00C675CB">
        <w:rPr>
          <w:rFonts w:cs="Times New Roman"/>
          <w:szCs w:val="24"/>
        </w:rPr>
        <w:t xml:space="preserve">, указанные </w:t>
      </w:r>
      <w:r w:rsidR="00BE0116">
        <w:rPr>
          <w:rFonts w:cs="Times New Roman"/>
          <w:szCs w:val="24"/>
        </w:rPr>
        <w:t>изменения п</w:t>
      </w:r>
      <w:r w:rsidR="00C675CB" w:rsidRPr="00C675CB">
        <w:t>рименяются к отношениям Субъектов Системы</w:t>
      </w:r>
      <w:r w:rsidR="00590EBE">
        <w:t>,</w:t>
      </w:r>
      <w:r w:rsidR="00C675CB" w:rsidRPr="00C675CB">
        <w:t xml:space="preserve"> </w:t>
      </w:r>
      <w:r w:rsidR="00BE0116">
        <w:t xml:space="preserve">начиная </w:t>
      </w:r>
      <w:r w:rsidR="00C675CB" w:rsidRPr="00C675CB">
        <w:t xml:space="preserve">с 1 января 2026 </w:t>
      </w:r>
      <w:r w:rsidR="0079101A" w:rsidRPr="00C675CB">
        <w:t>года</w:t>
      </w:r>
      <w:r w:rsidR="0079101A">
        <w:t>, кроме</w:t>
      </w:r>
      <w:r w:rsidR="00BE0116">
        <w:t xml:space="preserve"> тех положений, которые</w:t>
      </w:r>
      <w:r w:rsidR="0079101A">
        <w:t xml:space="preserve"> по смыслу</w:t>
      </w:r>
      <w:r w:rsidR="00BE0116">
        <w:t xml:space="preserve">, </w:t>
      </w:r>
      <w:r w:rsidR="00D0513F">
        <w:t xml:space="preserve">применяются к отношениям Субъектов Системы с </w:t>
      </w:r>
      <w:r w:rsidR="00513FD2">
        <w:t xml:space="preserve">момента </w:t>
      </w:r>
      <w:r w:rsidR="0079101A">
        <w:t xml:space="preserve">присоединения Участников к Оферте. </w:t>
      </w:r>
    </w:p>
    <w:p w14:paraId="3497AFA9" w14:textId="77777777" w:rsidR="00D0513F" w:rsidRPr="005116D7" w:rsidRDefault="00D0513F" w:rsidP="00C675CB">
      <w:pPr>
        <w:pStyle w:val="a5"/>
        <w:spacing w:before="240" w:line="360" w:lineRule="auto"/>
      </w:pPr>
    </w:p>
    <w:p w14:paraId="0B685EB0" w14:textId="48755836" w:rsidR="003F00C6" w:rsidRPr="001D46E0" w:rsidRDefault="003F00C6" w:rsidP="001D46E0">
      <w:pPr>
        <w:pStyle w:val="a5"/>
        <w:spacing w:before="240" w:line="360" w:lineRule="auto"/>
        <w:rPr>
          <w:rFonts w:cs="Times New Roman"/>
          <w:szCs w:val="24"/>
        </w:rPr>
      </w:pPr>
    </w:p>
    <w:p w14:paraId="34D9D0C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32A1C0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lastRenderedPageBreak/>
        <w:t>1.3.</w:t>
      </w:r>
      <w:r w:rsidRPr="00361962">
        <w:rPr>
          <w:rFonts w:cs="Times New Roman"/>
          <w:szCs w:val="24"/>
        </w:rPr>
        <w:tab/>
      </w:r>
      <w:r w:rsidRPr="00361962">
        <w:rPr>
          <w:rFonts w:cs="Times New Roman"/>
          <w:smallCaps/>
          <w:szCs w:val="24"/>
        </w:rPr>
        <w:t>Предмет регулирования</w:t>
      </w:r>
    </w:p>
    <w:p w14:paraId="21824749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1DF56FF9" w14:textId="08577BE0" w:rsidR="00361962" w:rsidRPr="001A4298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Настоящие Правила Платежной системы установлены Обществом с ограниченной ответственностью «ЮнионПэй», выступающим в качестве оператора платежной системы UnionPay в России (далее – «</w:t>
      </w:r>
      <w:r w:rsidRPr="00C053CA">
        <w:rPr>
          <w:rFonts w:cs="Times New Roman"/>
          <w:b/>
          <w:bCs/>
          <w:szCs w:val="24"/>
        </w:rPr>
        <w:t>Оператор Платежной системы</w:t>
      </w:r>
      <w:r w:rsidRPr="00361962">
        <w:rPr>
          <w:rFonts w:cs="Times New Roman"/>
          <w:szCs w:val="24"/>
        </w:rPr>
        <w:t xml:space="preserve">»), на основе </w:t>
      </w:r>
      <w:r w:rsidR="00E119F5">
        <w:rPr>
          <w:rFonts w:cs="Times New Roman"/>
          <w:szCs w:val="24"/>
        </w:rPr>
        <w:t>правил международной платежной системы</w:t>
      </w:r>
      <w:r w:rsidRPr="00361962">
        <w:rPr>
          <w:rFonts w:cs="Times New Roman"/>
          <w:szCs w:val="24"/>
        </w:rPr>
        <w:t xml:space="preserve"> UnionPay</w:t>
      </w:r>
      <w:r w:rsidR="003A219B" w:rsidRPr="003A219B">
        <w:rPr>
          <w:rFonts w:cs="Times New Roman"/>
          <w:szCs w:val="24"/>
        </w:rPr>
        <w:t xml:space="preserve"> (</w:t>
      </w:r>
      <w:r w:rsidR="003A219B">
        <w:rPr>
          <w:rFonts w:cs="Times New Roman"/>
          <w:szCs w:val="24"/>
          <w:lang w:val="en-US"/>
        </w:rPr>
        <w:t>UnionPay</w:t>
      </w:r>
      <w:r w:rsidR="003A219B" w:rsidRPr="003A219B">
        <w:rPr>
          <w:rFonts w:cs="Times New Roman"/>
          <w:szCs w:val="24"/>
        </w:rPr>
        <w:t xml:space="preserve"> </w:t>
      </w:r>
      <w:r w:rsidR="003A219B">
        <w:rPr>
          <w:rFonts w:cs="Times New Roman"/>
          <w:szCs w:val="24"/>
          <w:lang w:val="en-US"/>
        </w:rPr>
        <w:t>International</w:t>
      </w:r>
      <w:r w:rsidR="003A219B" w:rsidRPr="003A219B">
        <w:rPr>
          <w:rFonts w:cs="Times New Roman"/>
          <w:szCs w:val="24"/>
        </w:rPr>
        <w:t xml:space="preserve"> </w:t>
      </w:r>
      <w:r w:rsidR="008F2D58">
        <w:rPr>
          <w:rFonts w:cs="Times New Roman"/>
          <w:szCs w:val="24"/>
          <w:lang w:val="en-US"/>
        </w:rPr>
        <w:t>Operating</w:t>
      </w:r>
      <w:r w:rsidR="008F2D58" w:rsidRPr="008F2D58">
        <w:rPr>
          <w:rFonts w:cs="Times New Roman"/>
          <w:szCs w:val="24"/>
        </w:rPr>
        <w:t xml:space="preserve"> </w:t>
      </w:r>
      <w:r w:rsidR="003A219B">
        <w:rPr>
          <w:rFonts w:cs="Times New Roman"/>
          <w:szCs w:val="24"/>
          <w:lang w:val="en-US"/>
        </w:rPr>
        <w:t>Regulations</w:t>
      </w:r>
      <w:r w:rsidR="008F2D58" w:rsidRPr="008F2D58">
        <w:rPr>
          <w:rFonts w:cs="Times New Roman"/>
          <w:szCs w:val="24"/>
        </w:rPr>
        <w:t xml:space="preserve"> </w:t>
      </w:r>
      <w:r w:rsidR="008F2D58">
        <w:rPr>
          <w:rFonts w:cs="Times New Roman"/>
          <w:szCs w:val="24"/>
        </w:rPr>
        <w:t>в актуальной редакции</w:t>
      </w:r>
      <w:r w:rsidR="003A219B" w:rsidRPr="003A219B">
        <w:rPr>
          <w:rFonts w:cs="Times New Roman"/>
          <w:szCs w:val="24"/>
        </w:rPr>
        <w:t>)</w:t>
      </w:r>
      <w:r w:rsidRPr="00361962">
        <w:rPr>
          <w:rFonts w:cs="Times New Roman"/>
          <w:szCs w:val="24"/>
        </w:rPr>
        <w:t xml:space="preserve"> с соблюдением требований</w:t>
      </w:r>
      <w:r w:rsidR="00B85DDA">
        <w:rPr>
          <w:rFonts w:cs="Times New Roman"/>
          <w:szCs w:val="24"/>
        </w:rPr>
        <w:t xml:space="preserve"> действующего</w:t>
      </w:r>
      <w:r w:rsidR="00E119F5">
        <w:rPr>
          <w:rFonts w:cs="Times New Roman"/>
          <w:szCs w:val="24"/>
        </w:rPr>
        <w:t xml:space="preserve"> российского</w:t>
      </w:r>
      <w:r w:rsidR="00B85DDA">
        <w:rPr>
          <w:rFonts w:cs="Times New Roman"/>
          <w:szCs w:val="24"/>
        </w:rPr>
        <w:t xml:space="preserve"> законодательства,</w:t>
      </w:r>
      <w:r w:rsidRPr="00361962">
        <w:rPr>
          <w:rFonts w:cs="Times New Roman"/>
          <w:szCs w:val="24"/>
        </w:rPr>
        <w:t xml:space="preserve"> и распространяются на операции, совершаемые с использование</w:t>
      </w:r>
      <w:r w:rsidR="00FF156F">
        <w:rPr>
          <w:rFonts w:cs="Times New Roman"/>
          <w:szCs w:val="24"/>
        </w:rPr>
        <w:t>м</w:t>
      </w:r>
      <w:r w:rsidRPr="00361962">
        <w:rPr>
          <w:rFonts w:cs="Times New Roman"/>
          <w:szCs w:val="24"/>
        </w:rPr>
        <w:t xml:space="preserve"> электронных средств платежа и осуществляемы</w:t>
      </w:r>
      <w:r w:rsidR="00CB4E72">
        <w:rPr>
          <w:rFonts w:cs="Times New Roman"/>
          <w:szCs w:val="24"/>
        </w:rPr>
        <w:t>е</w:t>
      </w:r>
      <w:r w:rsidRPr="00361962">
        <w:rPr>
          <w:rFonts w:cs="Times New Roman"/>
          <w:szCs w:val="24"/>
        </w:rPr>
        <w:t xml:space="preserve"> на территории Российской Федерации</w:t>
      </w:r>
      <w:r w:rsidR="00DB2DF9">
        <w:rPr>
          <w:rFonts w:cs="Times New Roman"/>
          <w:szCs w:val="24"/>
        </w:rPr>
        <w:t xml:space="preserve">, а также включают в себя Положение по управлению рисками и обеспечению бесперебойности функционирования Платежной системы </w:t>
      </w:r>
      <w:r w:rsidR="00DB2DF9">
        <w:rPr>
          <w:rFonts w:cs="Times New Roman"/>
          <w:szCs w:val="24"/>
          <w:lang w:val="en-US"/>
        </w:rPr>
        <w:t>UnionPay</w:t>
      </w:r>
      <w:r w:rsidR="00DB2DF9" w:rsidRPr="00DB2DF9">
        <w:rPr>
          <w:rFonts w:cs="Times New Roman"/>
          <w:szCs w:val="24"/>
        </w:rPr>
        <w:t xml:space="preserve"> </w:t>
      </w:r>
      <w:r w:rsidR="00DB2DF9" w:rsidRPr="00DB2DF9">
        <w:rPr>
          <w:rFonts w:cs="Times New Roman"/>
          <w:b/>
          <w:szCs w:val="24"/>
        </w:rPr>
        <w:t>(</w:t>
      </w:r>
      <w:r w:rsidR="00147FA6">
        <w:rPr>
          <w:rFonts w:cs="Times New Roman"/>
          <w:szCs w:val="24"/>
        </w:rPr>
        <w:t xml:space="preserve">далее также – </w:t>
      </w:r>
      <w:r w:rsidR="00DB2DF9" w:rsidRPr="00DB2DF9">
        <w:rPr>
          <w:rFonts w:cs="Times New Roman"/>
          <w:b/>
          <w:szCs w:val="24"/>
        </w:rPr>
        <w:t>«Положение о порядке обеспечения БФПС»</w:t>
      </w:r>
      <w:r w:rsidR="00DB2DF9" w:rsidRPr="00DB2DF9">
        <w:rPr>
          <w:rFonts w:cs="Times New Roman"/>
          <w:szCs w:val="24"/>
        </w:rPr>
        <w:t>)</w:t>
      </w:r>
      <w:r w:rsidR="00160E0D">
        <w:rPr>
          <w:rFonts w:cs="Times New Roman"/>
          <w:szCs w:val="24"/>
        </w:rPr>
        <w:t>,</w:t>
      </w:r>
      <w:r w:rsidR="00DB2DF9" w:rsidRPr="00DB2DF9">
        <w:rPr>
          <w:rFonts w:cs="Times New Roman"/>
          <w:szCs w:val="24"/>
        </w:rPr>
        <w:t xml:space="preserve"> Положение о защите информации при осуществлении переводов денежных средств в Платежной системе </w:t>
      </w:r>
      <w:r w:rsidR="00DB2DF9" w:rsidRPr="00DB2DF9">
        <w:rPr>
          <w:rFonts w:cs="Times New Roman"/>
          <w:szCs w:val="24"/>
          <w:lang w:val="en-US"/>
        </w:rPr>
        <w:t>UnionPay</w:t>
      </w:r>
      <w:r w:rsidR="00DB2DF9" w:rsidRPr="00DB2DF9">
        <w:rPr>
          <w:rFonts w:cs="Times New Roman"/>
          <w:szCs w:val="24"/>
        </w:rPr>
        <w:t xml:space="preserve"> </w:t>
      </w:r>
      <w:r w:rsidR="00DB2DF9" w:rsidRPr="00273F69">
        <w:rPr>
          <w:rFonts w:cs="Times New Roman"/>
          <w:b/>
          <w:szCs w:val="24"/>
        </w:rPr>
        <w:t>(</w:t>
      </w:r>
      <w:r w:rsidR="00147FA6">
        <w:rPr>
          <w:rFonts w:cs="Times New Roman"/>
          <w:szCs w:val="24"/>
        </w:rPr>
        <w:t xml:space="preserve">далее также – </w:t>
      </w:r>
      <w:r w:rsidR="00DB2DF9" w:rsidRPr="00273F69">
        <w:rPr>
          <w:rFonts w:cs="Times New Roman"/>
          <w:b/>
          <w:szCs w:val="24"/>
        </w:rPr>
        <w:t>«Положение о защите информации»</w:t>
      </w:r>
      <w:r w:rsidR="00DB2DF9" w:rsidRPr="00DB2DF9">
        <w:rPr>
          <w:rFonts w:cs="Times New Roman"/>
          <w:szCs w:val="24"/>
        </w:rPr>
        <w:t>)</w:t>
      </w:r>
      <w:r w:rsidR="00160E0D">
        <w:rPr>
          <w:rFonts w:cs="Times New Roman"/>
          <w:szCs w:val="24"/>
        </w:rPr>
        <w:t xml:space="preserve"> и Положение о сборах и комиссиях,</w:t>
      </w:r>
      <w:r w:rsidR="001A4298">
        <w:rPr>
          <w:rFonts w:cs="Times New Roman"/>
          <w:szCs w:val="24"/>
        </w:rPr>
        <w:t xml:space="preserve"> </w:t>
      </w:r>
      <w:r w:rsidR="00C042D8">
        <w:rPr>
          <w:rFonts w:cs="Times New Roman"/>
          <w:szCs w:val="24"/>
        </w:rPr>
        <w:t>являющиеся</w:t>
      </w:r>
      <w:r w:rsidR="001A4298">
        <w:rPr>
          <w:rFonts w:cs="Times New Roman"/>
          <w:szCs w:val="24"/>
        </w:rPr>
        <w:t xml:space="preserve"> неотъемлемыми частями Правил Платежной системы</w:t>
      </w:r>
      <w:r w:rsidR="0025625D">
        <w:rPr>
          <w:rFonts w:cs="Times New Roman"/>
          <w:szCs w:val="24"/>
        </w:rPr>
        <w:t>, которые</w:t>
      </w:r>
      <w:r w:rsidR="00160E0D">
        <w:rPr>
          <w:rFonts w:cs="Times New Roman"/>
          <w:szCs w:val="24"/>
        </w:rPr>
        <w:t xml:space="preserve"> публикуются </w:t>
      </w:r>
      <w:r w:rsidR="005D3530" w:rsidRPr="008C3B0E">
        <w:rPr>
          <w:rFonts w:cs="Times New Roman"/>
        </w:rPr>
        <w:t xml:space="preserve">в открытом доступе </w:t>
      </w:r>
      <w:r w:rsidR="005D3530">
        <w:rPr>
          <w:rFonts w:cs="Times New Roman"/>
        </w:rPr>
        <w:t>на сайте Оператора П</w:t>
      </w:r>
      <w:r w:rsidR="005D3530" w:rsidRPr="008C3B0E">
        <w:rPr>
          <w:rFonts w:cs="Times New Roman"/>
        </w:rPr>
        <w:t>латежной системы</w:t>
      </w:r>
      <w:r w:rsidR="005D3530">
        <w:rPr>
          <w:rFonts w:cs="Times New Roman"/>
        </w:rPr>
        <w:t xml:space="preserve"> в информационно-телекоммуникационной сети Интернет по адресу:</w:t>
      </w:r>
      <w:r w:rsidR="005D3530" w:rsidRPr="008C3B0E">
        <w:rPr>
          <w:rFonts w:cs="Times New Roman"/>
        </w:rPr>
        <w:t xml:space="preserve"> </w:t>
      </w:r>
      <w:hyperlink r:id="rId10" w:history="1">
        <w:r w:rsidR="008E0B30" w:rsidRPr="00A40607">
          <w:rPr>
            <w:rStyle w:val="aa"/>
            <w:rFonts w:cs="Times New Roman"/>
          </w:rPr>
          <w:t>www.unionpayintl.com</w:t>
        </w:r>
      </w:hyperlink>
      <w:r w:rsidR="0025625D">
        <w:rPr>
          <w:rFonts w:cs="Times New Roman"/>
          <w:szCs w:val="24"/>
        </w:rPr>
        <w:t>.</w:t>
      </w:r>
    </w:p>
    <w:p w14:paraId="6BD55CA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34F56AA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1.4.</w:t>
      </w:r>
      <w:r w:rsidRPr="00361962">
        <w:rPr>
          <w:rFonts w:cs="Times New Roman"/>
          <w:szCs w:val="24"/>
        </w:rPr>
        <w:tab/>
      </w:r>
      <w:r w:rsidRPr="00361962">
        <w:rPr>
          <w:rFonts w:cs="Times New Roman"/>
          <w:smallCaps/>
          <w:szCs w:val="24"/>
        </w:rPr>
        <w:t>Ссылки на другие документы</w:t>
      </w:r>
    </w:p>
    <w:p w14:paraId="45BCB15E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72ED357E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 xml:space="preserve">В Правилах Платежной системы могут содержаться ссылки </w:t>
      </w:r>
      <w:r w:rsidR="00DB2DF9">
        <w:rPr>
          <w:rFonts w:cs="Times New Roman"/>
          <w:szCs w:val="24"/>
        </w:rPr>
        <w:t xml:space="preserve">на другие документы </w:t>
      </w:r>
      <w:r w:rsidRPr="00361962">
        <w:rPr>
          <w:rFonts w:cs="Times New Roman"/>
          <w:szCs w:val="24"/>
        </w:rPr>
        <w:t>Оператора Платежной системы по отдельным вопросам. Информация в этих документах, как правило, носит технический или операционный характер, и они применяются в том случае, если Участник</w:t>
      </w:r>
      <w:r w:rsidR="00DB2DF9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 xml:space="preserve"> участвует в оказании соответствующих услуг. В случае любых расхождений или противоречий между Правилами Платежной системы и другими документами Оператора Платежной системы относительно операций по Картам UnionPay на территории Российской Федерации, преимущественную силу имеют специальные положения Правил Платежной системы.</w:t>
      </w:r>
    </w:p>
    <w:p w14:paraId="112A1485" w14:textId="77777777" w:rsidR="00361962" w:rsidRPr="00361962" w:rsidRDefault="00361962" w:rsidP="00B8371D">
      <w:pPr>
        <w:pStyle w:val="a5"/>
        <w:tabs>
          <w:tab w:val="left" w:pos="2705"/>
        </w:tabs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1661DB9B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1.5.</w:t>
      </w:r>
      <w:r>
        <w:rPr>
          <w:rFonts w:cs="Times New Roman"/>
          <w:szCs w:val="24"/>
        </w:rPr>
        <w:tab/>
      </w:r>
      <w:r w:rsidRPr="00DA52F3">
        <w:rPr>
          <w:rFonts w:cs="Times New Roman"/>
          <w:smallCaps/>
          <w:szCs w:val="24"/>
        </w:rPr>
        <w:t>Обязательная юридическая сила правил платежной системы</w:t>
      </w:r>
    </w:p>
    <w:p w14:paraId="43328002" w14:textId="77777777" w:rsidR="00DA52F3" w:rsidRDefault="00DA52F3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3659722" w14:textId="287DE786" w:rsidR="00361962" w:rsidRPr="00361962" w:rsidRDefault="00361962" w:rsidP="00946A11">
      <w:pPr>
        <w:pStyle w:val="a5"/>
        <w:spacing w:before="240" w:line="360" w:lineRule="auto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Правила имеют обязательную юридическую силу для Оператора Платежной системы, операторов услуг платежной инфраструктуры (далее также – «</w:t>
      </w:r>
      <w:r w:rsidR="003E0C56">
        <w:rPr>
          <w:rFonts w:cs="Times New Roman"/>
          <w:szCs w:val="24"/>
        </w:rPr>
        <w:t>О</w:t>
      </w:r>
      <w:r w:rsidRPr="00361962">
        <w:rPr>
          <w:rFonts w:cs="Times New Roman"/>
          <w:szCs w:val="24"/>
        </w:rPr>
        <w:t>ператоры УПИ»), а также для всех Участников Платежной системы (далее совместно – «Субъекты Платежной системы»).</w:t>
      </w:r>
    </w:p>
    <w:p w14:paraId="6B63B4FD" w14:textId="77777777" w:rsidR="00DA52F3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6B232C3E" w14:textId="57EE8CB8" w:rsidR="00361962" w:rsidRPr="00361962" w:rsidRDefault="00361962" w:rsidP="00946A11">
      <w:pPr>
        <w:pStyle w:val="a5"/>
        <w:spacing w:before="240" w:line="360" w:lineRule="auto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В случае противоречий между настоящими Правилами Платежной системы или операционными и техническими стандартами UnionPay, с одной стороны, и Правилами НСПК, с другой стороны, последние имеют преимущественную силу в отношении осуществления НСПК функций Операционного центра и Платежного клирингового центра в соответствии с частью 4 статьи 30.6</w:t>
      </w:r>
      <w:r w:rsidR="00B746B2" w:rsidRPr="00EA4DC5">
        <w:rPr>
          <w:rFonts w:cs="Times New Roman"/>
          <w:szCs w:val="24"/>
        </w:rPr>
        <w:t xml:space="preserve"> </w:t>
      </w:r>
      <w:r w:rsidR="00B746B2" w:rsidRPr="00361962">
        <w:rPr>
          <w:rFonts w:cs="Times New Roman"/>
          <w:szCs w:val="24"/>
        </w:rPr>
        <w:t>Федерально</w:t>
      </w:r>
      <w:r w:rsidR="00B746B2">
        <w:rPr>
          <w:rFonts w:cs="Times New Roman"/>
          <w:szCs w:val="24"/>
        </w:rPr>
        <w:t>го</w:t>
      </w:r>
      <w:r w:rsidR="00B746B2" w:rsidRPr="00361962">
        <w:rPr>
          <w:rFonts w:cs="Times New Roman"/>
          <w:szCs w:val="24"/>
        </w:rPr>
        <w:t xml:space="preserve"> закон</w:t>
      </w:r>
      <w:r w:rsidR="00B746B2">
        <w:rPr>
          <w:rFonts w:cs="Times New Roman"/>
          <w:szCs w:val="24"/>
        </w:rPr>
        <w:t>а</w:t>
      </w:r>
      <w:r w:rsidR="00B746B2" w:rsidRPr="00361962">
        <w:rPr>
          <w:rFonts w:cs="Times New Roman"/>
          <w:szCs w:val="24"/>
        </w:rPr>
        <w:t xml:space="preserve"> от 27 июня 2011 года Nº 161-ФЗ «О национальной платежной системе» (далее – </w:t>
      </w:r>
      <w:r w:rsidR="00B746B2" w:rsidRPr="002229A5">
        <w:rPr>
          <w:rFonts w:cs="Times New Roman"/>
          <w:b/>
          <w:szCs w:val="24"/>
        </w:rPr>
        <w:t>«</w:t>
      </w:r>
      <w:r w:rsidRPr="00EA4DC5">
        <w:rPr>
          <w:rFonts w:cs="Times New Roman"/>
          <w:b/>
          <w:szCs w:val="24"/>
        </w:rPr>
        <w:t>Закон о НПС</w:t>
      </w:r>
      <w:r w:rsidR="00B746B2" w:rsidRPr="00EA4DC5">
        <w:rPr>
          <w:rFonts w:cs="Times New Roman"/>
          <w:b/>
          <w:szCs w:val="24"/>
        </w:rPr>
        <w:t>»</w:t>
      </w:r>
      <w:r w:rsidR="00B746B2">
        <w:rPr>
          <w:rFonts w:cs="Times New Roman"/>
          <w:szCs w:val="24"/>
        </w:rPr>
        <w:t>)</w:t>
      </w:r>
      <w:r w:rsidRPr="00361962">
        <w:rPr>
          <w:rFonts w:cs="Times New Roman"/>
          <w:szCs w:val="24"/>
        </w:rPr>
        <w:t>, котор</w:t>
      </w:r>
      <w:r w:rsidR="00D24062">
        <w:rPr>
          <w:rFonts w:cs="Times New Roman"/>
          <w:szCs w:val="24"/>
        </w:rPr>
        <w:t>ая</w:t>
      </w:r>
      <w:r w:rsidRPr="00361962">
        <w:rPr>
          <w:rFonts w:cs="Times New Roman"/>
          <w:szCs w:val="24"/>
        </w:rPr>
        <w:t xml:space="preserve"> устанавливает, что НСПК предоставляет операционные и платежные клиринговые услуги в соответствии с Правилами НСПК. В отношении других вопросов настоящие Правила </w:t>
      </w:r>
      <w:r w:rsidR="00ED235B">
        <w:rPr>
          <w:rFonts w:cs="Times New Roman"/>
          <w:szCs w:val="24"/>
        </w:rPr>
        <w:t>Платежной системы,</w:t>
      </w:r>
      <w:r w:rsidR="00FB564F">
        <w:rPr>
          <w:rFonts w:cs="Times New Roman"/>
          <w:szCs w:val="24"/>
        </w:rPr>
        <w:t xml:space="preserve"> операционные</w:t>
      </w:r>
      <w:r w:rsidRPr="00361962">
        <w:rPr>
          <w:rFonts w:cs="Times New Roman"/>
          <w:szCs w:val="24"/>
        </w:rPr>
        <w:t xml:space="preserve"> и технически</w:t>
      </w:r>
      <w:r w:rsidR="00FB564F">
        <w:rPr>
          <w:rFonts w:cs="Times New Roman"/>
          <w:szCs w:val="24"/>
        </w:rPr>
        <w:t>е</w:t>
      </w:r>
      <w:r w:rsidRPr="00361962">
        <w:rPr>
          <w:rFonts w:cs="Times New Roman"/>
          <w:szCs w:val="24"/>
        </w:rPr>
        <w:t xml:space="preserve"> стандарты UnionPay имеют преимущественную силу.</w:t>
      </w:r>
    </w:p>
    <w:p w14:paraId="3F653ABD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98B3403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1.6.</w:t>
      </w:r>
      <w:r w:rsidRPr="00361962">
        <w:rPr>
          <w:rFonts w:cs="Times New Roman"/>
          <w:szCs w:val="24"/>
        </w:rPr>
        <w:tab/>
      </w:r>
      <w:r w:rsidR="00DA52F3" w:rsidRPr="00DA52F3">
        <w:rPr>
          <w:rFonts w:cs="Times New Roman"/>
          <w:smallCaps/>
          <w:szCs w:val="24"/>
        </w:rPr>
        <w:t>Соответствие требованиям правил платежной системы</w:t>
      </w:r>
    </w:p>
    <w:p w14:paraId="5C571847" w14:textId="77777777" w:rsidR="00DA52F3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144B36AF" w14:textId="77777777" w:rsidR="00361962" w:rsidRPr="00361962" w:rsidRDefault="003A3EEF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Операторы УПИ и Участники Платежной системы обязаны</w:t>
      </w:r>
      <w:r w:rsidR="00361962" w:rsidRPr="00361962">
        <w:rPr>
          <w:rFonts w:cs="Times New Roman"/>
          <w:szCs w:val="24"/>
        </w:rPr>
        <w:t xml:space="preserve"> соблюдать</w:t>
      </w:r>
      <w:r>
        <w:rPr>
          <w:rFonts w:cs="Times New Roman"/>
          <w:szCs w:val="24"/>
        </w:rPr>
        <w:t xml:space="preserve"> требования Правил</w:t>
      </w:r>
      <w:r w:rsidR="00361962" w:rsidRPr="00361962">
        <w:rPr>
          <w:rFonts w:cs="Times New Roman"/>
          <w:szCs w:val="24"/>
        </w:rPr>
        <w:t xml:space="preserve"> Платежной системы и</w:t>
      </w:r>
      <w:r>
        <w:rPr>
          <w:rFonts w:cs="Times New Roman"/>
          <w:szCs w:val="24"/>
        </w:rPr>
        <w:t xml:space="preserve"> действующего законодательства,</w:t>
      </w:r>
      <w:r w:rsidR="00361962" w:rsidRPr="00361962">
        <w:rPr>
          <w:rFonts w:cs="Times New Roman"/>
          <w:szCs w:val="24"/>
        </w:rPr>
        <w:t xml:space="preserve"> и несут ответственность за неисполнение или ненадлежащее исполнение своих обязательств в соответствии с положениями Правил</w:t>
      </w:r>
      <w:r w:rsidR="00946A11">
        <w:rPr>
          <w:rFonts w:cs="Times New Roman"/>
          <w:szCs w:val="24"/>
        </w:rPr>
        <w:t xml:space="preserve"> Платежной системы</w:t>
      </w:r>
      <w:r w:rsidR="00361962" w:rsidRPr="00361962">
        <w:rPr>
          <w:rFonts w:cs="Times New Roman"/>
          <w:szCs w:val="24"/>
        </w:rPr>
        <w:t>.</w:t>
      </w:r>
    </w:p>
    <w:p w14:paraId="247D97B7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1320D8B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1.7.</w:t>
      </w:r>
      <w:r w:rsidRPr="00361962">
        <w:rPr>
          <w:rFonts w:cs="Times New Roman"/>
          <w:szCs w:val="24"/>
        </w:rPr>
        <w:tab/>
      </w:r>
      <w:r w:rsidR="00DA52F3" w:rsidRPr="00DA52F3">
        <w:rPr>
          <w:rFonts w:cs="Times New Roman"/>
          <w:smallCaps/>
          <w:szCs w:val="24"/>
        </w:rPr>
        <w:t>Внесение изменений</w:t>
      </w:r>
    </w:p>
    <w:p w14:paraId="783E3A9A" w14:textId="77777777" w:rsidR="00DA52F3" w:rsidRDefault="00DA52F3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65B0D20" w14:textId="77777777" w:rsidR="00361962" w:rsidRPr="00361962" w:rsidRDefault="00946A11" w:rsidP="00946A11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Оператор П</w:t>
      </w:r>
      <w:r w:rsidR="00361962" w:rsidRPr="00361962">
        <w:rPr>
          <w:rFonts w:cs="Times New Roman"/>
          <w:szCs w:val="24"/>
        </w:rPr>
        <w:t>латежной системы вправе в одностороннем порядке в</w:t>
      </w:r>
      <w:r>
        <w:rPr>
          <w:rFonts w:cs="Times New Roman"/>
          <w:szCs w:val="24"/>
        </w:rPr>
        <w:t xml:space="preserve">носить изменения </w:t>
      </w:r>
      <w:r w:rsidR="00361962" w:rsidRPr="00361962">
        <w:rPr>
          <w:rFonts w:cs="Times New Roman"/>
          <w:szCs w:val="24"/>
        </w:rPr>
        <w:t>в Правила в порядке, о</w:t>
      </w:r>
      <w:r>
        <w:rPr>
          <w:rFonts w:cs="Times New Roman"/>
          <w:szCs w:val="24"/>
        </w:rPr>
        <w:t>пределенном в настоящем Разделе, с учетом нижеследующего:</w:t>
      </w:r>
    </w:p>
    <w:p w14:paraId="6E134848" w14:textId="77777777" w:rsidR="00DA52F3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74C8F32E" w14:textId="0127C55E" w:rsidR="00361962" w:rsidRPr="00361962" w:rsidRDefault="00946A11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  <w:t>Оператор Платежно</w:t>
      </w:r>
      <w:r>
        <w:rPr>
          <w:rFonts w:cs="Times New Roman"/>
          <w:szCs w:val="24"/>
        </w:rPr>
        <w:t xml:space="preserve">й системы обеспечивает </w:t>
      </w:r>
      <w:r w:rsidR="003E0C56">
        <w:rPr>
          <w:rFonts w:cs="Times New Roman"/>
          <w:szCs w:val="24"/>
        </w:rPr>
        <w:t>О</w:t>
      </w:r>
      <w:r>
        <w:rPr>
          <w:rFonts w:cs="Times New Roman"/>
          <w:szCs w:val="24"/>
        </w:rPr>
        <w:t>ператора</w:t>
      </w:r>
      <w:r w:rsidR="00361962" w:rsidRPr="00361962">
        <w:rPr>
          <w:rFonts w:cs="Times New Roman"/>
          <w:szCs w:val="24"/>
        </w:rPr>
        <w:t>м УПИ и Участникам Платежной системы возможность предварительного ознакомления с предлагаемыми изменениями в Правила Платежной системы и направления своего мнения Оператору Пл</w:t>
      </w:r>
      <w:r>
        <w:rPr>
          <w:rFonts w:cs="Times New Roman"/>
          <w:szCs w:val="24"/>
        </w:rPr>
        <w:t>атежной системы в месячный срок;</w:t>
      </w:r>
    </w:p>
    <w:p w14:paraId="5C2623D2" w14:textId="77777777" w:rsidR="00DA52F3" w:rsidRDefault="00DA52F3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E390FB9" w14:textId="13D5778B" w:rsidR="00361962" w:rsidRPr="00361962" w:rsidRDefault="00946A11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</w:r>
      <w:r>
        <w:rPr>
          <w:rFonts w:cs="Times New Roman"/>
          <w:szCs w:val="24"/>
        </w:rPr>
        <w:t>и</w:t>
      </w:r>
      <w:r w:rsidR="00361962" w:rsidRPr="00361962">
        <w:rPr>
          <w:rFonts w:cs="Times New Roman"/>
          <w:szCs w:val="24"/>
        </w:rPr>
        <w:t xml:space="preserve">зменения в Правила Платежной системы вступают в силу </w:t>
      </w:r>
      <w:r w:rsidR="00DB4ED5">
        <w:rPr>
          <w:rFonts w:cs="Times New Roman"/>
          <w:szCs w:val="24"/>
        </w:rPr>
        <w:t xml:space="preserve">не менее чем </w:t>
      </w:r>
      <w:r w:rsidR="00361962" w:rsidRPr="00361962">
        <w:rPr>
          <w:rFonts w:cs="Times New Roman"/>
          <w:szCs w:val="24"/>
        </w:rPr>
        <w:t xml:space="preserve">через месяц, после </w:t>
      </w:r>
      <w:r w:rsidR="002B22BF">
        <w:rPr>
          <w:rFonts w:cs="Times New Roman"/>
          <w:szCs w:val="24"/>
        </w:rPr>
        <w:t xml:space="preserve">окончания срока </w:t>
      </w:r>
      <w:r w:rsidR="00361962" w:rsidRPr="00361962">
        <w:rPr>
          <w:rFonts w:cs="Times New Roman"/>
          <w:szCs w:val="24"/>
        </w:rPr>
        <w:t xml:space="preserve">для предварительного ознакомления в порядке, предусмотренном пунктом </w:t>
      </w:r>
      <w:r w:rsidR="00B746B2" w:rsidRPr="00EA4DC5">
        <w:rPr>
          <w:rFonts w:cs="Times New Roman"/>
          <w:szCs w:val="24"/>
        </w:rPr>
        <w:t>1</w:t>
      </w:r>
      <w:r w:rsidR="00361962" w:rsidRPr="00361962">
        <w:rPr>
          <w:rFonts w:cs="Times New Roman"/>
          <w:szCs w:val="24"/>
        </w:rPr>
        <w:t xml:space="preserve"> насто</w:t>
      </w:r>
      <w:r>
        <w:rPr>
          <w:rFonts w:cs="Times New Roman"/>
          <w:szCs w:val="24"/>
        </w:rPr>
        <w:t>ящего раздела;</w:t>
      </w:r>
    </w:p>
    <w:p w14:paraId="2E1CFD48" w14:textId="77777777" w:rsidR="00DA52F3" w:rsidRDefault="00DA52F3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92D7B2A" w14:textId="77777777" w:rsidR="00361962" w:rsidRPr="00361962" w:rsidRDefault="00946A11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 xml:space="preserve">в </w:t>
      </w:r>
      <w:r w:rsidR="00361962" w:rsidRPr="00361962">
        <w:rPr>
          <w:rFonts w:cs="Times New Roman"/>
          <w:szCs w:val="24"/>
        </w:rPr>
        <w:t>случае, если внесение</w:t>
      </w:r>
      <w:r>
        <w:rPr>
          <w:rFonts w:cs="Times New Roman"/>
          <w:szCs w:val="24"/>
        </w:rPr>
        <w:t xml:space="preserve"> изменений</w:t>
      </w:r>
      <w:r w:rsidR="00361962" w:rsidRPr="00361962">
        <w:rPr>
          <w:rFonts w:cs="Times New Roman"/>
          <w:szCs w:val="24"/>
        </w:rPr>
        <w:t xml:space="preserve"> в Правила Платежной системы предусматривает введение новых тарифов или увеличение размера</w:t>
      </w:r>
      <w:r>
        <w:rPr>
          <w:rFonts w:cs="Times New Roman"/>
          <w:szCs w:val="24"/>
        </w:rPr>
        <w:t xml:space="preserve"> действующих</w:t>
      </w:r>
      <w:r w:rsidR="00361962" w:rsidRPr="00361962">
        <w:rPr>
          <w:rFonts w:cs="Times New Roman"/>
          <w:szCs w:val="24"/>
        </w:rPr>
        <w:t xml:space="preserve"> тарифов, то Оператор Платежной системы обязан уведомить об этом Банк России в срок не менее чем за 30 календарных дней до дня введения в действие (вступлению в силу) изменений в Правила Платежной системы и предоставить </w:t>
      </w:r>
      <w:r>
        <w:rPr>
          <w:rFonts w:cs="Times New Roman"/>
          <w:szCs w:val="24"/>
        </w:rPr>
        <w:t>обоснование указанных изменений</w:t>
      </w:r>
      <w:r w:rsidR="00B746B2" w:rsidRPr="00EA4DC5">
        <w:rPr>
          <w:rFonts w:cs="Times New Roman"/>
          <w:szCs w:val="24"/>
        </w:rPr>
        <w:t>.</w:t>
      </w:r>
    </w:p>
    <w:p w14:paraId="50DAC31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37B121C" w14:textId="77777777" w:rsidR="00361962" w:rsidRPr="00DA52F3" w:rsidRDefault="00361962" w:rsidP="00B8371D">
      <w:pPr>
        <w:pStyle w:val="a5"/>
        <w:spacing w:before="240" w:line="360" w:lineRule="auto"/>
        <w:ind w:hanging="720"/>
        <w:rPr>
          <w:rFonts w:cs="Times New Roman"/>
          <w:smallCaps/>
          <w:szCs w:val="24"/>
        </w:rPr>
      </w:pPr>
      <w:r w:rsidRPr="00361962">
        <w:rPr>
          <w:rFonts w:cs="Times New Roman"/>
          <w:szCs w:val="24"/>
        </w:rPr>
        <w:t>1.8.</w:t>
      </w:r>
      <w:r w:rsidRPr="00361962">
        <w:rPr>
          <w:rFonts w:cs="Times New Roman"/>
          <w:szCs w:val="24"/>
        </w:rPr>
        <w:tab/>
      </w:r>
      <w:r w:rsidR="00DA52F3" w:rsidRPr="00DA52F3">
        <w:rPr>
          <w:rFonts w:cs="Times New Roman"/>
          <w:smallCaps/>
          <w:szCs w:val="24"/>
        </w:rPr>
        <w:t>Место опубликования правил и используемое время</w:t>
      </w:r>
    </w:p>
    <w:p w14:paraId="5372A452" w14:textId="77777777" w:rsidR="00DA52F3" w:rsidRDefault="00DA52F3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016CA35" w14:textId="77777777" w:rsidR="00361962" w:rsidRPr="00946A11" w:rsidRDefault="00361962" w:rsidP="00946A11">
      <w:pPr>
        <w:pStyle w:val="a5"/>
        <w:spacing w:before="240" w:line="360" w:lineRule="auto"/>
        <w:rPr>
          <w:rFonts w:cs="Times New Roman"/>
          <w:szCs w:val="24"/>
        </w:rPr>
      </w:pPr>
      <w:r w:rsidRPr="00946A11">
        <w:rPr>
          <w:rFonts w:cs="Times New Roman"/>
          <w:szCs w:val="24"/>
        </w:rPr>
        <w:t>Правила публикуются в информационно-телекоммуникационной сети Интернет на сайте Оператора Платежной системы www.unionpayintl.com/ru в разделе «Правила UnionPay в России».</w:t>
      </w:r>
      <w:r w:rsidR="00946A11" w:rsidRPr="00946A11">
        <w:rPr>
          <w:rFonts w:cs="Times New Roman"/>
          <w:szCs w:val="24"/>
        </w:rPr>
        <w:t xml:space="preserve"> Если прямо не предусмотрено иное, ссылки на время в настоящем документе являются ссылками на московское время.</w:t>
      </w:r>
    </w:p>
    <w:p w14:paraId="35584D17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7922C52" w14:textId="77777777" w:rsidR="00DA52F3" w:rsidRPr="00953F02" w:rsidRDefault="00361962" w:rsidP="00B8371D">
      <w:pPr>
        <w:pStyle w:val="20"/>
      </w:pPr>
      <w:bookmarkStart w:id="3" w:name="_Toc163840181"/>
      <w:r w:rsidRPr="00361962">
        <w:t>2.</w:t>
      </w:r>
      <w:r w:rsidRPr="00361962">
        <w:tab/>
      </w:r>
      <w:r w:rsidR="00DA52F3" w:rsidRPr="00DA52F3">
        <w:t>Термины и определения</w:t>
      </w:r>
      <w:bookmarkEnd w:id="3"/>
    </w:p>
    <w:p w14:paraId="5DBB0BC5" w14:textId="77777777" w:rsidR="00361962" w:rsidRPr="00961465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2.1.</w:t>
      </w:r>
      <w:r w:rsidRPr="00361962">
        <w:rPr>
          <w:rFonts w:cs="Times New Roman"/>
          <w:szCs w:val="24"/>
        </w:rPr>
        <w:tab/>
        <w:t xml:space="preserve">В настоящих Правилах Платежной системы, в том числе, используются термины и определения, используемые в </w:t>
      </w:r>
      <w:r w:rsidRPr="00EA4DC5">
        <w:rPr>
          <w:rFonts w:cs="Times New Roman"/>
          <w:szCs w:val="24"/>
        </w:rPr>
        <w:t>Закон</w:t>
      </w:r>
      <w:r w:rsidR="00D24062" w:rsidRPr="00EA4DC5">
        <w:rPr>
          <w:rFonts w:cs="Times New Roman"/>
          <w:szCs w:val="24"/>
        </w:rPr>
        <w:t>е</w:t>
      </w:r>
      <w:r w:rsidRPr="00EA4DC5">
        <w:rPr>
          <w:rFonts w:cs="Times New Roman"/>
          <w:szCs w:val="24"/>
        </w:rPr>
        <w:t xml:space="preserve"> о НПС</w:t>
      </w:r>
      <w:r w:rsidRPr="00361962">
        <w:rPr>
          <w:rFonts w:cs="Times New Roman"/>
          <w:szCs w:val="24"/>
        </w:rPr>
        <w:t>, которые применяются с уточнениями, указанными в настоящем разделе «Термины и определения» ниже:</w:t>
      </w:r>
    </w:p>
    <w:p w14:paraId="6BBF776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B55A243" w14:textId="1853B225" w:rsidR="00557EAB" w:rsidRDefault="00557EAB" w:rsidP="00B8371D">
      <w:pPr>
        <w:pStyle w:val="a5"/>
        <w:spacing w:before="240" w:line="360" w:lineRule="auto"/>
        <w:rPr>
          <w:rFonts w:eastAsia="Times New Roman" w:cs="Times New Roman"/>
        </w:rPr>
      </w:pPr>
      <w:r w:rsidRPr="00557EAB">
        <w:rPr>
          <w:rFonts w:cs="Times New Roman"/>
          <w:b/>
          <w:szCs w:val="24"/>
        </w:rPr>
        <w:lastRenderedPageBreak/>
        <w:t>Авторизационный лимит</w:t>
      </w:r>
      <w:r>
        <w:rPr>
          <w:rFonts w:cs="Times New Roman"/>
          <w:szCs w:val="24"/>
        </w:rPr>
        <w:t xml:space="preserve"> – </w:t>
      </w:r>
      <w:r w:rsidRPr="00FE2764">
        <w:rPr>
          <w:rFonts w:eastAsia="Times New Roman" w:cs="Times New Roman"/>
        </w:rPr>
        <w:t>предельны</w:t>
      </w:r>
      <w:r w:rsidR="001A12D5">
        <w:rPr>
          <w:rFonts w:eastAsia="Times New Roman" w:cs="Times New Roman"/>
        </w:rPr>
        <w:t>й</w:t>
      </w:r>
      <w:r w:rsidRPr="00FE2764">
        <w:rPr>
          <w:rFonts w:eastAsia="Times New Roman" w:cs="Times New Roman"/>
        </w:rPr>
        <w:t xml:space="preserve"> размер обязательств Участников Платежной системы</w:t>
      </w:r>
      <w:r>
        <w:rPr>
          <w:rFonts w:eastAsia="Times New Roman" w:cs="Times New Roman"/>
        </w:rPr>
        <w:t xml:space="preserve"> в рамках Платежной системы, установленный Оператором Платежной системы с учетом у</w:t>
      </w:r>
      <w:r w:rsidRPr="00FE2764">
        <w:rPr>
          <w:rFonts w:eastAsia="Times New Roman" w:cs="Times New Roman"/>
        </w:rPr>
        <w:t>ровня риска</w:t>
      </w:r>
      <w:r>
        <w:rPr>
          <w:rFonts w:eastAsia="Times New Roman" w:cs="Times New Roman"/>
        </w:rPr>
        <w:t>;</w:t>
      </w:r>
    </w:p>
    <w:p w14:paraId="0F3E9C04" w14:textId="77777777" w:rsidR="00557EAB" w:rsidRDefault="00557EAB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6FF3F75A" w14:textId="77777777" w:rsidR="00CA0E2A" w:rsidRPr="00AD3B6F" w:rsidRDefault="00557EAB" w:rsidP="00AD3B6F">
      <w:pPr>
        <w:pStyle w:val="a5"/>
        <w:spacing w:before="240" w:line="360" w:lineRule="auto"/>
      </w:pPr>
      <w:r w:rsidRPr="00DA52F3">
        <w:rPr>
          <w:rFonts w:cs="Times New Roman"/>
          <w:b/>
          <w:szCs w:val="24"/>
        </w:rPr>
        <w:t>Банк России</w:t>
      </w:r>
      <w:r w:rsidRPr="00361962">
        <w:rPr>
          <w:rFonts w:cs="Times New Roman"/>
          <w:szCs w:val="24"/>
        </w:rPr>
        <w:t xml:space="preserve"> означает Центральный банк Российской Федерации (Банк России);</w:t>
      </w:r>
    </w:p>
    <w:p w14:paraId="7D6536D8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EF6061D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БФПС</w:t>
      </w:r>
      <w:r w:rsidR="00484EEF">
        <w:rPr>
          <w:rFonts w:cs="Times New Roman"/>
          <w:szCs w:val="24"/>
        </w:rPr>
        <w:t xml:space="preserve"> означает б</w:t>
      </w:r>
      <w:r w:rsidRPr="00361962">
        <w:rPr>
          <w:rFonts w:cs="Times New Roman"/>
          <w:szCs w:val="24"/>
        </w:rPr>
        <w:t>есперебойность функционирования Платежной системы, то есть способность предупреждать нарушения Субъектами Платежной системы требований Правил Платежной системы, заключенных в соответствии с ними договоров, требований Закона о НПС и нормативных актов Банка России, а также способность восстанавливать надлежащее функционирование Платежной системы в случае его нарушения в течение времени, определенного в Правилах Платежной системы;</w:t>
      </w:r>
    </w:p>
    <w:p w14:paraId="2F5553F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781EA03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Внутринациональная операция</w:t>
      </w:r>
      <w:r w:rsidRPr="00361962">
        <w:rPr>
          <w:rFonts w:cs="Times New Roman"/>
          <w:szCs w:val="24"/>
        </w:rPr>
        <w:t xml:space="preserve"> означает операцию по переводу денежных средств, осуществленную на территории РФ посредством электронного средства платежа – международной платежной карты, и не являющаяся трансграничной операцией, как указано в Законе о НПС;</w:t>
      </w:r>
    </w:p>
    <w:p w14:paraId="4DFB6E66" w14:textId="77777777" w:rsidR="00685B98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41C71BE4" w14:textId="77777777" w:rsidR="00685B98" w:rsidRPr="00361962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</w:rPr>
        <w:t>День Т (ЦПД)</w:t>
      </w:r>
      <w:r>
        <w:rPr>
          <w:rFonts w:cs="Times New Roman"/>
          <w:szCs w:val="24"/>
        </w:rPr>
        <w:t xml:space="preserve"> имеет значение, указанное в разделе 6.12 настоящих Правил Платежной системы;</w:t>
      </w:r>
    </w:p>
    <w:p w14:paraId="0E85D5B2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F63B54D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Держатель карты</w:t>
      </w:r>
      <w:r w:rsidRPr="00361962">
        <w:rPr>
          <w:rFonts w:cs="Times New Roman"/>
          <w:szCs w:val="24"/>
        </w:rPr>
        <w:t xml:space="preserve"> – клиент банка-эмитента Участника Платежной системы, управомоченный пользователь Карты UnionPay;</w:t>
      </w:r>
    </w:p>
    <w:p w14:paraId="6F2F282E" w14:textId="77777777" w:rsid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F256B69" w14:textId="77777777" w:rsidR="00AD3B6F" w:rsidRDefault="00AD3B6F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CA0E2A">
        <w:rPr>
          <w:rFonts w:cs="Times New Roman"/>
          <w:b/>
          <w:szCs w:val="24"/>
        </w:rPr>
        <w:t>ИН</w:t>
      </w:r>
      <w:r>
        <w:rPr>
          <w:rFonts w:cs="Times New Roman"/>
          <w:b/>
          <w:szCs w:val="24"/>
        </w:rPr>
        <w:t>У</w:t>
      </w:r>
      <w:r>
        <w:rPr>
          <w:rFonts w:cs="Times New Roman"/>
          <w:szCs w:val="24"/>
        </w:rPr>
        <w:t xml:space="preserve"> – Идентификационный номер учреждения;</w:t>
      </w:r>
    </w:p>
    <w:p w14:paraId="5996A157" w14:textId="77777777" w:rsidR="00AD3B6F" w:rsidRPr="00361962" w:rsidRDefault="00AD3B6F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2B86CBD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Инцидент</w:t>
      </w:r>
      <w:r w:rsidRPr="00361962">
        <w:rPr>
          <w:rFonts w:cs="Times New Roman"/>
          <w:szCs w:val="24"/>
        </w:rPr>
        <w:t xml:space="preserve"> – событие, которое привело к нарушению оказания услуг платежной инфраструктуры, соответствующих требованиям к оказанию таких услуг, в том числе вследствие нарушений требований к обеспечению защиты информации при осуществлении переводов денежных средств;</w:t>
      </w:r>
    </w:p>
    <w:p w14:paraId="783031E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BF64673" w14:textId="77777777" w:rsidR="008171D8" w:rsidRPr="00EA16A9" w:rsidRDefault="00361962" w:rsidP="003D7B31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Исходящий</w:t>
      </w:r>
      <w:r w:rsidR="003D7B31">
        <w:rPr>
          <w:rFonts w:cs="Times New Roman"/>
          <w:b/>
          <w:szCs w:val="24"/>
        </w:rPr>
        <w:t xml:space="preserve"> клиринговый</w:t>
      </w:r>
      <w:r w:rsidR="00EA16A9">
        <w:rPr>
          <w:rFonts w:cs="Times New Roman"/>
          <w:b/>
          <w:szCs w:val="24"/>
        </w:rPr>
        <w:t xml:space="preserve"> файл</w:t>
      </w:r>
      <w:r w:rsidR="00EA16A9">
        <w:rPr>
          <w:rFonts w:cs="Times New Roman"/>
          <w:szCs w:val="24"/>
        </w:rPr>
        <w:t xml:space="preserve"> – информация об Операциях, направляемая Эквайрерами в Платежный клиринговый центр в виде электронного файла</w:t>
      </w:r>
      <w:r w:rsidR="00946A11">
        <w:rPr>
          <w:rFonts w:cs="Times New Roman"/>
          <w:szCs w:val="24"/>
        </w:rPr>
        <w:t xml:space="preserve"> в составе электронного сообщения</w:t>
      </w:r>
      <w:r w:rsidR="00EA16A9">
        <w:rPr>
          <w:rFonts w:cs="Times New Roman"/>
          <w:szCs w:val="24"/>
        </w:rPr>
        <w:t>;</w:t>
      </w:r>
    </w:p>
    <w:p w14:paraId="61F9A615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1655AA8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Карта UnionPay</w:t>
      </w:r>
      <w:r w:rsidRPr="00361962">
        <w:rPr>
          <w:rFonts w:cs="Times New Roman"/>
          <w:szCs w:val="24"/>
        </w:rPr>
        <w:t xml:space="preserve"> означает электронное средство платежа, банковскую карту с логотипом «UnionPay» и </w:t>
      </w:r>
      <w:r w:rsidR="00AD3B6F">
        <w:rPr>
          <w:rFonts w:cs="Times New Roman"/>
          <w:szCs w:val="24"/>
        </w:rPr>
        <w:t>И</w:t>
      </w:r>
      <w:r w:rsidRPr="00361962">
        <w:rPr>
          <w:rFonts w:cs="Times New Roman"/>
          <w:szCs w:val="24"/>
        </w:rPr>
        <w:t>дентификационным номером</w:t>
      </w:r>
      <w:r w:rsidR="00AD3B6F">
        <w:rPr>
          <w:rFonts w:cs="Times New Roman"/>
          <w:szCs w:val="24"/>
        </w:rPr>
        <w:t xml:space="preserve"> учреждения</w:t>
      </w:r>
      <w:r w:rsidRPr="00361962">
        <w:rPr>
          <w:rFonts w:cs="Times New Roman"/>
          <w:szCs w:val="24"/>
        </w:rPr>
        <w:t>, присвоенным или одобренным UnionPay</w:t>
      </w:r>
      <w:r w:rsidR="00A4546E" w:rsidRPr="00EA4DC5">
        <w:rPr>
          <w:rFonts w:cs="Times New Roman"/>
          <w:szCs w:val="24"/>
        </w:rPr>
        <w:t xml:space="preserve"> </w:t>
      </w:r>
      <w:r w:rsidR="00A4546E">
        <w:rPr>
          <w:rFonts w:cs="Times New Roman"/>
          <w:szCs w:val="24"/>
          <w:lang w:val="en-US"/>
        </w:rPr>
        <w:t>Int</w:t>
      </w:r>
      <w:r w:rsidR="00A4546E" w:rsidRPr="00EA4DC5">
        <w:rPr>
          <w:rFonts w:cs="Times New Roman"/>
          <w:szCs w:val="24"/>
        </w:rPr>
        <w:t>.</w:t>
      </w:r>
      <w:r w:rsidRPr="00361962">
        <w:rPr>
          <w:rFonts w:cs="Times New Roman"/>
          <w:szCs w:val="24"/>
        </w:rPr>
        <w:t>, выданная на основе операционных и технических стандартов UnionPay</w:t>
      </w:r>
      <w:r w:rsidR="00A4546E" w:rsidRPr="00EA4DC5">
        <w:rPr>
          <w:rFonts w:cs="Times New Roman"/>
          <w:szCs w:val="24"/>
        </w:rPr>
        <w:t xml:space="preserve"> </w:t>
      </w:r>
      <w:proofErr w:type="gramStart"/>
      <w:r w:rsidR="00A4546E">
        <w:rPr>
          <w:rFonts w:cs="Times New Roman"/>
          <w:szCs w:val="24"/>
          <w:lang w:val="en-US"/>
        </w:rPr>
        <w:t>Int</w:t>
      </w:r>
      <w:r w:rsidR="00A4546E" w:rsidRPr="00EA4DC5">
        <w:rPr>
          <w:rFonts w:cs="Times New Roman"/>
          <w:szCs w:val="24"/>
        </w:rPr>
        <w:t>.</w:t>
      </w:r>
      <w:r w:rsidRPr="00361962">
        <w:rPr>
          <w:rFonts w:cs="Times New Roman"/>
          <w:szCs w:val="24"/>
        </w:rPr>
        <w:t>.</w:t>
      </w:r>
      <w:proofErr w:type="gramEnd"/>
      <w:r w:rsidRPr="00361962">
        <w:rPr>
          <w:rFonts w:cs="Times New Roman"/>
          <w:szCs w:val="24"/>
        </w:rPr>
        <w:t xml:space="preserve"> Данное определение также включает в себя любое электронное средство платежа, которое держатель платежной банковской карты может использовать для осуществления операций по ней или в связи с ней;</w:t>
      </w:r>
    </w:p>
    <w:p w14:paraId="6853AF81" w14:textId="77777777" w:rsidR="003D7B31" w:rsidRDefault="003D7B31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6D80C4D9" w14:textId="599854D7" w:rsidR="003D7B31" w:rsidRPr="00E31CCB" w:rsidRDefault="003D7B31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EA16A9">
        <w:rPr>
          <w:rFonts w:cs="Times New Roman"/>
          <w:b/>
          <w:szCs w:val="24"/>
        </w:rPr>
        <w:t>Клиринговый файл</w:t>
      </w:r>
      <w:r w:rsidRPr="00361962">
        <w:rPr>
          <w:rFonts w:cs="Times New Roman"/>
          <w:szCs w:val="24"/>
        </w:rPr>
        <w:t xml:space="preserve"> – распоряжение Платёжного клирингового центра, направляемое им в Расчётный центр</w:t>
      </w:r>
      <w:r w:rsidR="008C0C3C">
        <w:rPr>
          <w:rFonts w:cs="Times New Roman"/>
          <w:szCs w:val="24"/>
        </w:rPr>
        <w:t xml:space="preserve"> в виде электронного файла</w:t>
      </w:r>
      <w:r w:rsidR="002D22A7">
        <w:rPr>
          <w:rFonts w:cs="Times New Roman"/>
          <w:szCs w:val="24"/>
        </w:rPr>
        <w:t xml:space="preserve"> платежных</w:t>
      </w:r>
      <w:r w:rsidR="008C0C3C">
        <w:rPr>
          <w:rFonts w:cs="Times New Roman"/>
          <w:szCs w:val="24"/>
        </w:rPr>
        <w:t xml:space="preserve"> распоряжений</w:t>
      </w:r>
      <w:r w:rsidRPr="00361962">
        <w:rPr>
          <w:rFonts w:cs="Times New Roman"/>
          <w:szCs w:val="24"/>
        </w:rPr>
        <w:t xml:space="preserve">, содержащее </w:t>
      </w:r>
      <w:r w:rsidR="00F604F2">
        <w:rPr>
          <w:rFonts w:cs="Times New Roman"/>
          <w:szCs w:val="24"/>
        </w:rPr>
        <w:t>Р</w:t>
      </w:r>
      <w:r w:rsidRPr="00361962">
        <w:rPr>
          <w:rFonts w:cs="Times New Roman"/>
          <w:szCs w:val="24"/>
        </w:rPr>
        <w:t>еестр нетто-позиций;</w:t>
      </w:r>
    </w:p>
    <w:p w14:paraId="000CA2A3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FC7E69B" w14:textId="77777777" w:rsidR="00361962" w:rsidRPr="00361962" w:rsidRDefault="003A5478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Косвенный У</w:t>
      </w:r>
      <w:r w:rsidR="00361962" w:rsidRPr="00DA52F3">
        <w:rPr>
          <w:rFonts w:cs="Times New Roman"/>
          <w:b/>
          <w:szCs w:val="24"/>
        </w:rPr>
        <w:t>частник</w:t>
      </w:r>
      <w:r w:rsidR="00361962" w:rsidRPr="00361962">
        <w:rPr>
          <w:rFonts w:cs="Times New Roman"/>
          <w:szCs w:val="24"/>
        </w:rPr>
        <w:t xml:space="preserve"> – оператор по переводу денежных средств, являющийся Участником Платежной системы и соответствующий критериям, предъявляемым к Косвенным участникам, перечисленным в</w:t>
      </w:r>
      <w:r>
        <w:rPr>
          <w:rFonts w:cs="Times New Roman"/>
          <w:szCs w:val="24"/>
        </w:rPr>
        <w:t xml:space="preserve"> разделе 11.11</w:t>
      </w:r>
      <w:r w:rsidR="00361962" w:rsidRPr="003619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настоящих</w:t>
      </w:r>
      <w:r w:rsidR="00361962" w:rsidRPr="00361962">
        <w:rPr>
          <w:rFonts w:cs="Times New Roman"/>
          <w:szCs w:val="24"/>
        </w:rPr>
        <w:t xml:space="preserve"> Правил Плат</w:t>
      </w:r>
      <w:r>
        <w:rPr>
          <w:rFonts w:cs="Times New Roman"/>
          <w:szCs w:val="24"/>
        </w:rPr>
        <w:t>ежной системы, которому Прямой У</w:t>
      </w:r>
      <w:r w:rsidR="00361962" w:rsidRPr="00361962">
        <w:rPr>
          <w:rFonts w:cs="Times New Roman"/>
          <w:szCs w:val="24"/>
        </w:rPr>
        <w:t>частник открывает банковский счет на основании соответствующего договора банковского счета в целях осуществления расчетов с другими Участниками Платежной системы;</w:t>
      </w:r>
    </w:p>
    <w:p w14:paraId="32E6CCA2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B4541EF" w14:textId="5B07C94C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B32850">
        <w:rPr>
          <w:rFonts w:cs="Times New Roman"/>
          <w:b/>
          <w:szCs w:val="24"/>
        </w:rPr>
        <w:t>Кредитный риск</w:t>
      </w:r>
      <w:r w:rsidRPr="00B32850">
        <w:rPr>
          <w:rFonts w:cs="Times New Roman"/>
          <w:szCs w:val="24"/>
        </w:rPr>
        <w:t xml:space="preserve"> – риск оказания УПИ, не соответствующих требованиям к оказанию таких услуг, Расчетным центром </w:t>
      </w:r>
      <w:r w:rsidR="00CB4E72" w:rsidRPr="00B32850">
        <w:rPr>
          <w:rFonts w:cs="Times New Roman"/>
          <w:szCs w:val="24"/>
        </w:rPr>
        <w:t xml:space="preserve">и(или) ЦПКК </w:t>
      </w:r>
      <w:r w:rsidRPr="00B32850">
        <w:rPr>
          <w:rFonts w:cs="Times New Roman"/>
          <w:szCs w:val="24"/>
        </w:rPr>
        <w:t>вследствие невыполнения Участниками Платежной системы договорных</w:t>
      </w:r>
      <w:r w:rsidR="004A1B19" w:rsidRPr="00B32850">
        <w:rPr>
          <w:rFonts w:cs="Times New Roman"/>
          <w:szCs w:val="24"/>
        </w:rPr>
        <w:t xml:space="preserve"> (расчетных)</w:t>
      </w:r>
      <w:r w:rsidRPr="00B32850">
        <w:rPr>
          <w:rFonts w:cs="Times New Roman"/>
          <w:szCs w:val="24"/>
        </w:rPr>
        <w:t xml:space="preserve"> обязательств перед указанной организацией в установленный срок или в будущем;</w:t>
      </w:r>
    </w:p>
    <w:p w14:paraId="0AFF5AEC" w14:textId="77777777" w:rsidR="00FE2D13" w:rsidRDefault="00FE2D13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014FD532" w14:textId="77777777" w:rsidR="00FE2D13" w:rsidRPr="00361962" w:rsidRDefault="00FE2D13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FE2D13">
        <w:rPr>
          <w:rFonts w:cs="Times New Roman"/>
          <w:b/>
          <w:szCs w:val="24"/>
        </w:rPr>
        <w:t>КСОУР</w:t>
      </w:r>
      <w:r>
        <w:rPr>
          <w:rFonts w:cs="Times New Roman"/>
          <w:szCs w:val="24"/>
        </w:rPr>
        <w:t xml:space="preserve"> </w:t>
      </w:r>
      <w:r w:rsidR="00A4546E">
        <w:rPr>
          <w:rFonts w:cs="Times New Roman"/>
          <w:szCs w:val="24"/>
        </w:rPr>
        <w:t>имеет значение, указанное в разделе 13.4 настоящих Правил</w:t>
      </w:r>
      <w:r>
        <w:rPr>
          <w:rFonts w:eastAsia="Times New Roman" w:cs="Times New Roman"/>
        </w:rPr>
        <w:t xml:space="preserve"> Платежной систем</w:t>
      </w:r>
      <w:r w:rsidR="00A4546E">
        <w:rPr>
          <w:rFonts w:eastAsia="Times New Roman" w:cs="Times New Roman"/>
        </w:rPr>
        <w:t>ы</w:t>
      </w:r>
      <w:r>
        <w:rPr>
          <w:rFonts w:eastAsia="Times New Roman" w:cs="Times New Roman"/>
        </w:rPr>
        <w:t>;</w:t>
      </w:r>
    </w:p>
    <w:p w14:paraId="6EB2A14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5E0F608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lastRenderedPageBreak/>
        <w:t>Непокрытая позиция</w:t>
      </w:r>
      <w:r w:rsidRPr="00361962">
        <w:rPr>
          <w:rFonts w:cs="Times New Roman"/>
          <w:szCs w:val="24"/>
        </w:rPr>
        <w:t xml:space="preserve"> – дебетовая Платежная клиринговая позиция, для исполнения которой недостаточно денежных средств на Расчетном счете Прямого Участника Платежной системы;</w:t>
      </w:r>
    </w:p>
    <w:p w14:paraId="324B77EF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444DC4D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НСПК</w:t>
      </w:r>
      <w:r w:rsidRPr="00361962">
        <w:rPr>
          <w:rFonts w:cs="Times New Roman"/>
          <w:szCs w:val="24"/>
        </w:rPr>
        <w:t xml:space="preserve"> – Акционерное общество «Национальная система платежных карт»</w:t>
      </w:r>
      <w:r w:rsidR="00861297" w:rsidRPr="00EA4DC5">
        <w:rPr>
          <w:rFonts w:cs="Times New Roman"/>
          <w:szCs w:val="24"/>
        </w:rPr>
        <w:t xml:space="preserve"> (</w:t>
      </w:r>
      <w:r w:rsidR="00861297">
        <w:rPr>
          <w:rFonts w:cs="Times New Roman"/>
          <w:szCs w:val="24"/>
        </w:rPr>
        <w:t xml:space="preserve">ОГРН – </w:t>
      </w:r>
      <w:r w:rsidR="00861297" w:rsidRPr="00EA4DC5">
        <w:rPr>
          <w:rFonts w:cs="Times New Roman"/>
          <w:szCs w:val="24"/>
        </w:rPr>
        <w:t>1147746831352)</w:t>
      </w:r>
      <w:r w:rsidRPr="00361962">
        <w:rPr>
          <w:rFonts w:cs="Times New Roman"/>
          <w:szCs w:val="24"/>
        </w:rPr>
        <w:t>;</w:t>
      </w:r>
    </w:p>
    <w:p w14:paraId="30C42C9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0EFAD04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Общий коммерческий риск</w:t>
      </w:r>
      <w:r w:rsidRPr="00361962">
        <w:rPr>
          <w:rFonts w:cs="Times New Roman"/>
          <w:szCs w:val="24"/>
        </w:rPr>
        <w:t xml:space="preserve"> – риск оказания УПИ, не соответствующих требованиям к оказанию таких услуг, вследствие ухудшения финансового состояния Оператора Платежной системы и (или) Операторов УПИ, не связанного с реализацией Кредитного риска и Риска ликвидности;</w:t>
      </w:r>
    </w:p>
    <w:p w14:paraId="35CD5E93" w14:textId="77777777" w:rsidR="003A5478" w:rsidRDefault="003A547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22B20B71" w14:textId="77777777" w:rsidR="00344476" w:rsidRPr="00B746B2" w:rsidRDefault="00344476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B235F3">
        <w:rPr>
          <w:rFonts w:cs="Times New Roman"/>
          <w:b/>
        </w:rPr>
        <w:t xml:space="preserve">Объекты информационной инфраструктуры </w:t>
      </w:r>
      <w:r w:rsidRPr="00B235F3">
        <w:rPr>
          <w:rFonts w:cs="Times New Roman"/>
        </w:rPr>
        <w:t>– автоматизированные системы, программное обеспечение, средства вычислительной техники, телекоммуникационное оборудование;</w:t>
      </w:r>
    </w:p>
    <w:p w14:paraId="236D9FF5" w14:textId="77777777" w:rsidR="00344476" w:rsidRDefault="00344476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3F9E2C6E" w14:textId="77777777" w:rsidR="003A5478" w:rsidRPr="00361962" w:rsidRDefault="003A547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3A5478">
        <w:rPr>
          <w:rFonts w:cs="Times New Roman"/>
          <w:b/>
          <w:szCs w:val="24"/>
        </w:rPr>
        <w:t>Объекты контроля</w:t>
      </w:r>
      <w:r>
        <w:rPr>
          <w:rFonts w:cs="Times New Roman"/>
          <w:szCs w:val="24"/>
        </w:rPr>
        <w:t xml:space="preserve"> имеет значение, указанное в разделе 3.1 настоящих Правил Платежной системы;</w:t>
      </w:r>
    </w:p>
    <w:p w14:paraId="321B5B2B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E8546FA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Оператор Платежной системы</w:t>
      </w:r>
      <w:r w:rsidRPr="00361962">
        <w:rPr>
          <w:rFonts w:cs="Times New Roman"/>
          <w:szCs w:val="24"/>
        </w:rPr>
        <w:t xml:space="preserve"> – Общество с ограниченной ответственностью «ЮнионПэй», действующее в качестве оператора платежной системы в порядке, определенном в Законе о НПС;</w:t>
      </w:r>
    </w:p>
    <w:p w14:paraId="3A00D42A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CD825F3" w14:textId="7A7E92E1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Оператор УПИ</w:t>
      </w:r>
      <w:r w:rsidRPr="00361962">
        <w:rPr>
          <w:rFonts w:cs="Times New Roman"/>
          <w:szCs w:val="24"/>
        </w:rPr>
        <w:t xml:space="preserve"> </w:t>
      </w:r>
      <w:r w:rsidR="00CB4E72" w:rsidRPr="00CB4E72">
        <w:rPr>
          <w:rFonts w:cs="Times New Roman"/>
          <w:b/>
          <w:bCs/>
          <w:szCs w:val="24"/>
        </w:rPr>
        <w:t>(оператор УПИ)</w:t>
      </w:r>
      <w:r w:rsidR="00CB4E72">
        <w:rPr>
          <w:rFonts w:cs="Times New Roman"/>
          <w:b/>
          <w:bCs/>
          <w:szCs w:val="24"/>
        </w:rPr>
        <w:t xml:space="preserve"> </w:t>
      </w:r>
      <w:r w:rsidRPr="00CB4E72">
        <w:rPr>
          <w:rFonts w:cs="Times New Roman"/>
          <w:b/>
          <w:bCs/>
          <w:szCs w:val="24"/>
        </w:rPr>
        <w:t>–</w:t>
      </w:r>
      <w:r w:rsidRPr="00361962">
        <w:rPr>
          <w:rFonts w:cs="Times New Roman"/>
          <w:szCs w:val="24"/>
        </w:rPr>
        <w:t xml:space="preserve"> оператор услуг платежной инфраструктуры в Платежной системе: Клиринговый центр или Операционный центр, или Расчетный центр</w:t>
      </w:r>
      <w:r w:rsidR="00CB4E72">
        <w:rPr>
          <w:rFonts w:cs="Times New Roman"/>
          <w:szCs w:val="24"/>
        </w:rPr>
        <w:t>, или Центральный платежный клиринговый контрагент</w:t>
      </w:r>
      <w:r w:rsidRPr="00361962">
        <w:rPr>
          <w:rFonts w:cs="Times New Roman"/>
          <w:szCs w:val="24"/>
        </w:rPr>
        <w:t>;</w:t>
      </w:r>
    </w:p>
    <w:p w14:paraId="1B34BB30" w14:textId="77777777" w:rsidR="00361962" w:rsidRPr="00B746B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0FDE718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Операция (транзакция)</w:t>
      </w:r>
      <w:r w:rsidRPr="00361962">
        <w:rPr>
          <w:rFonts w:cs="Times New Roman"/>
          <w:szCs w:val="24"/>
        </w:rPr>
        <w:t xml:space="preserve"> – серия взаимосвязанных сообщений, обрабатываемых в соответствии с Правилами Платежной системы. В Платежной системе различаются финансовые и нефинансовые операции (транзакции). К финансовым операциям относятся приобретение товаров или услуг, перевод денежных средств, снятие </w:t>
      </w:r>
      <w:r w:rsidRPr="00361962">
        <w:rPr>
          <w:rFonts w:cs="Times New Roman"/>
          <w:szCs w:val="24"/>
        </w:rPr>
        <w:lastRenderedPageBreak/>
        <w:t>наличных в банкоматах, иные варианты перевода денежных средств; к нефинансовым – смена ПИН-кода в банкомате, запрос баланса, выписки по счету, иные подобные операции.</w:t>
      </w:r>
      <w:r w:rsidR="00CA0E2A">
        <w:rPr>
          <w:rFonts w:cs="Times New Roman"/>
          <w:szCs w:val="24"/>
        </w:rPr>
        <w:t xml:space="preserve"> В зависимости от контекста в настоящих Правилах Платежной системы под термином «Операции» может пониматься как финансовая, так и нефинансовая Операция;</w:t>
      </w:r>
    </w:p>
    <w:p w14:paraId="37976893" w14:textId="77777777" w:rsidR="00685B98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4693959C" w14:textId="77777777" w:rsidR="00685B98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</w:rPr>
        <w:t>Операция списания</w:t>
      </w:r>
      <w:r>
        <w:rPr>
          <w:rFonts w:cs="Times New Roman"/>
          <w:szCs w:val="24"/>
        </w:rPr>
        <w:t xml:space="preserve"> имеет значение, указанное в разделе 6.13 настоящих Правил Платежной системы;</w:t>
      </w:r>
    </w:p>
    <w:p w14:paraId="26DF6315" w14:textId="77777777" w:rsidR="00685B98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62E8D533" w14:textId="77777777" w:rsidR="00685B98" w:rsidRPr="00361962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</w:rPr>
        <w:t>Операция зачисления</w:t>
      </w:r>
      <w:r>
        <w:rPr>
          <w:rFonts w:cs="Times New Roman"/>
          <w:szCs w:val="24"/>
        </w:rPr>
        <w:t xml:space="preserve"> имеет значение, указанное в разделе 6.13 настоящих Правил Платежной системы;</w:t>
      </w:r>
    </w:p>
    <w:p w14:paraId="1947E4B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61D01A3" w14:textId="0F01CDC5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Операционный риск</w:t>
      </w:r>
      <w:r w:rsidRPr="00361962">
        <w:rPr>
          <w:rFonts w:cs="Times New Roman"/>
          <w:szCs w:val="24"/>
        </w:rPr>
        <w:t xml:space="preserve"> – риск оказания УПИ, не соответствующих требованиям к оказанию таких услуг, вследствие возникновения у Субъектов Платежной системы сбоев, отказов и аварий в работе информационных и технологических систем, недостатков в организации и выполнении технологических и управленческих процессов, ошибок или противоправных действий персонала Субъектов Платежной системы</w:t>
      </w:r>
      <w:r w:rsidR="00036E78">
        <w:rPr>
          <w:rFonts w:cs="Times New Roman"/>
          <w:szCs w:val="24"/>
        </w:rPr>
        <w:t xml:space="preserve">, </w:t>
      </w:r>
      <w:bookmarkStart w:id="4" w:name="_Hlk86140154"/>
      <w:r w:rsidR="00036E78" w:rsidRPr="001E5F1C">
        <w:rPr>
          <w:rFonts w:eastAsia="Times New Roman" w:cs="Times New Roman"/>
          <w:szCs w:val="24"/>
        </w:rPr>
        <w:t>недостатк</w:t>
      </w:r>
      <w:r w:rsidR="00036E78">
        <w:rPr>
          <w:rFonts w:eastAsia="Times New Roman" w:cs="Times New Roman"/>
          <w:szCs w:val="24"/>
        </w:rPr>
        <w:t>ов</w:t>
      </w:r>
      <w:r w:rsidR="00036E78" w:rsidRPr="001E5F1C">
        <w:rPr>
          <w:rFonts w:eastAsia="Times New Roman" w:cs="Times New Roman"/>
          <w:szCs w:val="24"/>
        </w:rPr>
        <w:t xml:space="preserve"> процессов обеспечения защиты информации</w:t>
      </w:r>
      <w:r w:rsidR="00036E78">
        <w:rPr>
          <w:rFonts w:eastAsia="Times New Roman" w:cs="Times New Roman"/>
          <w:szCs w:val="24"/>
        </w:rPr>
        <w:t xml:space="preserve"> или </w:t>
      </w:r>
      <w:r w:rsidR="00036E78" w:rsidRPr="001E5F1C">
        <w:rPr>
          <w:rFonts w:eastAsia="Times New Roman" w:cs="Times New Roman"/>
          <w:szCs w:val="24"/>
        </w:rPr>
        <w:t>несоблюдени</w:t>
      </w:r>
      <w:r w:rsidR="00036E78">
        <w:rPr>
          <w:rFonts w:eastAsia="Times New Roman" w:cs="Times New Roman"/>
          <w:szCs w:val="24"/>
        </w:rPr>
        <w:t>я</w:t>
      </w:r>
      <w:r w:rsidR="00036E78" w:rsidRPr="001E5F1C">
        <w:rPr>
          <w:rFonts w:eastAsia="Times New Roman" w:cs="Times New Roman"/>
          <w:szCs w:val="24"/>
        </w:rPr>
        <w:t xml:space="preserve"> требований к указанным процессам</w:t>
      </w:r>
      <w:r w:rsidR="00036E78">
        <w:rPr>
          <w:rFonts w:eastAsia="Times New Roman" w:cs="Times New Roman"/>
          <w:szCs w:val="24"/>
        </w:rPr>
        <w:t xml:space="preserve"> со стороны </w:t>
      </w:r>
      <w:r w:rsidR="00644D9A">
        <w:rPr>
          <w:rFonts w:eastAsia="Times New Roman" w:cs="Times New Roman"/>
          <w:szCs w:val="24"/>
        </w:rPr>
        <w:t>Операторов УПИ, Участников Платежной системы,</w:t>
      </w:r>
      <w:bookmarkEnd w:id="4"/>
      <w:r w:rsidRPr="00361962">
        <w:rPr>
          <w:rFonts w:cs="Times New Roman"/>
          <w:szCs w:val="24"/>
        </w:rPr>
        <w:t xml:space="preserve"> либо вследствие воздействия событий, причины возникновения которых не связаны с деятельностью Субъектов Платежной системы, включая чрезвычайные ситуации, ошибочные или противоправные действия третьих лиц;</w:t>
      </w:r>
    </w:p>
    <w:p w14:paraId="51D4B1EA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7BA46D5" w14:textId="77777777" w:rsidR="00361962" w:rsidRDefault="00361962" w:rsidP="00F67A66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Операционный центр</w:t>
      </w:r>
      <w:r w:rsidRPr="00361962">
        <w:rPr>
          <w:rFonts w:cs="Times New Roman"/>
          <w:szCs w:val="24"/>
        </w:rPr>
        <w:t xml:space="preserve"> – организация, оказывающая операционные услуги в Платежной системе в соответствии с Законом о НПС. Операционным центром Платежной системы является НСПК;</w:t>
      </w:r>
    </w:p>
    <w:p w14:paraId="703C37A3" w14:textId="77777777" w:rsidR="004E1E9A" w:rsidRDefault="004E1E9A" w:rsidP="00F67A66">
      <w:pPr>
        <w:pStyle w:val="a5"/>
        <w:spacing w:before="240" w:line="360" w:lineRule="auto"/>
        <w:rPr>
          <w:rFonts w:cs="Times New Roman"/>
          <w:szCs w:val="24"/>
        </w:rPr>
      </w:pPr>
    </w:p>
    <w:p w14:paraId="512F5562" w14:textId="77777777" w:rsidR="004E1E9A" w:rsidRDefault="004E1E9A" w:rsidP="00F67A66">
      <w:pPr>
        <w:pStyle w:val="a5"/>
        <w:spacing w:before="240" w:line="360" w:lineRule="auto"/>
        <w:rPr>
          <w:rFonts w:cs="Times New Roman"/>
          <w:szCs w:val="24"/>
        </w:rPr>
      </w:pPr>
      <w:r w:rsidRPr="004E1E9A">
        <w:rPr>
          <w:rFonts w:cs="Times New Roman"/>
          <w:b/>
          <w:szCs w:val="24"/>
        </w:rPr>
        <w:t>Оценка соответствия</w:t>
      </w:r>
      <w:r>
        <w:rPr>
          <w:rFonts w:cs="Times New Roman"/>
          <w:szCs w:val="24"/>
        </w:rPr>
        <w:t xml:space="preserve"> имеет значение, указанное в разделе 28.1 настоящих Правил Платежной системы;</w:t>
      </w:r>
    </w:p>
    <w:p w14:paraId="1FEB8378" w14:textId="77777777" w:rsidR="004E1E9A" w:rsidRDefault="004E1E9A" w:rsidP="00F67A66">
      <w:pPr>
        <w:pStyle w:val="a5"/>
        <w:spacing w:before="240" w:line="360" w:lineRule="auto"/>
        <w:rPr>
          <w:rFonts w:cs="Times New Roman"/>
          <w:szCs w:val="24"/>
        </w:rPr>
      </w:pPr>
    </w:p>
    <w:p w14:paraId="291F5788" w14:textId="77777777" w:rsidR="004E1E9A" w:rsidRDefault="004E1E9A" w:rsidP="00F67A66">
      <w:pPr>
        <w:pStyle w:val="a5"/>
        <w:spacing w:before="240" w:line="360" w:lineRule="auto"/>
        <w:rPr>
          <w:rFonts w:cs="Times New Roman"/>
          <w:szCs w:val="24"/>
        </w:rPr>
      </w:pPr>
      <w:proofErr w:type="spellStart"/>
      <w:r w:rsidRPr="00EC474C">
        <w:rPr>
          <w:rFonts w:cs="Times New Roman"/>
          <w:b/>
          <w:szCs w:val="24"/>
        </w:rPr>
        <w:lastRenderedPageBreak/>
        <w:t>ПДСбСК</w:t>
      </w:r>
      <w:proofErr w:type="spellEnd"/>
      <w:r>
        <w:rPr>
          <w:rFonts w:cs="Times New Roman"/>
          <w:szCs w:val="24"/>
        </w:rPr>
        <w:t xml:space="preserve"> – перевод денежных средств без согласия клиента;</w:t>
      </w:r>
    </w:p>
    <w:p w14:paraId="326DB414" w14:textId="77777777" w:rsidR="00F67A66" w:rsidRPr="00F67A66" w:rsidRDefault="00F67A66" w:rsidP="00F67A66">
      <w:pPr>
        <w:pStyle w:val="a5"/>
        <w:spacing w:before="240" w:line="360" w:lineRule="auto"/>
        <w:rPr>
          <w:rFonts w:cs="Times New Roman"/>
          <w:szCs w:val="24"/>
        </w:rPr>
      </w:pPr>
    </w:p>
    <w:p w14:paraId="35A23B88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Перевод с Карты на Карту</w:t>
      </w:r>
      <w:r w:rsidRPr="00361962">
        <w:rPr>
          <w:rFonts w:cs="Times New Roman"/>
          <w:szCs w:val="24"/>
        </w:rPr>
        <w:t xml:space="preserve"> – Операция с использованием Карты UnionPay, результатом которой является перевод денежных средств плательщиком денежных средств (далее – </w:t>
      </w:r>
      <w:r w:rsidRPr="00305C3A">
        <w:rPr>
          <w:rFonts w:cs="Times New Roman"/>
          <w:b/>
          <w:szCs w:val="24"/>
        </w:rPr>
        <w:t>«Отправитель»</w:t>
      </w:r>
      <w:r w:rsidRPr="00361962">
        <w:rPr>
          <w:rFonts w:cs="Times New Roman"/>
          <w:szCs w:val="24"/>
        </w:rPr>
        <w:t xml:space="preserve">) получателю (далее – </w:t>
      </w:r>
      <w:r w:rsidRPr="00305C3A">
        <w:rPr>
          <w:rFonts w:cs="Times New Roman"/>
          <w:b/>
          <w:szCs w:val="24"/>
        </w:rPr>
        <w:t>«Получатель»</w:t>
      </w:r>
      <w:r w:rsidRPr="00361962">
        <w:rPr>
          <w:rFonts w:cs="Times New Roman"/>
          <w:szCs w:val="24"/>
        </w:rPr>
        <w:t>) на банковский счет Получателя либо увеличения остатка электронных денежных средств Получателя, совершаемая на основании распоряжения Отправителя. При этом Отправителем может являться как Держатель карты, так и держатель карты иной платежной системы, а Получателем – только Держатель карты;</w:t>
      </w:r>
    </w:p>
    <w:p w14:paraId="2BD2A933" w14:textId="77777777" w:rsidR="00FE2D13" w:rsidRDefault="00FE2D13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4BB1C65E" w14:textId="77777777" w:rsidR="00FE2D13" w:rsidRPr="00361962" w:rsidRDefault="00FE2D13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FE2D13">
        <w:rPr>
          <w:rFonts w:cs="Times New Roman"/>
          <w:b/>
          <w:szCs w:val="24"/>
        </w:rPr>
        <w:t xml:space="preserve">План </w:t>
      </w:r>
      <w:proofErr w:type="spellStart"/>
      <w:r w:rsidRPr="00FE2D13">
        <w:rPr>
          <w:rFonts w:cs="Times New Roman"/>
          <w:b/>
          <w:szCs w:val="24"/>
        </w:rPr>
        <w:t>ОНиВД</w:t>
      </w:r>
      <w:proofErr w:type="spellEnd"/>
      <w:r>
        <w:rPr>
          <w:rFonts w:cs="Times New Roman"/>
          <w:szCs w:val="24"/>
        </w:rPr>
        <w:t xml:space="preserve"> </w:t>
      </w:r>
      <w:r w:rsidR="00DD1EA3">
        <w:rPr>
          <w:rFonts w:cs="Times New Roman"/>
          <w:szCs w:val="24"/>
        </w:rPr>
        <w:t>имеет значение, указанное в разделе 13.3 настоящих Правил Платежной системы</w:t>
      </w:r>
      <w:r>
        <w:rPr>
          <w:rFonts w:eastAsia="Times New Roman" w:cs="Times New Roman"/>
        </w:rPr>
        <w:t>;</w:t>
      </w:r>
    </w:p>
    <w:p w14:paraId="7E13F0D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E0C63FE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Платежная система</w:t>
      </w:r>
      <w:r w:rsidRPr="00361962">
        <w:rPr>
          <w:rFonts w:cs="Times New Roman"/>
          <w:szCs w:val="24"/>
        </w:rPr>
        <w:t xml:space="preserve"> – </w:t>
      </w:r>
      <w:r w:rsidR="007E34AC" w:rsidRPr="007E34AC">
        <w:rPr>
          <w:rFonts w:cs="Times New Roman"/>
          <w:szCs w:val="24"/>
        </w:rPr>
        <w:t xml:space="preserve">совокупность организаций, взаимодействующих по </w:t>
      </w:r>
      <w:r w:rsidR="00415A64">
        <w:rPr>
          <w:rFonts w:cs="Times New Roman"/>
          <w:szCs w:val="24"/>
        </w:rPr>
        <w:t>П</w:t>
      </w:r>
      <w:r w:rsidR="007E34AC" w:rsidRPr="007E34AC">
        <w:rPr>
          <w:rFonts w:cs="Times New Roman"/>
          <w:szCs w:val="24"/>
        </w:rPr>
        <w:t xml:space="preserve">равилам </w:t>
      </w:r>
      <w:r w:rsidRPr="00361962">
        <w:rPr>
          <w:rFonts w:cs="Times New Roman"/>
          <w:szCs w:val="24"/>
        </w:rPr>
        <w:t>Платежн</w:t>
      </w:r>
      <w:r w:rsidR="007E34AC">
        <w:rPr>
          <w:rFonts w:cs="Times New Roman"/>
          <w:szCs w:val="24"/>
        </w:rPr>
        <w:t>ой</w:t>
      </w:r>
      <w:r w:rsidRPr="00361962">
        <w:rPr>
          <w:rFonts w:cs="Times New Roman"/>
          <w:szCs w:val="24"/>
        </w:rPr>
        <w:t xml:space="preserve"> систем</w:t>
      </w:r>
      <w:r w:rsidR="007E34AC">
        <w:rPr>
          <w:rFonts w:cs="Times New Roman"/>
          <w:szCs w:val="24"/>
        </w:rPr>
        <w:t>ы</w:t>
      </w:r>
      <w:r w:rsidRPr="00361962">
        <w:rPr>
          <w:rFonts w:cs="Times New Roman"/>
          <w:szCs w:val="24"/>
        </w:rPr>
        <w:t xml:space="preserve">, </w:t>
      </w:r>
      <w:r w:rsidR="007E34AC">
        <w:rPr>
          <w:rFonts w:cs="Times New Roman"/>
          <w:szCs w:val="24"/>
        </w:rPr>
        <w:t>указанная</w:t>
      </w:r>
      <w:r w:rsidRPr="00361962">
        <w:rPr>
          <w:rFonts w:cs="Times New Roman"/>
          <w:szCs w:val="24"/>
        </w:rPr>
        <w:t xml:space="preserve"> в реестре операторов платежных систем Банка России</w:t>
      </w:r>
      <w:r w:rsidR="007E34AC">
        <w:rPr>
          <w:rFonts w:cs="Times New Roman"/>
          <w:szCs w:val="24"/>
        </w:rPr>
        <w:t>, оператором которой является о</w:t>
      </w:r>
      <w:r w:rsidR="007E34AC" w:rsidRPr="00361962">
        <w:rPr>
          <w:rFonts w:cs="Times New Roman"/>
          <w:szCs w:val="24"/>
        </w:rPr>
        <w:t>бщество с ограниченной ответственностью «ЮнионПэй»</w:t>
      </w:r>
      <w:r w:rsidR="007E34AC">
        <w:rPr>
          <w:rFonts w:cs="Times New Roman"/>
          <w:szCs w:val="24"/>
        </w:rPr>
        <w:t>,</w:t>
      </w:r>
      <w:r w:rsidRPr="00361962">
        <w:rPr>
          <w:rFonts w:cs="Times New Roman"/>
          <w:szCs w:val="24"/>
        </w:rPr>
        <w:t xml:space="preserve"> действующ</w:t>
      </w:r>
      <w:r w:rsidR="00E10F2C">
        <w:rPr>
          <w:rFonts w:cs="Times New Roman"/>
          <w:szCs w:val="24"/>
        </w:rPr>
        <w:t>ее</w:t>
      </w:r>
      <w:r w:rsidRPr="00361962">
        <w:rPr>
          <w:rFonts w:cs="Times New Roman"/>
          <w:szCs w:val="24"/>
        </w:rPr>
        <w:t xml:space="preserve"> в соответствии с</w:t>
      </w:r>
      <w:r w:rsidR="00C76961">
        <w:rPr>
          <w:rFonts w:cs="Times New Roman"/>
          <w:szCs w:val="24"/>
        </w:rPr>
        <w:t xml:space="preserve"> </w:t>
      </w:r>
      <w:r w:rsidRPr="00361962">
        <w:rPr>
          <w:rFonts w:cs="Times New Roman"/>
          <w:szCs w:val="24"/>
        </w:rPr>
        <w:t>настоящими Правилами Платежной системы;</w:t>
      </w:r>
    </w:p>
    <w:p w14:paraId="1C64DE1E" w14:textId="77777777" w:rsidR="00361962" w:rsidRPr="00961465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4A9EC61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Платежная клиринговая позиция</w:t>
      </w:r>
      <w:r w:rsidRPr="00361962">
        <w:rPr>
          <w:rFonts w:cs="Times New Roman"/>
          <w:szCs w:val="24"/>
        </w:rPr>
        <w:t xml:space="preserve"> – сумма денежных средств, которая должна быть списана с Расчетного счета Участника Платежной системы или зачислена на Расчетный счет Участника Платежной системы;</w:t>
      </w:r>
    </w:p>
    <w:p w14:paraId="65DE2A04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6FEC10F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Платежный клиринговый центр (Клиринговый центр)</w:t>
      </w:r>
      <w:r w:rsidRPr="00361962">
        <w:rPr>
          <w:rFonts w:cs="Times New Roman"/>
          <w:szCs w:val="24"/>
        </w:rPr>
        <w:t xml:space="preserve"> – организация, оказывающая платежные клиринговые услуги в Платежной системе в соответствии с Законом о НПС. Клиринговым центром Платежной системы является НСПК; </w:t>
      </w:r>
    </w:p>
    <w:p w14:paraId="46411B9D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ACD3498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Показатели БФПС</w:t>
      </w:r>
      <w:r w:rsidRPr="00361962">
        <w:rPr>
          <w:rFonts w:cs="Times New Roman"/>
          <w:szCs w:val="24"/>
        </w:rPr>
        <w:t xml:space="preserve"> – показа</w:t>
      </w:r>
      <w:r w:rsidR="003A5478">
        <w:rPr>
          <w:rFonts w:cs="Times New Roman"/>
          <w:szCs w:val="24"/>
        </w:rPr>
        <w:t>тели БФПС, определенные в разделе 18.1</w:t>
      </w:r>
      <w:r w:rsidRPr="00361962">
        <w:rPr>
          <w:rFonts w:cs="Times New Roman"/>
          <w:szCs w:val="24"/>
        </w:rPr>
        <w:t xml:space="preserve"> настоящих Правил</w:t>
      </w:r>
      <w:r w:rsidR="003A5478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>;</w:t>
      </w:r>
    </w:p>
    <w:p w14:paraId="3D678DE6" w14:textId="77777777" w:rsidR="00E05E6A" w:rsidRDefault="00E05E6A" w:rsidP="00E05E6A">
      <w:pPr>
        <w:pStyle w:val="a5"/>
        <w:spacing w:before="240" w:line="360" w:lineRule="auto"/>
        <w:rPr>
          <w:rFonts w:cs="Times New Roman"/>
          <w:b/>
          <w:szCs w:val="24"/>
        </w:rPr>
      </w:pPr>
    </w:p>
    <w:p w14:paraId="48BB92DC" w14:textId="77777777" w:rsidR="00E05E6A" w:rsidRPr="00FE2D13" w:rsidRDefault="00E05E6A" w:rsidP="00E05E6A">
      <w:pPr>
        <w:pStyle w:val="a5"/>
        <w:spacing w:before="240" w:line="360" w:lineRule="auto"/>
        <w:rPr>
          <w:rFonts w:cs="Times New Roman"/>
          <w:szCs w:val="24"/>
        </w:rPr>
      </w:pPr>
      <w:r w:rsidRPr="00FE2D13">
        <w:rPr>
          <w:rFonts w:cs="Times New Roman"/>
          <w:b/>
          <w:szCs w:val="24"/>
        </w:rPr>
        <w:lastRenderedPageBreak/>
        <w:t>Положение о защите информации</w:t>
      </w:r>
      <w:r>
        <w:rPr>
          <w:rFonts w:cs="Times New Roman"/>
          <w:szCs w:val="24"/>
        </w:rPr>
        <w:t xml:space="preserve"> </w:t>
      </w:r>
      <w:r w:rsidR="00420E23">
        <w:rPr>
          <w:rFonts w:cs="Times New Roman"/>
          <w:szCs w:val="24"/>
        </w:rPr>
        <w:t>имеет значение, указанное в разделе 1.3 настоящих Правил</w:t>
      </w:r>
      <w:r>
        <w:rPr>
          <w:rFonts w:cs="Times New Roman"/>
          <w:szCs w:val="24"/>
        </w:rPr>
        <w:t xml:space="preserve"> Платежной систем</w:t>
      </w:r>
      <w:r w:rsidR="00420E23">
        <w:rPr>
          <w:rFonts w:cs="Times New Roman"/>
          <w:szCs w:val="24"/>
        </w:rPr>
        <w:t>ы</w:t>
      </w:r>
      <w:r w:rsidRPr="00FE2D13">
        <w:rPr>
          <w:rFonts w:cs="Times New Roman"/>
          <w:szCs w:val="24"/>
        </w:rPr>
        <w:t>;</w:t>
      </w:r>
    </w:p>
    <w:p w14:paraId="5EFDE7BF" w14:textId="77777777" w:rsidR="00E05E6A" w:rsidRDefault="00E05E6A" w:rsidP="00E05E6A">
      <w:pPr>
        <w:pStyle w:val="a5"/>
        <w:spacing w:before="240" w:line="360" w:lineRule="auto"/>
        <w:rPr>
          <w:rFonts w:cs="Times New Roman"/>
          <w:szCs w:val="24"/>
        </w:rPr>
      </w:pPr>
    </w:p>
    <w:p w14:paraId="4DB084D2" w14:textId="77777777" w:rsidR="00361962" w:rsidRPr="00361962" w:rsidRDefault="00E05E6A" w:rsidP="00E05E6A">
      <w:pPr>
        <w:pStyle w:val="a5"/>
        <w:spacing w:before="240" w:line="360" w:lineRule="auto"/>
        <w:rPr>
          <w:rFonts w:cs="Times New Roman"/>
          <w:szCs w:val="24"/>
        </w:rPr>
      </w:pPr>
      <w:r w:rsidRPr="00FE2D13">
        <w:rPr>
          <w:rFonts w:cs="Times New Roman"/>
          <w:b/>
          <w:szCs w:val="24"/>
        </w:rPr>
        <w:t xml:space="preserve">Положение </w:t>
      </w:r>
      <w:r>
        <w:rPr>
          <w:rFonts w:cs="Times New Roman"/>
          <w:b/>
          <w:szCs w:val="24"/>
        </w:rPr>
        <w:t>о порядке обеспечения БФПС</w:t>
      </w:r>
      <w:r>
        <w:rPr>
          <w:rFonts w:cs="Times New Roman"/>
          <w:szCs w:val="24"/>
        </w:rPr>
        <w:t xml:space="preserve"> </w:t>
      </w:r>
      <w:r w:rsidR="00420E23">
        <w:rPr>
          <w:rFonts w:cs="Times New Roman"/>
          <w:szCs w:val="24"/>
        </w:rPr>
        <w:t>имеет значение, указанное в разделе 1.3 настоящих Правил</w:t>
      </w:r>
      <w:r>
        <w:rPr>
          <w:rFonts w:cs="Times New Roman"/>
          <w:szCs w:val="24"/>
        </w:rPr>
        <w:t xml:space="preserve"> Платежной системы</w:t>
      </w:r>
      <w:r w:rsidRPr="00FE2D13">
        <w:rPr>
          <w:rFonts w:cs="Times New Roman"/>
          <w:szCs w:val="24"/>
        </w:rPr>
        <w:t>;</w:t>
      </w:r>
    </w:p>
    <w:p w14:paraId="07E43E7D" w14:textId="77777777" w:rsidR="00160E0D" w:rsidRDefault="00160E0D" w:rsidP="00B8371D">
      <w:pPr>
        <w:pStyle w:val="a5"/>
        <w:spacing w:before="240" w:line="360" w:lineRule="auto"/>
        <w:rPr>
          <w:rFonts w:cs="Times New Roman"/>
          <w:b/>
          <w:szCs w:val="24"/>
        </w:rPr>
      </w:pPr>
    </w:p>
    <w:p w14:paraId="5A3DFEDA" w14:textId="79C97381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Положение 266-П</w:t>
      </w:r>
      <w:r w:rsidRPr="00361962">
        <w:rPr>
          <w:rFonts w:cs="Times New Roman"/>
          <w:szCs w:val="24"/>
        </w:rPr>
        <w:t xml:space="preserve"> – Положение Ба</w:t>
      </w:r>
      <w:r w:rsidR="003A5478">
        <w:rPr>
          <w:rFonts w:cs="Times New Roman"/>
          <w:szCs w:val="24"/>
        </w:rPr>
        <w:t>нка России от 24 декабря 200</w:t>
      </w:r>
      <w:r w:rsidR="000A4642">
        <w:rPr>
          <w:rFonts w:cs="Times New Roman"/>
          <w:szCs w:val="24"/>
        </w:rPr>
        <w:t>4</w:t>
      </w:r>
      <w:r w:rsidR="003A5478">
        <w:rPr>
          <w:rFonts w:cs="Times New Roman"/>
          <w:szCs w:val="24"/>
        </w:rPr>
        <w:t xml:space="preserve"> года</w:t>
      </w:r>
      <w:r w:rsidRPr="00361962">
        <w:rPr>
          <w:rFonts w:cs="Times New Roman"/>
          <w:szCs w:val="24"/>
        </w:rPr>
        <w:t xml:space="preserve"> Nº 266-П «Об эмиссии </w:t>
      </w:r>
      <w:r w:rsidR="00DE7217">
        <w:rPr>
          <w:rFonts w:cs="Times New Roman"/>
          <w:szCs w:val="24"/>
        </w:rPr>
        <w:t>платежных</w:t>
      </w:r>
      <w:r w:rsidR="00DE7217" w:rsidRPr="00361962">
        <w:rPr>
          <w:rFonts w:cs="Times New Roman"/>
          <w:szCs w:val="24"/>
        </w:rPr>
        <w:t xml:space="preserve"> </w:t>
      </w:r>
      <w:r w:rsidRPr="00361962">
        <w:rPr>
          <w:rFonts w:cs="Times New Roman"/>
          <w:szCs w:val="24"/>
        </w:rPr>
        <w:t xml:space="preserve">карт и об операциях, совершаемых с </w:t>
      </w:r>
      <w:r w:rsidR="00DE7217">
        <w:rPr>
          <w:rFonts w:cs="Times New Roman"/>
          <w:szCs w:val="24"/>
        </w:rPr>
        <w:t>их использованием</w:t>
      </w:r>
      <w:r w:rsidRPr="00361962">
        <w:rPr>
          <w:rFonts w:cs="Times New Roman"/>
          <w:szCs w:val="24"/>
        </w:rPr>
        <w:t>»;</w:t>
      </w:r>
    </w:p>
    <w:p w14:paraId="1766C8F0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D376D90" w14:textId="4932376B" w:rsidR="00361962" w:rsidRPr="00A70E71" w:rsidRDefault="00361962" w:rsidP="00A70E71">
      <w:pPr>
        <w:pStyle w:val="a5"/>
        <w:spacing w:before="240" w:line="360" w:lineRule="auto"/>
        <w:rPr>
          <w:rFonts w:cs="Times New Roman"/>
          <w:szCs w:val="24"/>
        </w:rPr>
      </w:pPr>
      <w:bookmarkStart w:id="5" w:name="_Hlk86140282"/>
      <w:r w:rsidRPr="00472B76">
        <w:rPr>
          <w:rFonts w:cs="Times New Roman"/>
          <w:b/>
          <w:szCs w:val="24"/>
        </w:rPr>
        <w:t xml:space="preserve">Положение </w:t>
      </w:r>
      <w:r w:rsidR="00F42264" w:rsidRPr="00F42264">
        <w:rPr>
          <w:b/>
          <w:bCs/>
        </w:rPr>
        <w:t>821-П</w:t>
      </w:r>
      <w:r w:rsidR="00F42264" w:rsidDel="00F42264">
        <w:rPr>
          <w:rFonts w:cs="Times New Roman"/>
          <w:b/>
          <w:szCs w:val="24"/>
        </w:rPr>
        <w:t xml:space="preserve"> </w:t>
      </w:r>
      <w:r w:rsidRPr="00472B76">
        <w:rPr>
          <w:rFonts w:cs="Times New Roman"/>
          <w:szCs w:val="24"/>
        </w:rPr>
        <w:t>–</w:t>
      </w:r>
      <w:r w:rsidR="0072330A">
        <w:rPr>
          <w:rFonts w:cs="Times New Roman"/>
          <w:szCs w:val="24"/>
        </w:rPr>
        <w:t xml:space="preserve"> </w:t>
      </w:r>
      <w:r w:rsidR="0072330A" w:rsidRPr="00A70E71">
        <w:rPr>
          <w:rFonts w:cs="Times New Roman"/>
          <w:szCs w:val="24"/>
        </w:rPr>
        <w:t>Положение Банка России от 17 августа 2023 г. № 821-П</w:t>
      </w:r>
      <w:r w:rsidR="00A70E71" w:rsidRPr="00A70E71">
        <w:rPr>
          <w:rFonts w:cs="Times New Roman"/>
          <w:szCs w:val="24"/>
        </w:rPr>
        <w:t xml:space="preserve"> </w:t>
      </w:r>
      <w:r w:rsidR="0072330A" w:rsidRPr="00A70E71">
        <w:rPr>
          <w:rFonts w:cs="Times New Roman"/>
          <w:szCs w:val="24"/>
        </w:rPr>
        <w:t>"О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средств"</w:t>
      </w:r>
      <w:r w:rsidRPr="00A70E71">
        <w:rPr>
          <w:rFonts w:cs="Times New Roman"/>
          <w:szCs w:val="24"/>
        </w:rPr>
        <w:t>;</w:t>
      </w:r>
    </w:p>
    <w:bookmarkEnd w:id="5"/>
    <w:p w14:paraId="32730701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1E0751A" w14:textId="393B0448" w:rsidR="00361962" w:rsidRPr="00F564A9" w:rsidRDefault="00361962" w:rsidP="00472B76">
      <w:pPr>
        <w:pStyle w:val="a5"/>
        <w:spacing w:before="240" w:line="360" w:lineRule="auto"/>
        <w:rPr>
          <w:rFonts w:cs="Times New Roman"/>
          <w:szCs w:val="24"/>
        </w:rPr>
      </w:pPr>
      <w:r w:rsidRPr="001B3877">
        <w:rPr>
          <w:rFonts w:cs="Times New Roman"/>
          <w:b/>
          <w:szCs w:val="24"/>
        </w:rPr>
        <w:t xml:space="preserve">Положение </w:t>
      </w:r>
      <w:r w:rsidR="00472B76" w:rsidRPr="001B3877">
        <w:rPr>
          <w:rFonts w:cs="Times New Roman"/>
          <w:b/>
          <w:szCs w:val="24"/>
        </w:rPr>
        <w:t>762</w:t>
      </w:r>
      <w:r w:rsidRPr="001B3877">
        <w:rPr>
          <w:rFonts w:cs="Times New Roman"/>
          <w:b/>
          <w:szCs w:val="24"/>
        </w:rPr>
        <w:t>-П</w:t>
      </w:r>
      <w:r w:rsidRPr="001B3877">
        <w:rPr>
          <w:rFonts w:cs="Times New Roman"/>
          <w:szCs w:val="24"/>
        </w:rPr>
        <w:t xml:space="preserve"> – </w:t>
      </w:r>
      <w:r w:rsidR="00472B76" w:rsidRPr="001B3877">
        <w:rPr>
          <w:rFonts w:cs="Times New Roman"/>
          <w:szCs w:val="24"/>
        </w:rPr>
        <w:t>Положение Банка России от 29.06.2021 N 762-П "О правилах осуществления перевода денежных средств"</w:t>
      </w:r>
      <w:r w:rsidRPr="001B3877">
        <w:rPr>
          <w:rFonts w:cs="Times New Roman"/>
          <w:szCs w:val="24"/>
        </w:rPr>
        <w:t>;</w:t>
      </w:r>
    </w:p>
    <w:p w14:paraId="1AF921B7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28F36F5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Положение 607-П</w:t>
      </w:r>
      <w:r w:rsidRPr="00361962">
        <w:rPr>
          <w:rFonts w:cs="Times New Roman"/>
          <w:szCs w:val="24"/>
        </w:rPr>
        <w:t xml:space="preserve"> – Положение Банка России о</w:t>
      </w:r>
      <w:r w:rsidR="003A5478">
        <w:rPr>
          <w:rFonts w:cs="Times New Roman"/>
          <w:szCs w:val="24"/>
        </w:rPr>
        <w:t>т</w:t>
      </w:r>
      <w:r w:rsidRPr="00361962">
        <w:rPr>
          <w:rFonts w:cs="Times New Roman"/>
          <w:szCs w:val="24"/>
        </w:rPr>
        <w:t xml:space="preserve"> 3 октября 2017 года N 607-П «О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системе, включая профили рисков»;</w:t>
      </w:r>
    </w:p>
    <w:p w14:paraId="2B3C3EC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1422A98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Пополнение Карты</w:t>
      </w:r>
      <w:r w:rsidRPr="00361962">
        <w:rPr>
          <w:rFonts w:cs="Times New Roman"/>
          <w:szCs w:val="24"/>
        </w:rPr>
        <w:t xml:space="preserve"> – Операция с использованием Карты UnionPay, результатом которой является зачисление наличных денежных средств на банковский счет Получателя или увеличение остатка электронных денежных средств Получателя;</w:t>
      </w:r>
    </w:p>
    <w:p w14:paraId="2268E72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D79A102" w14:textId="035A1C0B" w:rsidR="00361962" w:rsidRDefault="00361962" w:rsidP="00E05E6A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Постановление 584</w:t>
      </w:r>
      <w:r w:rsidRPr="00361962">
        <w:rPr>
          <w:rFonts w:cs="Times New Roman"/>
          <w:szCs w:val="24"/>
        </w:rPr>
        <w:t xml:space="preserve"> – Постановление Правительства Российской Федерации от 13 июня 2012 года Nº 584 «Положение о защите информации в платежн</w:t>
      </w:r>
      <w:r w:rsidR="00DA4F27">
        <w:rPr>
          <w:rFonts w:cs="Times New Roman"/>
          <w:szCs w:val="24"/>
        </w:rPr>
        <w:t>ой</w:t>
      </w:r>
      <w:r w:rsidRPr="00361962">
        <w:rPr>
          <w:rFonts w:cs="Times New Roman"/>
          <w:szCs w:val="24"/>
        </w:rPr>
        <w:t xml:space="preserve"> систем</w:t>
      </w:r>
      <w:r w:rsidR="00DA4F27">
        <w:rPr>
          <w:rFonts w:cs="Times New Roman"/>
          <w:szCs w:val="24"/>
        </w:rPr>
        <w:t>е</w:t>
      </w:r>
      <w:r w:rsidRPr="00361962">
        <w:rPr>
          <w:rFonts w:cs="Times New Roman"/>
          <w:szCs w:val="24"/>
        </w:rPr>
        <w:t>»;</w:t>
      </w:r>
    </w:p>
    <w:p w14:paraId="2E22A6A4" w14:textId="77777777" w:rsidR="00E05E6A" w:rsidRPr="00E05E6A" w:rsidRDefault="00E05E6A" w:rsidP="00E05E6A">
      <w:pPr>
        <w:pStyle w:val="a5"/>
        <w:spacing w:before="240" w:line="360" w:lineRule="auto"/>
        <w:rPr>
          <w:rFonts w:cs="Times New Roman"/>
          <w:szCs w:val="24"/>
        </w:rPr>
      </w:pPr>
    </w:p>
    <w:p w14:paraId="025F9E0D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lastRenderedPageBreak/>
        <w:t>Правила Платежной системы</w:t>
      </w:r>
      <w:r w:rsidRPr="00361962">
        <w:rPr>
          <w:rFonts w:cs="Times New Roman"/>
          <w:szCs w:val="24"/>
        </w:rPr>
        <w:t xml:space="preserve"> – в настоящем документе, если прямо </w:t>
      </w:r>
      <w:r w:rsidR="00946A11">
        <w:rPr>
          <w:rFonts w:cs="Times New Roman"/>
          <w:szCs w:val="24"/>
        </w:rPr>
        <w:t>не предусмотрено иное, термин «Правила П</w:t>
      </w:r>
      <w:r w:rsidRPr="00361962">
        <w:rPr>
          <w:rFonts w:cs="Times New Roman"/>
          <w:szCs w:val="24"/>
        </w:rPr>
        <w:t xml:space="preserve">латежной системы» </w:t>
      </w:r>
      <w:r w:rsidR="00415A64">
        <w:rPr>
          <w:rFonts w:cs="Times New Roman"/>
          <w:szCs w:val="24"/>
        </w:rPr>
        <w:t xml:space="preserve">имеет значение, указанное в разделе 1.1 настоящих Правил </w:t>
      </w:r>
      <w:r w:rsidRPr="00361962">
        <w:rPr>
          <w:rFonts w:cs="Times New Roman"/>
          <w:szCs w:val="24"/>
        </w:rPr>
        <w:t>Платежной системы;</w:t>
      </w:r>
    </w:p>
    <w:p w14:paraId="293EFC3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05F8DBF" w14:textId="0D00255F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Правила НСПК</w:t>
      </w:r>
      <w:r w:rsidRPr="00361962">
        <w:rPr>
          <w:rFonts w:cs="Times New Roman"/>
          <w:szCs w:val="24"/>
        </w:rPr>
        <w:t xml:space="preserve"> – Правила НСПК, которые регулируют оказание операционных и платежных клиринговых услуг НСПК в Платежной системе в соответствии с частью 4 статьи 30.6 Закона о НПС, принятые НСПК и опубликованные в </w:t>
      </w:r>
      <w:r w:rsidR="003A5478">
        <w:rPr>
          <w:rFonts w:cs="Times New Roman"/>
          <w:szCs w:val="24"/>
        </w:rPr>
        <w:t>открытом</w:t>
      </w:r>
      <w:r w:rsidRPr="00361962">
        <w:rPr>
          <w:rFonts w:cs="Times New Roman"/>
          <w:szCs w:val="24"/>
        </w:rPr>
        <w:t xml:space="preserve"> доступе</w:t>
      </w:r>
      <w:r w:rsidR="003A5478">
        <w:rPr>
          <w:rFonts w:cs="Times New Roman"/>
          <w:szCs w:val="24"/>
        </w:rPr>
        <w:t xml:space="preserve"> на сайте</w:t>
      </w:r>
      <w:r w:rsidRPr="00361962">
        <w:rPr>
          <w:rFonts w:cs="Times New Roman"/>
          <w:szCs w:val="24"/>
        </w:rPr>
        <w:t xml:space="preserve"> в информационно-телекоммуникационной сети Интернет по адресу</w:t>
      </w:r>
      <w:r w:rsidR="003A5478">
        <w:rPr>
          <w:rFonts w:cs="Times New Roman"/>
          <w:szCs w:val="24"/>
        </w:rPr>
        <w:t>:</w:t>
      </w:r>
      <w:r w:rsidRPr="00361962">
        <w:rPr>
          <w:rFonts w:cs="Times New Roman"/>
          <w:szCs w:val="24"/>
        </w:rPr>
        <w:t xml:space="preserve"> </w:t>
      </w:r>
      <w:hyperlink r:id="rId11" w:history="1">
        <w:r w:rsidR="0038772B" w:rsidRPr="001C5D66">
          <w:rPr>
            <w:rStyle w:val="aa"/>
            <w:rFonts w:cs="Times New Roman"/>
            <w:szCs w:val="24"/>
          </w:rPr>
          <w:t>http://www.nspk.ru</w:t>
        </w:r>
      </w:hyperlink>
      <w:r w:rsidR="0088121E">
        <w:rPr>
          <w:rFonts w:cs="Times New Roman"/>
          <w:szCs w:val="24"/>
        </w:rPr>
        <w:t>;</w:t>
      </w:r>
    </w:p>
    <w:p w14:paraId="7980B2FA" w14:textId="77777777" w:rsidR="00765AEF" w:rsidRDefault="00765AEF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0A6D57FE" w14:textId="73BACD3C" w:rsidR="0088121E" w:rsidRDefault="0088121E" w:rsidP="0088121E">
      <w:pPr>
        <w:pStyle w:val="a5"/>
        <w:spacing w:before="240" w:line="360" w:lineRule="auto"/>
        <w:rPr>
          <w:rFonts w:cs="Times New Roman"/>
          <w:szCs w:val="24"/>
        </w:rPr>
      </w:pPr>
      <w:r w:rsidRPr="00765AEF">
        <w:rPr>
          <w:b/>
          <w:bCs/>
        </w:rPr>
        <w:t xml:space="preserve">Публичная оферта о заключении «Договора оказания операционных услуг и услуг платежного клиринга» (далее – </w:t>
      </w:r>
      <w:r>
        <w:rPr>
          <w:b/>
          <w:bCs/>
        </w:rPr>
        <w:t>О</w:t>
      </w:r>
      <w:r w:rsidRPr="00765AEF">
        <w:rPr>
          <w:b/>
          <w:bCs/>
        </w:rPr>
        <w:t xml:space="preserve">ферта) </w:t>
      </w:r>
      <w:r>
        <w:rPr>
          <w:b/>
          <w:bCs/>
        </w:rPr>
        <w:t>–</w:t>
      </w:r>
      <w:r>
        <w:t xml:space="preserve"> документ АО «НСПК», </w:t>
      </w:r>
      <w:r w:rsidRPr="0068749A">
        <w:t>размещен</w:t>
      </w:r>
      <w:r>
        <w:t>ный</w:t>
      </w:r>
      <w:r w:rsidRPr="0068749A">
        <w:t xml:space="preserve"> на официальном сайте АО «НСПК» в информационно-телекоммуникационной сети Интернет </w:t>
      </w:r>
      <w:r>
        <w:t>(</w:t>
      </w:r>
      <w:hyperlink r:id="rId12" w:history="1">
        <w:r w:rsidRPr="0068749A">
          <w:rPr>
            <w:rStyle w:val="aa"/>
            <w:bCs/>
          </w:rPr>
          <w:t>www.nspk.ru</w:t>
        </w:r>
      </w:hyperlink>
      <w:r>
        <w:rPr>
          <w:bCs/>
        </w:rPr>
        <w:t>);</w:t>
      </w:r>
    </w:p>
    <w:p w14:paraId="1CCDC43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CED0DC8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Правовой риск</w:t>
      </w:r>
      <w:r w:rsidRPr="00361962">
        <w:rPr>
          <w:rFonts w:cs="Times New Roman"/>
          <w:szCs w:val="24"/>
        </w:rPr>
        <w:t xml:space="preserve"> – риск оказания УПИ, не соответствующих требованиям к оказанию таких услуг, вследствие несоблюдения Субъектами Платежной системы требований законодательства РФ, Правил Платежной системы, договоров, заключенных между Субъектами Платежной системы, документов Оператора Платежной системы и документов Операторов УПИ либо вследствие наличия правовых коллизий и (или) правовой неопределенности в законодательстве РФ, нормативных актах Банка России, правилах Платежной системы и договорах, заключенных между Субъектами Платежной системы, а также вследствие нахождения Операторов УПИ и Участников Платежной системы под юрисдикцией различных государств;</w:t>
      </w:r>
    </w:p>
    <w:p w14:paraId="4D36740B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D0EA14A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Профили рисков</w:t>
      </w:r>
      <w:r w:rsidRPr="00361962">
        <w:rPr>
          <w:rFonts w:cs="Times New Roman"/>
          <w:szCs w:val="24"/>
        </w:rPr>
        <w:t xml:space="preserve"> имеют значение, указанное в Приложении 2 к Положению 607-П;</w:t>
      </w:r>
    </w:p>
    <w:p w14:paraId="754E5ECF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A981D9D" w14:textId="77777777" w:rsidR="00685B98" w:rsidRDefault="003A5478" w:rsidP="00685B98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Прямой У</w:t>
      </w:r>
      <w:r w:rsidR="00361962" w:rsidRPr="00DA52F3">
        <w:rPr>
          <w:rFonts w:cs="Times New Roman"/>
          <w:b/>
          <w:szCs w:val="24"/>
        </w:rPr>
        <w:t>частник</w:t>
      </w:r>
      <w:r w:rsidR="00361962" w:rsidRPr="00361962">
        <w:rPr>
          <w:rFonts w:cs="Times New Roman"/>
          <w:szCs w:val="24"/>
        </w:rPr>
        <w:t xml:space="preserve"> – оператор по переводу денежных средств, включая операторов по переводу электронных денежных средств, присоединившийся к Правилам Платежной системы целиком и соответствующий критериям, предъявляемым к </w:t>
      </w:r>
      <w:r w:rsidR="00361962" w:rsidRPr="00361962">
        <w:rPr>
          <w:rFonts w:cs="Times New Roman"/>
          <w:szCs w:val="24"/>
        </w:rPr>
        <w:lastRenderedPageBreak/>
        <w:t>Прямым уч</w:t>
      </w:r>
      <w:r>
        <w:rPr>
          <w:rFonts w:cs="Times New Roman"/>
          <w:szCs w:val="24"/>
        </w:rPr>
        <w:t>астникам, перечисленным в разделах 11.3 и 11.4 настоящих Правил Платежной системы</w:t>
      </w:r>
      <w:r w:rsidR="00361962" w:rsidRPr="00361962">
        <w:rPr>
          <w:rFonts w:cs="Times New Roman"/>
          <w:szCs w:val="24"/>
        </w:rPr>
        <w:t>;</w:t>
      </w:r>
    </w:p>
    <w:p w14:paraId="18B4F7F7" w14:textId="77777777" w:rsidR="00685B98" w:rsidRDefault="00685B98" w:rsidP="00685B98">
      <w:pPr>
        <w:pStyle w:val="a5"/>
        <w:spacing w:before="240" w:line="360" w:lineRule="auto"/>
        <w:rPr>
          <w:rFonts w:cs="Times New Roman"/>
          <w:szCs w:val="24"/>
        </w:rPr>
      </w:pPr>
    </w:p>
    <w:p w14:paraId="71996FBB" w14:textId="77777777" w:rsidR="00685B98" w:rsidRDefault="00685B98" w:rsidP="00685B98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  <w:lang w:val="en-US"/>
        </w:rPr>
        <w:t>P</w:t>
      </w:r>
      <w:r w:rsidRPr="00685B98">
        <w:rPr>
          <w:rFonts w:cs="Times New Roman"/>
          <w:b/>
          <w:szCs w:val="24"/>
        </w:rPr>
        <w:t>2</w:t>
      </w:r>
      <w:r w:rsidRPr="00685B98">
        <w:rPr>
          <w:rFonts w:cs="Times New Roman"/>
          <w:b/>
          <w:szCs w:val="24"/>
          <w:lang w:val="en-US"/>
        </w:rPr>
        <w:t>P</w:t>
      </w:r>
      <w:r w:rsidRPr="00685B98">
        <w:rPr>
          <w:rFonts w:cs="Times New Roman"/>
          <w:b/>
          <w:szCs w:val="24"/>
        </w:rPr>
        <w:t xml:space="preserve"> Операция</w:t>
      </w:r>
      <w:r>
        <w:rPr>
          <w:rFonts w:cs="Times New Roman"/>
          <w:szCs w:val="24"/>
        </w:rPr>
        <w:t xml:space="preserve"> имеет значение, указанное в разделе 6.7 настоящих Правил Платежной системы;</w:t>
      </w:r>
    </w:p>
    <w:p w14:paraId="26605132" w14:textId="77777777" w:rsidR="00685B98" w:rsidRDefault="00685B98" w:rsidP="00685B98">
      <w:pPr>
        <w:pStyle w:val="a5"/>
        <w:spacing w:before="240" w:line="360" w:lineRule="auto"/>
        <w:rPr>
          <w:rFonts w:cs="Times New Roman"/>
          <w:szCs w:val="24"/>
        </w:rPr>
      </w:pPr>
    </w:p>
    <w:p w14:paraId="5817B32B" w14:textId="77777777" w:rsidR="00685B98" w:rsidRPr="00685B98" w:rsidRDefault="00685B98" w:rsidP="00685B98">
      <w:pPr>
        <w:pStyle w:val="a5"/>
        <w:tabs>
          <w:tab w:val="left" w:pos="3416"/>
        </w:tabs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  <w:lang w:val="en-US"/>
        </w:rPr>
        <w:t>P</w:t>
      </w:r>
      <w:r w:rsidRPr="00685B98">
        <w:rPr>
          <w:rFonts w:cs="Times New Roman"/>
          <w:b/>
          <w:szCs w:val="24"/>
        </w:rPr>
        <w:t>2</w:t>
      </w:r>
      <w:r w:rsidRPr="00685B98">
        <w:rPr>
          <w:rFonts w:cs="Times New Roman"/>
          <w:b/>
          <w:szCs w:val="24"/>
          <w:lang w:val="en-US"/>
        </w:rPr>
        <w:t>P</w:t>
      </w:r>
      <w:r w:rsidRPr="00685B98">
        <w:rPr>
          <w:rFonts w:cs="Times New Roman"/>
          <w:b/>
          <w:szCs w:val="24"/>
        </w:rPr>
        <w:t xml:space="preserve"> Эквайрер</w:t>
      </w:r>
      <w:r>
        <w:rPr>
          <w:rFonts w:cs="Times New Roman"/>
          <w:szCs w:val="24"/>
        </w:rPr>
        <w:t xml:space="preserve"> имеет значение, указанное в разделе 6.8 настоящих Правил Платежной системы;</w:t>
      </w:r>
    </w:p>
    <w:p w14:paraId="204167D1" w14:textId="77777777" w:rsidR="00685B98" w:rsidRDefault="00685B98" w:rsidP="00685B98">
      <w:pPr>
        <w:pStyle w:val="a5"/>
        <w:spacing w:before="240" w:line="360" w:lineRule="auto"/>
        <w:rPr>
          <w:rFonts w:cs="Times New Roman"/>
          <w:b/>
          <w:szCs w:val="24"/>
        </w:rPr>
      </w:pPr>
    </w:p>
    <w:p w14:paraId="083885AF" w14:textId="77777777" w:rsidR="00361962" w:rsidRPr="00685B98" w:rsidRDefault="00361962" w:rsidP="00685B98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</w:rPr>
        <w:t>Распоряжение Платежного клирингового центра</w:t>
      </w:r>
      <w:r w:rsidRPr="00685B98">
        <w:rPr>
          <w:rFonts w:cs="Times New Roman"/>
          <w:szCs w:val="24"/>
        </w:rPr>
        <w:t xml:space="preserve"> – сообщение, направляемое Платежным клиринговым центром в Расчётный центр, содержащее реестр нетто-позиций для исполнения;</w:t>
      </w:r>
    </w:p>
    <w:p w14:paraId="7B6D4C5C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B1751B2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Расчетный счет</w:t>
      </w:r>
      <w:r w:rsidRPr="00361962">
        <w:rPr>
          <w:rFonts w:cs="Times New Roman"/>
          <w:szCs w:val="24"/>
        </w:rPr>
        <w:t xml:space="preserve"> – банковский счет, о</w:t>
      </w:r>
      <w:r w:rsidR="002B06B3">
        <w:rPr>
          <w:rFonts w:cs="Times New Roman"/>
          <w:szCs w:val="24"/>
        </w:rPr>
        <w:t>ткрытый Прямым У</w:t>
      </w:r>
      <w:r w:rsidRPr="00361962">
        <w:rPr>
          <w:rFonts w:cs="Times New Roman"/>
          <w:szCs w:val="24"/>
        </w:rPr>
        <w:t>частником в Расчетном центре</w:t>
      </w:r>
      <w:r w:rsidR="00A706F0">
        <w:rPr>
          <w:rFonts w:cs="Times New Roman"/>
          <w:szCs w:val="24"/>
        </w:rPr>
        <w:t>;</w:t>
      </w:r>
    </w:p>
    <w:p w14:paraId="38A5DF4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E735074" w14:textId="05790763" w:rsidR="00361962" w:rsidRDefault="00361962" w:rsidP="002B06B3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Расчетный центр</w:t>
      </w:r>
      <w:r w:rsidRPr="00361962">
        <w:rPr>
          <w:rFonts w:cs="Times New Roman"/>
          <w:szCs w:val="24"/>
        </w:rPr>
        <w:t xml:space="preserve"> – организация, оказывающая расчетные услуги в Платежной системе в соответствии с Законом о НПС. Расчетным центром</w:t>
      </w:r>
      <w:r w:rsidR="00CB4E72">
        <w:rPr>
          <w:rFonts w:cs="Times New Roman"/>
          <w:szCs w:val="24"/>
        </w:rPr>
        <w:t>, а также Центральным платежным клиринговым контрагентом</w:t>
      </w:r>
      <w:r w:rsidRPr="00361962">
        <w:rPr>
          <w:rFonts w:cs="Times New Roman"/>
          <w:szCs w:val="24"/>
        </w:rPr>
        <w:t xml:space="preserve"> Платежной системы является Банк России;</w:t>
      </w:r>
    </w:p>
    <w:p w14:paraId="38E24BAE" w14:textId="77777777" w:rsidR="002B06B3" w:rsidRPr="002B06B3" w:rsidRDefault="002B06B3" w:rsidP="002B06B3">
      <w:pPr>
        <w:pStyle w:val="a5"/>
        <w:spacing w:before="240" w:line="360" w:lineRule="auto"/>
        <w:rPr>
          <w:rFonts w:cs="Times New Roman"/>
          <w:szCs w:val="24"/>
        </w:rPr>
      </w:pPr>
    </w:p>
    <w:p w14:paraId="5C7E2E5F" w14:textId="1CDC4DE0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Реестр нетто-позиций</w:t>
      </w:r>
      <w:r w:rsidRPr="00361962">
        <w:rPr>
          <w:rFonts w:cs="Times New Roman"/>
          <w:szCs w:val="24"/>
        </w:rPr>
        <w:t xml:space="preserve"> – сообщени</w:t>
      </w:r>
      <w:r w:rsidR="00F604F2">
        <w:rPr>
          <w:rFonts w:cs="Times New Roman"/>
          <w:szCs w:val="24"/>
        </w:rPr>
        <w:t>я</w:t>
      </w:r>
      <w:r w:rsidRPr="00361962">
        <w:rPr>
          <w:rFonts w:cs="Times New Roman"/>
          <w:szCs w:val="24"/>
        </w:rPr>
        <w:t>, направляемые Платежным клиринговым центром в Расчетный центр, включая Платежные клиринговые позиции, выраженные в рублях на нетто-основе, определенные Платежным клиринговым центром, и иная информация;</w:t>
      </w:r>
    </w:p>
    <w:p w14:paraId="62758BA4" w14:textId="527AFDF3" w:rsidR="00BA5414" w:rsidRDefault="00BA5414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536D3848" w14:textId="63AC8CBD" w:rsidR="00BA5414" w:rsidRDefault="00BA5414" w:rsidP="00BA5414">
      <w:pPr>
        <w:pStyle w:val="a5"/>
        <w:spacing w:before="240" w:line="360" w:lineRule="auto"/>
        <w:rPr>
          <w:rFonts w:eastAsia="Times New Roman" w:cs="Times New Roman"/>
          <w:szCs w:val="24"/>
        </w:rPr>
      </w:pPr>
      <w:bookmarkStart w:id="6" w:name="_Hlk86166275"/>
      <w:r w:rsidRPr="00644D9A">
        <w:rPr>
          <w:rFonts w:cs="Times New Roman"/>
          <w:b/>
          <w:szCs w:val="24"/>
        </w:rPr>
        <w:t>Риск информационной безопасности</w:t>
      </w:r>
      <w:r>
        <w:rPr>
          <w:rFonts w:cs="Times New Roman"/>
          <w:szCs w:val="24"/>
        </w:rPr>
        <w:t xml:space="preserve"> – </w:t>
      </w:r>
      <w:r w:rsidRPr="00644D9A">
        <w:rPr>
          <w:rFonts w:cs="Times New Roman"/>
          <w:szCs w:val="24"/>
        </w:rPr>
        <w:t>один из видов Операционного риска, риск оказания УПИ, не соответствующих требованиям к оказанию таких услуг,</w:t>
      </w:r>
      <w:r w:rsidRPr="00472B76">
        <w:rPr>
          <w:rFonts w:cs="Times New Roman"/>
          <w:szCs w:val="24"/>
        </w:rPr>
        <w:t xml:space="preserve"> </w:t>
      </w:r>
      <w:bookmarkStart w:id="7" w:name="_Hlk86076968"/>
      <w:r w:rsidRPr="00472B76">
        <w:rPr>
          <w:rFonts w:cs="Times New Roman"/>
          <w:szCs w:val="24"/>
        </w:rPr>
        <w:t xml:space="preserve">в связи с </w:t>
      </w:r>
      <w:r w:rsidRPr="00472B76">
        <w:rPr>
          <w:rFonts w:eastAsia="Times New Roman" w:cs="Times New Roman"/>
          <w:szCs w:val="24"/>
        </w:rPr>
        <w:t>недостатками процессов обеспечения защиты информации</w:t>
      </w:r>
      <w:bookmarkEnd w:id="7"/>
      <w:r w:rsidRPr="00472B76">
        <w:rPr>
          <w:rFonts w:eastAsia="Times New Roman" w:cs="Times New Roman"/>
          <w:szCs w:val="24"/>
        </w:rPr>
        <w:t>, в том числе недостатк</w:t>
      </w:r>
      <w:r w:rsidRPr="00E505C9">
        <w:rPr>
          <w:rFonts w:eastAsia="Times New Roman" w:cs="Times New Roman"/>
          <w:szCs w:val="24"/>
        </w:rPr>
        <w:t>ами</w:t>
      </w:r>
      <w:r w:rsidRPr="00F564A9">
        <w:rPr>
          <w:rFonts w:eastAsia="Times New Roman" w:cs="Times New Roman"/>
          <w:szCs w:val="24"/>
        </w:rPr>
        <w:t xml:space="preserve"> применяемых технологических мер защиты информации, недостатк</w:t>
      </w:r>
      <w:r w:rsidRPr="00930688">
        <w:rPr>
          <w:rFonts w:eastAsia="Times New Roman" w:cs="Times New Roman"/>
          <w:szCs w:val="24"/>
        </w:rPr>
        <w:t>ами</w:t>
      </w:r>
      <w:r w:rsidRPr="00040844">
        <w:rPr>
          <w:rFonts w:eastAsia="Times New Roman" w:cs="Times New Roman"/>
          <w:szCs w:val="24"/>
        </w:rPr>
        <w:t xml:space="preserve"> прикладного программного обеспечения автоматизированных систем </w:t>
      </w:r>
      <w:r w:rsidRPr="00040844">
        <w:rPr>
          <w:rFonts w:eastAsia="Times New Roman" w:cs="Times New Roman"/>
          <w:szCs w:val="24"/>
        </w:rPr>
        <w:lastRenderedPageBreak/>
        <w:t xml:space="preserve">и приложений, а также </w:t>
      </w:r>
      <w:bookmarkStart w:id="8" w:name="_Hlk86077022"/>
      <w:r w:rsidRPr="00040844">
        <w:rPr>
          <w:rFonts w:eastAsia="Times New Roman" w:cs="Times New Roman"/>
          <w:szCs w:val="24"/>
        </w:rPr>
        <w:t>несоблюдением</w:t>
      </w:r>
      <w:r w:rsidRPr="00851A65">
        <w:rPr>
          <w:rFonts w:eastAsia="Times New Roman" w:cs="Times New Roman"/>
          <w:szCs w:val="24"/>
        </w:rPr>
        <w:t xml:space="preserve"> требований к указанным процессам </w:t>
      </w:r>
      <w:bookmarkEnd w:id="8"/>
      <w:r w:rsidRPr="00851A65">
        <w:rPr>
          <w:rFonts w:eastAsia="Times New Roman" w:cs="Times New Roman"/>
          <w:szCs w:val="24"/>
        </w:rPr>
        <w:t>деятельности О</w:t>
      </w:r>
      <w:r w:rsidRPr="003E0C56">
        <w:rPr>
          <w:rFonts w:eastAsia="Times New Roman" w:cs="Times New Roman"/>
          <w:szCs w:val="24"/>
        </w:rPr>
        <w:t xml:space="preserve">ператорами УПИ, </w:t>
      </w:r>
      <w:r w:rsidRPr="00644D9A">
        <w:rPr>
          <w:rFonts w:eastAsia="Times New Roman" w:cs="Times New Roman"/>
          <w:szCs w:val="24"/>
        </w:rPr>
        <w:t>Участниками</w:t>
      </w:r>
      <w:r>
        <w:rPr>
          <w:rFonts w:eastAsia="Times New Roman" w:cs="Times New Roman"/>
          <w:szCs w:val="24"/>
        </w:rPr>
        <w:t xml:space="preserve"> Платежной системы</w:t>
      </w:r>
      <w:r w:rsidR="00BB69E3">
        <w:rPr>
          <w:rFonts w:eastAsia="Times New Roman" w:cs="Times New Roman"/>
          <w:szCs w:val="24"/>
        </w:rPr>
        <w:t>;</w:t>
      </w:r>
    </w:p>
    <w:p w14:paraId="3C74DEBE" w14:textId="77777777" w:rsidR="00CB4E72" w:rsidRDefault="00CB4E72" w:rsidP="00BA5414">
      <w:pPr>
        <w:pStyle w:val="a5"/>
        <w:spacing w:before="240" w:line="360" w:lineRule="auto"/>
        <w:rPr>
          <w:rFonts w:eastAsia="Times New Roman" w:cs="Times New Roman"/>
          <w:szCs w:val="24"/>
        </w:rPr>
      </w:pPr>
    </w:p>
    <w:bookmarkEnd w:id="6"/>
    <w:p w14:paraId="0802F625" w14:textId="33CCE397" w:rsidR="00361962" w:rsidRDefault="00361962" w:rsidP="00940C22">
      <w:pPr>
        <w:pStyle w:val="a5"/>
        <w:spacing w:before="240" w:line="360" w:lineRule="auto"/>
        <w:ind w:hanging="11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Риск ликвидности</w:t>
      </w:r>
      <w:r w:rsidRPr="00361962">
        <w:rPr>
          <w:rFonts w:cs="Times New Roman"/>
          <w:szCs w:val="24"/>
        </w:rPr>
        <w:t xml:space="preserve"> – риск оказания УПИ, не соответствующих требованиям к оказанию таких услуг, вследствие отсутствия у Участников Платежной системы денежных средств, достаточных для своевременного выполнения их обязательств перед другими Субъектами Платежной системы;</w:t>
      </w:r>
    </w:p>
    <w:p w14:paraId="0DDD7E58" w14:textId="77777777" w:rsidR="004A544A" w:rsidRPr="00361962" w:rsidRDefault="004A544A" w:rsidP="00940C22">
      <w:pPr>
        <w:pStyle w:val="a5"/>
        <w:spacing w:before="240" w:line="360" w:lineRule="auto"/>
        <w:ind w:hanging="11"/>
        <w:rPr>
          <w:rFonts w:cs="Times New Roman"/>
          <w:szCs w:val="24"/>
        </w:rPr>
      </w:pPr>
    </w:p>
    <w:p w14:paraId="74A994BF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Риск-событие</w:t>
      </w:r>
      <w:r w:rsidRPr="00361962">
        <w:rPr>
          <w:rFonts w:cs="Times New Roman"/>
          <w:szCs w:val="24"/>
        </w:rPr>
        <w:t xml:space="preserve"> имеет значение, указанное в Приложении 2 к Положению 607-П;</w:t>
      </w:r>
    </w:p>
    <w:p w14:paraId="28BC6324" w14:textId="77777777" w:rsidR="00685B98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5E342A60" w14:textId="77777777" w:rsidR="00685B98" w:rsidRPr="00361962" w:rsidRDefault="00685B9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685B98">
        <w:rPr>
          <w:rFonts w:cs="Times New Roman"/>
          <w:b/>
          <w:szCs w:val="24"/>
        </w:rPr>
        <w:t>Рубль</w:t>
      </w:r>
      <w:r>
        <w:rPr>
          <w:rFonts w:cs="Times New Roman"/>
          <w:szCs w:val="24"/>
        </w:rPr>
        <w:t xml:space="preserve"> означает российский рубль;</w:t>
      </w:r>
    </w:p>
    <w:p w14:paraId="124A9DF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39AAE39" w14:textId="77777777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Сводный отчет Расчетного центра</w:t>
      </w:r>
      <w:r w:rsidRPr="00361962">
        <w:rPr>
          <w:rFonts w:cs="Times New Roman"/>
          <w:szCs w:val="24"/>
        </w:rPr>
        <w:t xml:space="preserve"> – XML-извещение об исполнении, направляемое Расчётным центром в электронном виде через Платежный клиринговый центр;</w:t>
      </w:r>
    </w:p>
    <w:p w14:paraId="701AA1F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8C451BA" w14:textId="77777777" w:rsidR="00361962" w:rsidRPr="00361962" w:rsidRDefault="005D7F80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Субъекты П</w:t>
      </w:r>
      <w:r w:rsidR="00361962" w:rsidRPr="00DA52F3">
        <w:rPr>
          <w:rFonts w:cs="Times New Roman"/>
          <w:b/>
          <w:szCs w:val="24"/>
        </w:rPr>
        <w:t>латежной системы</w:t>
      </w:r>
      <w:r w:rsidR="00361962" w:rsidRPr="00361962">
        <w:rPr>
          <w:rFonts w:cs="Times New Roman"/>
          <w:szCs w:val="24"/>
        </w:rPr>
        <w:t xml:space="preserve"> – совместно Операторы УПИ, Оператор Платежной системы и Участники Платежной системы, соответственно Субъект Платежной системы означает любое из перечисленных лиц;</w:t>
      </w:r>
    </w:p>
    <w:p w14:paraId="2E80340C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7598448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ТСП (торгово-сервисное предприятие)</w:t>
      </w:r>
      <w:r w:rsidRPr="00361962">
        <w:rPr>
          <w:rFonts w:cs="Times New Roman"/>
          <w:szCs w:val="24"/>
        </w:rPr>
        <w:t xml:space="preserve"> – юридическое лицо или индивидуальный предприниматель, заключившее с Эквайрером соглашение </w:t>
      </w:r>
      <w:r w:rsidR="00DF7918">
        <w:rPr>
          <w:rFonts w:cs="Times New Roman"/>
          <w:szCs w:val="24"/>
        </w:rPr>
        <w:t>о приеме к оплате Карт UnionPay;</w:t>
      </w:r>
    </w:p>
    <w:p w14:paraId="1034826B" w14:textId="77777777" w:rsidR="00EC474C" w:rsidRDefault="00EC474C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564FDEF5" w14:textId="191DB0B8" w:rsidR="00FF7AA2" w:rsidRPr="00A17A75" w:rsidRDefault="00EC474C" w:rsidP="00303685">
      <w:pPr>
        <w:pStyle w:val="a5"/>
        <w:spacing w:before="240" w:line="360" w:lineRule="auto"/>
        <w:rPr>
          <w:rFonts w:cs="Times New Roman"/>
          <w:szCs w:val="24"/>
        </w:rPr>
      </w:pPr>
      <w:r w:rsidRPr="00EC474C">
        <w:rPr>
          <w:rFonts w:cs="Times New Roman"/>
          <w:b/>
          <w:szCs w:val="24"/>
        </w:rPr>
        <w:t xml:space="preserve">Указание </w:t>
      </w:r>
      <w:r w:rsidRPr="00EC474C">
        <w:rPr>
          <w:rFonts w:cs="Times New Roman"/>
          <w:b/>
          <w:szCs w:val="24"/>
          <w:lang w:val="en-US"/>
        </w:rPr>
        <w:t>N</w:t>
      </w:r>
      <w:r w:rsidRPr="00EC474C">
        <w:rPr>
          <w:rFonts w:cs="Times New Roman"/>
          <w:b/>
          <w:szCs w:val="24"/>
        </w:rPr>
        <w:t xml:space="preserve">º </w:t>
      </w:r>
      <w:r w:rsidR="00926389">
        <w:rPr>
          <w:rFonts w:cs="Times New Roman"/>
          <w:b/>
          <w:szCs w:val="24"/>
        </w:rPr>
        <w:t>6828</w:t>
      </w:r>
      <w:r w:rsidRPr="00EC474C">
        <w:rPr>
          <w:rFonts w:cs="Times New Roman"/>
          <w:b/>
          <w:szCs w:val="24"/>
        </w:rPr>
        <w:t>-У</w:t>
      </w:r>
      <w:r>
        <w:rPr>
          <w:rFonts w:cs="Times New Roman"/>
          <w:szCs w:val="24"/>
        </w:rPr>
        <w:t xml:space="preserve"> – </w:t>
      </w:r>
      <w:r w:rsidR="00926389" w:rsidRPr="00926389">
        <w:rPr>
          <w:rFonts w:cs="Times New Roman"/>
          <w:szCs w:val="24"/>
        </w:rPr>
        <w:t xml:space="preserve">Указание Банка России от 19.08.2024 N 6828-У "О порядке направления операторами по переводу денежных средств, операторами платежных систем, операторами услуг платежной инфраструктуры, операторами электронных платформ в Банк России информации обо всех случаях и (или) попытках осуществления переводов денежных средств без добровольного согласия клиента, форме и порядке получения ими от Банка России информации, содержащейся в базе данных о случаях и попытках осуществления переводов денежных средств без </w:t>
      </w:r>
      <w:r w:rsidR="00926389" w:rsidRPr="00926389">
        <w:rPr>
          <w:rFonts w:cs="Times New Roman"/>
          <w:szCs w:val="24"/>
        </w:rPr>
        <w:lastRenderedPageBreak/>
        <w:t>добровольного согласия клиента, порядке запроса и получения Банком России у них информации о переводах денежных средств, связанных с переводами денежных средств без добровольного согласия клиента,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N 161-ФЗ "О национальной платежной системе", а также о порядке реализации ими мероприятий по противодействию осуществлению переводов денежных средств без добровольного согласия клиента"</w:t>
      </w:r>
      <w:r w:rsidR="008B7AE1" w:rsidRPr="00A17A75">
        <w:rPr>
          <w:rFonts w:cs="Times New Roman"/>
        </w:rPr>
        <w:t>;</w:t>
      </w:r>
    </w:p>
    <w:p w14:paraId="2BD10BD5" w14:textId="77777777" w:rsidR="00A17A75" w:rsidRDefault="00A17A75" w:rsidP="00B8371D">
      <w:pPr>
        <w:pStyle w:val="a5"/>
        <w:spacing w:before="240" w:line="360" w:lineRule="auto"/>
        <w:rPr>
          <w:rFonts w:cs="Times New Roman"/>
          <w:b/>
          <w:szCs w:val="24"/>
        </w:rPr>
      </w:pPr>
    </w:p>
    <w:p w14:paraId="4346312F" w14:textId="589A202C" w:rsidR="004E1E9A" w:rsidRDefault="004E1E9A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4E1E9A">
        <w:rPr>
          <w:rFonts w:cs="Times New Roman"/>
          <w:b/>
          <w:szCs w:val="24"/>
        </w:rPr>
        <w:t>Условия предоставления обеспечения</w:t>
      </w:r>
      <w:r>
        <w:rPr>
          <w:rFonts w:cs="Times New Roman"/>
          <w:szCs w:val="24"/>
        </w:rPr>
        <w:t xml:space="preserve"> имеет значение, указанное в разделе 15.1</w:t>
      </w:r>
      <w:r w:rsidR="00BB69E3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настоящих Правил Платежной системы;</w:t>
      </w:r>
    </w:p>
    <w:p w14:paraId="76D9B49C" w14:textId="77777777" w:rsidR="00DF7918" w:rsidRDefault="00DF7918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18F2AB07" w14:textId="77777777" w:rsidR="00DF7918" w:rsidRPr="00361962" w:rsidRDefault="00DF7918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F7918">
        <w:rPr>
          <w:rFonts w:cs="Times New Roman"/>
          <w:b/>
          <w:szCs w:val="24"/>
        </w:rPr>
        <w:t>Услуги платежной инфраструктуры</w:t>
      </w:r>
      <w:r w:rsidR="00037917">
        <w:rPr>
          <w:rFonts w:cs="Times New Roman"/>
          <w:b/>
          <w:szCs w:val="24"/>
        </w:rPr>
        <w:t xml:space="preserve"> (УПИ)</w:t>
      </w:r>
      <w:r>
        <w:rPr>
          <w:rFonts w:cs="Times New Roman"/>
          <w:szCs w:val="24"/>
        </w:rPr>
        <w:t xml:space="preserve"> имеет значение, указанное в разделе 7.3 настоящих Правил Платежной системы;</w:t>
      </w:r>
    </w:p>
    <w:p w14:paraId="3097E3D1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E0B8C36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Участник Платежной системы</w:t>
      </w:r>
      <w:r w:rsidRPr="00361962">
        <w:rPr>
          <w:rFonts w:cs="Times New Roman"/>
          <w:szCs w:val="24"/>
        </w:rPr>
        <w:t xml:space="preserve"> – организация, указанная в пункте первом части 1 статьи 21 Закона о НПС, которая присоединились к Правилам Платежной системы в целом путем подписания соглашения (договора) о присоединении с Оператором платежной системы. В Платежной системе предусмотрено прямое и косвенное участие. В настоящих Правилах Платежной системы, если не указано иного, под Участником Платежной системы понимается Прямой и Косвенный Участник Платежной системы;</w:t>
      </w:r>
    </w:p>
    <w:p w14:paraId="5442D7F1" w14:textId="77777777" w:rsidR="00A7120D" w:rsidRDefault="00A7120D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279560D2" w14:textId="25B6B887" w:rsidR="00CB4E72" w:rsidRDefault="00A7120D" w:rsidP="008A4258">
      <w:pPr>
        <w:pStyle w:val="a5"/>
        <w:spacing w:before="240" w:line="360" w:lineRule="auto"/>
        <w:rPr>
          <w:rFonts w:eastAsia="Times New Roman" w:cs="Times New Roman"/>
        </w:rPr>
      </w:pPr>
      <w:proofErr w:type="spellStart"/>
      <w:r w:rsidRPr="003F2E72">
        <w:rPr>
          <w:rFonts w:eastAsia="Times New Roman" w:cs="Times New Roman"/>
          <w:b/>
          <w:bCs/>
          <w:szCs w:val="24"/>
        </w:rPr>
        <w:t>Фасилитатор</w:t>
      </w:r>
      <w:proofErr w:type="spellEnd"/>
      <w:r w:rsidRPr="003F2E72">
        <w:rPr>
          <w:rFonts w:eastAsia="Times New Roman" w:cs="Times New Roman"/>
          <w:b/>
          <w:bCs/>
          <w:szCs w:val="24"/>
        </w:rPr>
        <w:t xml:space="preserve"> </w:t>
      </w:r>
      <w:r w:rsidR="006B2D2C">
        <w:rPr>
          <w:rFonts w:eastAsia="Times New Roman" w:cs="Times New Roman"/>
          <w:szCs w:val="24"/>
        </w:rPr>
        <w:t>–</w:t>
      </w:r>
      <w:r w:rsidRPr="003F2E72">
        <w:rPr>
          <w:rFonts w:eastAsia="Times New Roman" w:cs="Times New Roman"/>
          <w:szCs w:val="24"/>
        </w:rPr>
        <w:t xml:space="preserve"> </w:t>
      </w:r>
      <w:r w:rsidR="006B2D2C">
        <w:rPr>
          <w:rFonts w:eastAsia="Times New Roman" w:cs="Times New Roman"/>
        </w:rPr>
        <w:t>не являющееся Участником Платежной системы треть</w:t>
      </w:r>
      <w:r w:rsidR="003F2E72">
        <w:rPr>
          <w:rFonts w:eastAsia="Times New Roman" w:cs="Times New Roman"/>
        </w:rPr>
        <w:t>е</w:t>
      </w:r>
      <w:r w:rsidR="006B2D2C">
        <w:rPr>
          <w:rFonts w:eastAsia="Times New Roman" w:cs="Times New Roman"/>
        </w:rPr>
        <w:t xml:space="preserve"> лиц</w:t>
      </w:r>
      <w:r w:rsidR="003F2E72">
        <w:rPr>
          <w:rFonts w:eastAsia="Times New Roman" w:cs="Times New Roman"/>
        </w:rPr>
        <w:t>о</w:t>
      </w:r>
      <w:r w:rsidR="006B2D2C">
        <w:rPr>
          <w:rFonts w:eastAsia="Times New Roman" w:cs="Times New Roman"/>
        </w:rPr>
        <w:t xml:space="preserve">, </w:t>
      </w:r>
      <w:r w:rsidR="003F2E72">
        <w:rPr>
          <w:rFonts w:eastAsia="Times New Roman" w:cs="Times New Roman"/>
        </w:rPr>
        <w:t xml:space="preserve">привлеченное Эквайрером </w:t>
      </w:r>
      <w:r w:rsidR="006B2D2C">
        <w:rPr>
          <w:rFonts w:eastAsia="Times New Roman" w:cs="Times New Roman"/>
        </w:rPr>
        <w:t>к осуществлению операций в рамках Плат</w:t>
      </w:r>
      <w:r w:rsidR="00E76D41">
        <w:rPr>
          <w:rFonts w:eastAsia="Times New Roman" w:cs="Times New Roman"/>
        </w:rPr>
        <w:t>е</w:t>
      </w:r>
      <w:r w:rsidR="006B2D2C">
        <w:rPr>
          <w:rFonts w:eastAsia="Times New Roman" w:cs="Times New Roman"/>
        </w:rPr>
        <w:t>жной системы</w:t>
      </w:r>
      <w:r w:rsidR="009A5658">
        <w:rPr>
          <w:rFonts w:eastAsia="Times New Roman" w:cs="Times New Roman"/>
        </w:rPr>
        <w:t>,</w:t>
      </w:r>
      <w:r w:rsidR="00DB14AD">
        <w:rPr>
          <w:rFonts w:eastAsia="Times New Roman" w:cs="Times New Roman"/>
        </w:rPr>
        <w:t xml:space="preserve"> </w:t>
      </w:r>
      <w:r w:rsidR="006B2D2C">
        <w:rPr>
          <w:rFonts w:eastAsia="Times New Roman" w:cs="Times New Roman"/>
        </w:rPr>
        <w:t>в</w:t>
      </w:r>
      <w:r w:rsidR="001D713A">
        <w:rPr>
          <w:rFonts w:eastAsia="Times New Roman" w:cs="Times New Roman"/>
        </w:rPr>
        <w:t xml:space="preserve"> том числе для </w:t>
      </w:r>
      <w:r w:rsidR="006B2D2C">
        <w:rPr>
          <w:rFonts w:eastAsia="Times New Roman" w:cs="Times New Roman"/>
        </w:rPr>
        <w:t>обеспечени</w:t>
      </w:r>
      <w:r w:rsidR="001D713A">
        <w:rPr>
          <w:rFonts w:eastAsia="Times New Roman" w:cs="Times New Roman"/>
        </w:rPr>
        <w:t>я</w:t>
      </w:r>
      <w:r w:rsidR="006B2D2C">
        <w:rPr>
          <w:rFonts w:eastAsia="Times New Roman" w:cs="Times New Roman"/>
        </w:rPr>
        <w:t xml:space="preserve"> таким лиц</w:t>
      </w:r>
      <w:r w:rsidR="008A4258">
        <w:rPr>
          <w:rFonts w:eastAsia="Times New Roman" w:cs="Times New Roman"/>
        </w:rPr>
        <w:t>ом</w:t>
      </w:r>
      <w:r w:rsidR="006B2D2C">
        <w:rPr>
          <w:rFonts w:eastAsia="Times New Roman" w:cs="Times New Roman"/>
        </w:rPr>
        <w:t xml:space="preserve"> технологической возможности для приема Карт </w:t>
      </w:r>
      <w:r w:rsidR="006B2D2C" w:rsidRPr="006B2D2C">
        <w:rPr>
          <w:rFonts w:eastAsia="Times New Roman" w:cs="Times New Roman"/>
        </w:rPr>
        <w:t>UnionPay</w:t>
      </w:r>
      <w:r w:rsidR="001D713A">
        <w:rPr>
          <w:rFonts w:eastAsia="Times New Roman" w:cs="Times New Roman"/>
        </w:rPr>
        <w:t xml:space="preserve">. </w:t>
      </w:r>
    </w:p>
    <w:p w14:paraId="53CE1D9D" w14:textId="77777777" w:rsidR="008A4258" w:rsidRPr="008A4258" w:rsidRDefault="008A4258" w:rsidP="008A4258">
      <w:pPr>
        <w:pStyle w:val="a5"/>
        <w:spacing w:before="240" w:line="360" w:lineRule="auto"/>
        <w:rPr>
          <w:rFonts w:eastAsia="Times New Roman" w:cs="Times New Roman"/>
        </w:rPr>
      </w:pPr>
    </w:p>
    <w:p w14:paraId="216E6FC0" w14:textId="2C7F7BAB" w:rsidR="00CB4E72" w:rsidRPr="00CB4E72" w:rsidRDefault="00CB4E72" w:rsidP="00CB4E72">
      <w:pPr>
        <w:pStyle w:val="a5"/>
        <w:spacing w:before="240" w:line="360" w:lineRule="auto"/>
        <w:rPr>
          <w:rFonts w:cs="Times New Roman"/>
          <w:b/>
          <w:szCs w:val="24"/>
        </w:rPr>
      </w:pPr>
      <w:r w:rsidRPr="00CB4E72">
        <w:rPr>
          <w:rFonts w:cs="Times New Roman"/>
          <w:b/>
          <w:szCs w:val="24"/>
        </w:rPr>
        <w:t xml:space="preserve">Центральный платежный клиринговый контрагент </w:t>
      </w:r>
      <w:r>
        <w:rPr>
          <w:rFonts w:cs="Times New Roman"/>
          <w:b/>
          <w:szCs w:val="24"/>
        </w:rPr>
        <w:t xml:space="preserve">(ЦПКК) – </w:t>
      </w:r>
      <w:r>
        <w:t xml:space="preserve">Банк России, выступающий в соответствии с Законом о НПС плательщиком и получателем </w:t>
      </w:r>
      <w:r>
        <w:lastRenderedPageBreak/>
        <w:t>средств по переводам денежных средств Участников, и выполняющий свои функции в соответствии с договором заключенным с Оператором Платежной системы</w:t>
      </w:r>
      <w:r w:rsidR="008B7AE1">
        <w:t>;</w:t>
      </w:r>
    </w:p>
    <w:p w14:paraId="2C0ED1C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F938BAD" w14:textId="2CA2E650" w:rsidR="00361962" w:rsidRP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Эквайрер</w:t>
      </w:r>
      <w:r w:rsidRPr="00361962">
        <w:rPr>
          <w:rFonts w:cs="Times New Roman"/>
          <w:szCs w:val="24"/>
        </w:rPr>
        <w:t xml:space="preserve"> – Участник Платежной системы, осуществляющий эквайринг по операциям с Картами UnionPay;</w:t>
      </w:r>
    </w:p>
    <w:p w14:paraId="6A623C65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5B3D2A5" w14:textId="77777777" w:rsidR="00361962" w:rsidRPr="00092003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Электронный файл распоряжений</w:t>
      </w:r>
      <w:r w:rsidRPr="00361962">
        <w:rPr>
          <w:rFonts w:cs="Times New Roman"/>
          <w:szCs w:val="24"/>
        </w:rPr>
        <w:t xml:space="preserve"> – реестр нетто-позиций, оформленный в электронном виде;</w:t>
      </w:r>
    </w:p>
    <w:p w14:paraId="6EA4E99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7A33EE5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Эмитент</w:t>
      </w:r>
      <w:r w:rsidRPr="00361962">
        <w:rPr>
          <w:rFonts w:cs="Times New Roman"/>
          <w:szCs w:val="24"/>
        </w:rPr>
        <w:t xml:space="preserve"> – Участник Платежной системы, осуществляющий эмиссию (выпуск) Карт UnionPay;</w:t>
      </w:r>
    </w:p>
    <w:p w14:paraId="5CB0B1A1" w14:textId="77777777" w:rsidR="00361962" w:rsidRPr="00361962" w:rsidRDefault="00361962" w:rsidP="00EA4DC5">
      <w:pPr>
        <w:pStyle w:val="a5"/>
        <w:spacing w:before="240" w:line="360" w:lineRule="auto"/>
        <w:ind w:left="0"/>
        <w:rPr>
          <w:rFonts w:cs="Times New Roman"/>
          <w:szCs w:val="24"/>
        </w:rPr>
      </w:pPr>
    </w:p>
    <w:p w14:paraId="019B508C" w14:textId="77777777" w:rsidR="00361962" w:rsidRDefault="00361962" w:rsidP="00B8371D">
      <w:pPr>
        <w:pStyle w:val="a5"/>
        <w:spacing w:before="240" w:line="360" w:lineRule="auto"/>
        <w:rPr>
          <w:rFonts w:cs="Times New Roman"/>
          <w:szCs w:val="24"/>
        </w:rPr>
      </w:pPr>
      <w:r w:rsidRPr="00DA52F3">
        <w:rPr>
          <w:rFonts w:cs="Times New Roman"/>
          <w:b/>
          <w:szCs w:val="24"/>
        </w:rPr>
        <w:t>UnionPay International (UnionPay</w:t>
      </w:r>
      <w:r w:rsidR="005D7F80">
        <w:rPr>
          <w:rFonts w:cs="Times New Roman"/>
          <w:b/>
          <w:szCs w:val="24"/>
        </w:rPr>
        <w:t xml:space="preserve"> </w:t>
      </w:r>
      <w:r w:rsidR="005D7F80">
        <w:rPr>
          <w:rFonts w:cs="Times New Roman"/>
          <w:b/>
          <w:szCs w:val="24"/>
          <w:lang w:val="en-US"/>
        </w:rPr>
        <w:t>Int</w:t>
      </w:r>
      <w:r w:rsidR="005D7F80">
        <w:rPr>
          <w:rFonts w:cs="Times New Roman"/>
          <w:b/>
          <w:szCs w:val="24"/>
        </w:rPr>
        <w:t>.</w:t>
      </w:r>
      <w:r w:rsidRPr="00DA52F3">
        <w:rPr>
          <w:rFonts w:cs="Times New Roman"/>
          <w:b/>
          <w:szCs w:val="24"/>
        </w:rPr>
        <w:t>)</w:t>
      </w:r>
      <w:r w:rsidRPr="00361962">
        <w:rPr>
          <w:rFonts w:cs="Times New Roman"/>
          <w:szCs w:val="24"/>
        </w:rPr>
        <w:t xml:space="preserve"> – UnionPay International Co., Ltd., компания, учрежденная в соответствии с законодательством Китайской Народной Республики, зарегистрированная по адресу: Китайская Народная Республика, Шанхай, </w:t>
      </w:r>
      <w:r w:rsidR="00D734D8" w:rsidRPr="00D734D8">
        <w:rPr>
          <w:rFonts w:cs="Times New Roman"/>
          <w:szCs w:val="24"/>
        </w:rPr>
        <w:t xml:space="preserve">Новый район </w:t>
      </w:r>
      <w:proofErr w:type="spellStart"/>
      <w:r w:rsidR="00D734D8" w:rsidRPr="00D734D8">
        <w:rPr>
          <w:rFonts w:cs="Times New Roman"/>
          <w:szCs w:val="24"/>
        </w:rPr>
        <w:t>Пудун</w:t>
      </w:r>
      <w:proofErr w:type="spellEnd"/>
      <w:r w:rsidR="00D734D8" w:rsidRPr="00D734D8">
        <w:rPr>
          <w:rFonts w:cs="Times New Roman"/>
          <w:szCs w:val="24"/>
        </w:rPr>
        <w:t xml:space="preserve">, ул. </w:t>
      </w:r>
      <w:proofErr w:type="spellStart"/>
      <w:r w:rsidR="00D734D8" w:rsidRPr="00D734D8">
        <w:rPr>
          <w:rFonts w:cs="Times New Roman"/>
          <w:szCs w:val="24"/>
        </w:rPr>
        <w:t>Дунфанлу</w:t>
      </w:r>
      <w:proofErr w:type="spellEnd"/>
      <w:r w:rsidRPr="00361962">
        <w:rPr>
          <w:rFonts w:cs="Times New Roman"/>
          <w:szCs w:val="24"/>
        </w:rPr>
        <w:t>, дом 6, этажи 2-7.</w:t>
      </w:r>
    </w:p>
    <w:p w14:paraId="58E75D46" w14:textId="77777777" w:rsidR="00926389" w:rsidRDefault="00926389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3E6DC348" w14:textId="726A3D95" w:rsidR="00361962" w:rsidRPr="00361962" w:rsidRDefault="005E536F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t xml:space="preserve">В случае утраты силы, отмены, признания недействующим, приостановления действия либо замены нормативного правового акта Банка России (включая Положения, Указания, Инструкции и иные акты), на который имеется ссылка в настоящих Правилах, такая ссылка до момента приведения Правил в соответствие считается ссылкой на нормативный правовой акт Банка России, </w:t>
      </w:r>
      <w:r w:rsidRPr="005E536F">
        <w:t>заменяющий соответствующий акт</w:t>
      </w:r>
      <w:r>
        <w:t xml:space="preserve">, либо </w:t>
      </w:r>
      <w:r w:rsidRPr="005E536F">
        <w:t xml:space="preserve">иной нормативный правовой акт Банка России, регулирующий </w:t>
      </w:r>
      <w:r w:rsidR="0073562C">
        <w:t>соответствующие</w:t>
      </w:r>
      <w:r w:rsidRPr="005E536F">
        <w:t xml:space="preserve"> отношения</w:t>
      </w:r>
      <w:r>
        <w:t>, в редакции, действующей на соответствующий момент времени.</w:t>
      </w:r>
    </w:p>
    <w:p w14:paraId="13E97262" w14:textId="77777777" w:rsidR="00361962" w:rsidRPr="00953F02" w:rsidRDefault="00361962" w:rsidP="00B8371D">
      <w:pPr>
        <w:pStyle w:val="20"/>
      </w:pPr>
      <w:bookmarkStart w:id="9" w:name="_Toc163840182"/>
      <w:r w:rsidRPr="00361962">
        <w:t>3.</w:t>
      </w:r>
      <w:r w:rsidRPr="00361962">
        <w:tab/>
      </w:r>
      <w:r w:rsidR="00DA52F3" w:rsidRPr="00DA52F3">
        <w:t>Порядок осуществления контроля за соблюдением правил платежной системы</w:t>
      </w:r>
      <w:bookmarkEnd w:id="9"/>
    </w:p>
    <w:p w14:paraId="7DD5D4A4" w14:textId="5643F225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3.1.</w:t>
      </w:r>
      <w:r w:rsidRPr="00361962">
        <w:rPr>
          <w:rFonts w:cs="Times New Roman"/>
          <w:szCs w:val="24"/>
        </w:rPr>
        <w:tab/>
        <w:t>Оператор Платежной системы в рамках осуществления возложенных на него функций осуществляет контроль за соблюдением</w:t>
      </w:r>
      <w:r w:rsidR="00BC3AAA">
        <w:rPr>
          <w:rFonts w:cs="Times New Roman"/>
          <w:szCs w:val="24"/>
        </w:rPr>
        <w:t xml:space="preserve"> требований</w:t>
      </w:r>
      <w:r w:rsidRPr="00361962">
        <w:rPr>
          <w:rFonts w:cs="Times New Roman"/>
          <w:szCs w:val="24"/>
        </w:rPr>
        <w:t xml:space="preserve"> Правил Платежной системы Участниками Платежной системы и </w:t>
      </w:r>
      <w:r w:rsidR="003E0C56">
        <w:rPr>
          <w:rFonts w:cs="Times New Roman"/>
          <w:szCs w:val="24"/>
        </w:rPr>
        <w:t>О</w:t>
      </w:r>
      <w:r w:rsidRPr="00361962">
        <w:rPr>
          <w:rFonts w:cs="Times New Roman"/>
          <w:szCs w:val="24"/>
        </w:rPr>
        <w:t xml:space="preserve">ператорами УПИ (далее также – </w:t>
      </w:r>
      <w:r w:rsidRPr="003A5478">
        <w:rPr>
          <w:rFonts w:cs="Times New Roman"/>
          <w:b/>
          <w:szCs w:val="24"/>
        </w:rPr>
        <w:t>«Объекты контроля»</w:t>
      </w:r>
      <w:r w:rsidRPr="00361962">
        <w:rPr>
          <w:rFonts w:cs="Times New Roman"/>
          <w:szCs w:val="24"/>
        </w:rPr>
        <w:t>).</w:t>
      </w:r>
    </w:p>
    <w:p w14:paraId="0F4B9CE1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2CE1C9B" w14:textId="77777777" w:rsidR="00361962" w:rsidRPr="00361962" w:rsidRDefault="00E05E6A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3.2.</w:t>
      </w:r>
      <w:r>
        <w:rPr>
          <w:rFonts w:cs="Times New Roman"/>
          <w:szCs w:val="24"/>
        </w:rPr>
        <w:tab/>
        <w:t>При осуществлении к</w:t>
      </w:r>
      <w:r w:rsidR="00361962" w:rsidRPr="00361962">
        <w:rPr>
          <w:rFonts w:cs="Times New Roman"/>
          <w:szCs w:val="24"/>
        </w:rPr>
        <w:t>онтроля Оператор Платежной системы руководствуется принципами беспристрастности, независимости и транспарентности своей деятельности.</w:t>
      </w:r>
    </w:p>
    <w:p w14:paraId="182C6158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99F2A2F" w14:textId="77777777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3.3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>Предметом контроля являются:</w:t>
      </w:r>
    </w:p>
    <w:p w14:paraId="6A223645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D88F62B" w14:textId="07AD4A90" w:rsidR="00361962" w:rsidRP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  <w:t xml:space="preserve">соблюдение Участниками Платежной системы и </w:t>
      </w:r>
      <w:r w:rsidR="003E0C56">
        <w:rPr>
          <w:rFonts w:cs="Times New Roman"/>
          <w:szCs w:val="24"/>
        </w:rPr>
        <w:t>О</w:t>
      </w:r>
      <w:r w:rsidR="00361962" w:rsidRPr="00361962">
        <w:rPr>
          <w:rFonts w:cs="Times New Roman"/>
          <w:szCs w:val="24"/>
        </w:rPr>
        <w:t>ператорами УПИ требований Правил Платежной системы, выраженное в форме действия или бездействия;</w:t>
      </w:r>
    </w:p>
    <w:p w14:paraId="4A58A830" w14:textId="77777777" w:rsidR="003024E7" w:rsidRPr="00A9526E" w:rsidRDefault="003024E7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463907BD" w14:textId="1E1236FA" w:rsid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  <w:t xml:space="preserve">соответствие внутренних документов Участников Платежной системы и </w:t>
      </w:r>
      <w:r w:rsidR="003E0C56">
        <w:rPr>
          <w:rFonts w:cs="Times New Roman"/>
          <w:szCs w:val="24"/>
        </w:rPr>
        <w:t>О</w:t>
      </w:r>
      <w:r w:rsidR="00361962" w:rsidRPr="00361962">
        <w:rPr>
          <w:rFonts w:cs="Times New Roman"/>
          <w:szCs w:val="24"/>
        </w:rPr>
        <w:t>ператоров УПИ требо</w:t>
      </w:r>
      <w:r w:rsidR="00421D51">
        <w:rPr>
          <w:rFonts w:cs="Times New Roman"/>
          <w:szCs w:val="24"/>
        </w:rPr>
        <w:t>ваниям Правил Платежной системы;</w:t>
      </w:r>
    </w:p>
    <w:p w14:paraId="14EAB062" w14:textId="77777777" w:rsidR="00421D51" w:rsidRDefault="00421D51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0A7D6776" w14:textId="3BD3E54B" w:rsidR="00421D51" w:rsidRPr="00361962" w:rsidRDefault="00421D51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Pr="00421D51">
        <w:rPr>
          <w:rFonts w:cs="Times New Roman"/>
          <w:szCs w:val="24"/>
        </w:rPr>
        <w:t xml:space="preserve">соблюдение </w:t>
      </w:r>
      <w:r w:rsidR="003E0C56">
        <w:rPr>
          <w:rFonts w:cs="Times New Roman"/>
          <w:szCs w:val="24"/>
        </w:rPr>
        <w:t>О</w:t>
      </w:r>
      <w:r w:rsidRPr="00421D51">
        <w:rPr>
          <w:rFonts w:cs="Times New Roman"/>
          <w:szCs w:val="24"/>
        </w:rPr>
        <w:t xml:space="preserve">ператорами УПИ и </w:t>
      </w:r>
      <w:r w:rsidR="00BC3AAA">
        <w:rPr>
          <w:rFonts w:cs="Times New Roman"/>
          <w:szCs w:val="24"/>
        </w:rPr>
        <w:t>У</w:t>
      </w:r>
      <w:r w:rsidRPr="00421D51">
        <w:rPr>
          <w:rFonts w:cs="Times New Roman"/>
          <w:szCs w:val="24"/>
        </w:rPr>
        <w:t xml:space="preserve">частниками </w:t>
      </w:r>
      <w:r w:rsidR="00BC3AAA">
        <w:rPr>
          <w:rFonts w:cs="Times New Roman"/>
          <w:szCs w:val="24"/>
        </w:rPr>
        <w:t>П</w:t>
      </w:r>
      <w:r w:rsidRPr="00421D51">
        <w:rPr>
          <w:rFonts w:cs="Times New Roman"/>
          <w:szCs w:val="24"/>
        </w:rPr>
        <w:t>латежной системы порядка обеспечения БФПС</w:t>
      </w:r>
      <w:r w:rsidR="001710E0">
        <w:rPr>
          <w:rFonts w:cs="Times New Roman"/>
          <w:szCs w:val="24"/>
        </w:rPr>
        <w:t>.</w:t>
      </w:r>
    </w:p>
    <w:p w14:paraId="07F6D4C4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34D0DD7" w14:textId="77777777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3.4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>Оператор Платежной системы осуществляет следующие виды контроля:</w:t>
      </w:r>
    </w:p>
    <w:p w14:paraId="5E18B224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 xml:space="preserve"> </w:t>
      </w:r>
    </w:p>
    <w:p w14:paraId="74770264" w14:textId="77777777" w:rsidR="00361962" w:rsidRPr="00361962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  <w:t>предварительный (превентивный) контроль;</w:t>
      </w:r>
    </w:p>
    <w:p w14:paraId="14A3A513" w14:textId="77777777" w:rsidR="00DA52F3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65008F5C" w14:textId="77777777" w:rsidR="00361962" w:rsidRPr="00361962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361962" w:rsidRPr="00361962">
        <w:rPr>
          <w:rFonts w:cs="Times New Roman"/>
          <w:szCs w:val="24"/>
        </w:rPr>
        <w:t>)</w:t>
      </w:r>
      <w:r w:rsidR="00361962" w:rsidRPr="00361962">
        <w:rPr>
          <w:rFonts w:cs="Times New Roman"/>
          <w:szCs w:val="24"/>
        </w:rPr>
        <w:tab/>
        <w:t>последующий контроль;</w:t>
      </w:r>
    </w:p>
    <w:p w14:paraId="6188A4DF" w14:textId="77777777" w:rsidR="00111694" w:rsidRDefault="00111694" w:rsidP="00B8371D">
      <w:pPr>
        <w:pStyle w:val="a5"/>
        <w:spacing w:before="240" w:line="360" w:lineRule="auto"/>
        <w:rPr>
          <w:rFonts w:cs="Times New Roman"/>
          <w:szCs w:val="24"/>
        </w:rPr>
      </w:pPr>
    </w:p>
    <w:p w14:paraId="5229E0CB" w14:textId="77777777" w:rsidR="00361962" w:rsidRPr="00361962" w:rsidRDefault="00DA52F3" w:rsidP="00B8371D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61962" w:rsidRPr="00361962">
        <w:rPr>
          <w:rFonts w:cs="Times New Roman"/>
          <w:szCs w:val="24"/>
        </w:rPr>
        <w:t xml:space="preserve">) </w:t>
      </w:r>
      <w:r w:rsidR="00361962" w:rsidRPr="00361962">
        <w:rPr>
          <w:rFonts w:cs="Times New Roman"/>
          <w:szCs w:val="24"/>
        </w:rPr>
        <w:tab/>
        <w:t>дистанционный мониторинг (дополнительный контроль).</w:t>
      </w:r>
    </w:p>
    <w:p w14:paraId="2BA1A72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3969A72" w14:textId="4B104B3B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3.5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 xml:space="preserve">Предварительный (превентивный) контроль заключается в проведении Оператором Платежной системы периодических проверок Участников Платежной системы и </w:t>
      </w:r>
      <w:r w:rsidR="003E0C56">
        <w:rPr>
          <w:rFonts w:cs="Times New Roman"/>
          <w:szCs w:val="24"/>
        </w:rPr>
        <w:t>О</w:t>
      </w:r>
      <w:r w:rsidR="00361962" w:rsidRPr="00361962">
        <w:rPr>
          <w:rFonts w:cs="Times New Roman"/>
          <w:szCs w:val="24"/>
        </w:rPr>
        <w:t>ператоров УПИ в целях обнаружения и предотвращения нарушений</w:t>
      </w:r>
      <w:r w:rsidR="005434A1">
        <w:rPr>
          <w:rFonts w:cs="Times New Roman"/>
          <w:szCs w:val="24"/>
        </w:rPr>
        <w:t xml:space="preserve"> требований</w:t>
      </w:r>
      <w:r w:rsidR="00361962" w:rsidRPr="00361962">
        <w:rPr>
          <w:rFonts w:cs="Times New Roman"/>
          <w:szCs w:val="24"/>
        </w:rPr>
        <w:t xml:space="preserve"> Правил Платежной системы.</w:t>
      </w:r>
    </w:p>
    <w:p w14:paraId="73AFFD5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1973BF0" w14:textId="4B23003B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3.6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 xml:space="preserve">Последующий контроль заключается в проведении Оператором Платежной системы проверки Участников Платежной системы и </w:t>
      </w:r>
      <w:r w:rsidR="003E0C56">
        <w:rPr>
          <w:rFonts w:cs="Times New Roman"/>
          <w:szCs w:val="24"/>
        </w:rPr>
        <w:t>Оператор</w:t>
      </w:r>
      <w:r w:rsidR="00361962" w:rsidRPr="00361962">
        <w:rPr>
          <w:rFonts w:cs="Times New Roman"/>
          <w:szCs w:val="24"/>
        </w:rPr>
        <w:t>ов УПИ в целях устранения нарушений Правил Платежной системы, выявленных в ходе проведения предварительного (превентивного) контроля.</w:t>
      </w:r>
    </w:p>
    <w:p w14:paraId="61E342B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683998F" w14:textId="18CCC38F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3.7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 xml:space="preserve">Дополнительный контроль в форме дистанционного мониторинга осуществляется Оператором Платежной системы в отношении Участников Платежной системы и </w:t>
      </w:r>
      <w:r w:rsidR="003E0C56">
        <w:rPr>
          <w:rFonts w:cs="Times New Roman"/>
          <w:szCs w:val="24"/>
        </w:rPr>
        <w:t>Оператор</w:t>
      </w:r>
      <w:r w:rsidR="00361962" w:rsidRPr="00361962">
        <w:rPr>
          <w:rFonts w:cs="Times New Roman"/>
          <w:szCs w:val="24"/>
        </w:rPr>
        <w:t>ов УПИ на постоянной основе и заключается в формировании комплекса программных и программно-аппаратных средств, а также специализированных технических средств, обеспечивающих непрерывное получение, обработку и передачу в режиме реального времени (или в режиме сеансов) информации о значениях параметров технологических и Бизнес-процессов, а также регистрацию Инцидентов.</w:t>
      </w:r>
    </w:p>
    <w:p w14:paraId="61A6E16F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A233B09" w14:textId="77777777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3.8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 xml:space="preserve">Оператор Платежной системы самостоятельно определяет порядок осуществления предварительного (превентивного) контроля, последующего контроля и дистанционного мониторинга (дополнительного контроля) в </w:t>
      </w:r>
      <w:r w:rsidR="00160E0D">
        <w:rPr>
          <w:rFonts w:cs="Times New Roman"/>
          <w:szCs w:val="24"/>
        </w:rPr>
        <w:t>П</w:t>
      </w:r>
      <w:r w:rsidR="00361962" w:rsidRPr="00361962">
        <w:rPr>
          <w:rFonts w:cs="Times New Roman"/>
          <w:szCs w:val="24"/>
        </w:rPr>
        <w:t>оложении</w:t>
      </w:r>
      <w:r w:rsidR="00160E0D">
        <w:rPr>
          <w:rFonts w:cs="Times New Roman"/>
          <w:szCs w:val="24"/>
        </w:rPr>
        <w:t xml:space="preserve"> о порядке осуществления контроля за соблюдением Правил Платежной системы </w:t>
      </w:r>
      <w:r w:rsidR="00160E0D">
        <w:rPr>
          <w:rFonts w:cs="Times New Roman"/>
          <w:szCs w:val="24"/>
          <w:lang w:val="en-US"/>
        </w:rPr>
        <w:t>UnionPay</w:t>
      </w:r>
      <w:r w:rsidR="00361962" w:rsidRPr="00361962">
        <w:rPr>
          <w:rFonts w:cs="Times New Roman"/>
          <w:szCs w:val="24"/>
        </w:rPr>
        <w:t>.</w:t>
      </w:r>
    </w:p>
    <w:p w14:paraId="149CAEB3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9E6C81E" w14:textId="77777777" w:rsidR="00361962" w:rsidRPr="00361962" w:rsidRDefault="00EA45FC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3.9</w:t>
      </w:r>
      <w:r w:rsidR="00361962" w:rsidRPr="00361962">
        <w:rPr>
          <w:rFonts w:cs="Times New Roman"/>
          <w:szCs w:val="24"/>
        </w:rPr>
        <w:t>.</w:t>
      </w:r>
      <w:r w:rsidR="00361962" w:rsidRPr="00361962">
        <w:rPr>
          <w:rFonts w:cs="Times New Roman"/>
          <w:szCs w:val="24"/>
        </w:rPr>
        <w:tab/>
        <w:t>Оператор Платежной системы при определении порядка осуществления контроля вправе предусмотреть следующие полномочия:</w:t>
      </w:r>
    </w:p>
    <w:p w14:paraId="0597FE7E" w14:textId="77777777" w:rsidR="00DA52F3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330AE836" w14:textId="29C35829" w:rsidR="00361962" w:rsidRP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п</w:t>
      </w:r>
      <w:r w:rsidR="00361962" w:rsidRPr="00361962">
        <w:rPr>
          <w:rFonts w:cs="Times New Roman"/>
          <w:szCs w:val="24"/>
        </w:rPr>
        <w:t xml:space="preserve">роводить аудит документации и процедур любого </w:t>
      </w:r>
      <w:r w:rsidR="003E0C56">
        <w:rPr>
          <w:rFonts w:cs="Times New Roman"/>
          <w:szCs w:val="24"/>
        </w:rPr>
        <w:t>Оператор</w:t>
      </w:r>
      <w:r w:rsidR="00361962" w:rsidRPr="00361962">
        <w:rPr>
          <w:rFonts w:cs="Times New Roman"/>
          <w:szCs w:val="24"/>
        </w:rPr>
        <w:t xml:space="preserve">а </w:t>
      </w:r>
      <w:r w:rsidR="00CF2790">
        <w:rPr>
          <w:rFonts w:cs="Times New Roman"/>
          <w:szCs w:val="24"/>
        </w:rPr>
        <w:t>УПИ</w:t>
      </w:r>
      <w:r w:rsidR="00361962" w:rsidRPr="00361962">
        <w:rPr>
          <w:rFonts w:cs="Times New Roman"/>
          <w:szCs w:val="24"/>
        </w:rPr>
        <w:t>, Участника</w:t>
      </w:r>
      <w:r w:rsidR="00070583">
        <w:rPr>
          <w:rFonts w:cs="Times New Roman"/>
          <w:szCs w:val="24"/>
        </w:rPr>
        <w:t xml:space="preserve"> Платежной системы</w:t>
      </w:r>
      <w:r w:rsidR="00361962" w:rsidRPr="00361962">
        <w:rPr>
          <w:rFonts w:cs="Times New Roman"/>
          <w:szCs w:val="24"/>
        </w:rPr>
        <w:t xml:space="preserve"> или ТСП (и относящихся к ним третьих лиц, имеющих отношение к деятельности и продуктам, связанным с Картами UnionPay);</w:t>
      </w:r>
    </w:p>
    <w:p w14:paraId="447B418C" w14:textId="77777777" w:rsidR="00DA52F3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478E8135" w14:textId="67D18FE2" w:rsidR="00361962" w:rsidRP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в</w:t>
      </w:r>
      <w:r w:rsidR="00361962" w:rsidRPr="00361962">
        <w:rPr>
          <w:rFonts w:cs="Times New Roman"/>
          <w:szCs w:val="24"/>
        </w:rPr>
        <w:t xml:space="preserve"> любое время проводить проверку, в том числе на объектах </w:t>
      </w:r>
      <w:r w:rsidR="003E0C56">
        <w:rPr>
          <w:rFonts w:cs="Times New Roman"/>
          <w:szCs w:val="24"/>
        </w:rPr>
        <w:t>Оператор</w:t>
      </w:r>
      <w:r w:rsidR="00361962" w:rsidRPr="00361962">
        <w:rPr>
          <w:rFonts w:cs="Times New Roman"/>
          <w:szCs w:val="24"/>
        </w:rPr>
        <w:t>ов</w:t>
      </w:r>
      <w:r w:rsidR="00CF2790">
        <w:rPr>
          <w:rFonts w:cs="Times New Roman"/>
          <w:szCs w:val="24"/>
        </w:rPr>
        <w:t xml:space="preserve"> УПИ</w:t>
      </w:r>
      <w:r w:rsidR="00361962" w:rsidRPr="00361962">
        <w:rPr>
          <w:rFonts w:cs="Times New Roman"/>
          <w:szCs w:val="24"/>
        </w:rPr>
        <w:t>, Участника, ТСП и относящихся к ним третьих лиц;</w:t>
      </w:r>
    </w:p>
    <w:p w14:paraId="40FFB6EE" w14:textId="77777777" w:rsidR="00DA52F3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D1998C9" w14:textId="576F5A34" w:rsidR="00361962" w:rsidRP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3)</w:t>
      </w:r>
      <w:r>
        <w:rPr>
          <w:rFonts w:cs="Times New Roman"/>
          <w:szCs w:val="24"/>
        </w:rPr>
        <w:tab/>
        <w:t>о</w:t>
      </w:r>
      <w:r w:rsidR="00361962" w:rsidRPr="00361962">
        <w:rPr>
          <w:rFonts w:cs="Times New Roman"/>
          <w:szCs w:val="24"/>
        </w:rPr>
        <w:t xml:space="preserve">существлять контроль за соблюдением Правил Участниками и </w:t>
      </w:r>
      <w:r w:rsidR="003E0C56">
        <w:rPr>
          <w:rFonts w:cs="Times New Roman"/>
          <w:szCs w:val="24"/>
        </w:rPr>
        <w:t>Оператор</w:t>
      </w:r>
      <w:r w:rsidR="00361962" w:rsidRPr="00361962">
        <w:rPr>
          <w:rFonts w:cs="Times New Roman"/>
          <w:szCs w:val="24"/>
        </w:rPr>
        <w:t xml:space="preserve">ами </w:t>
      </w:r>
      <w:r w:rsidR="00CF2790">
        <w:rPr>
          <w:rFonts w:cs="Times New Roman"/>
          <w:szCs w:val="24"/>
        </w:rPr>
        <w:t>УПИ</w:t>
      </w:r>
      <w:r w:rsidR="00361962" w:rsidRPr="00361962">
        <w:rPr>
          <w:rFonts w:cs="Times New Roman"/>
          <w:szCs w:val="24"/>
        </w:rPr>
        <w:t xml:space="preserve"> и нал</w:t>
      </w:r>
      <w:r>
        <w:rPr>
          <w:rFonts w:cs="Times New Roman"/>
          <w:szCs w:val="24"/>
        </w:rPr>
        <w:t>агать штрафы за их несоблюдение</w:t>
      </w:r>
      <w:r w:rsidR="00361962" w:rsidRPr="00361962">
        <w:rPr>
          <w:rFonts w:cs="Times New Roman"/>
          <w:szCs w:val="24"/>
        </w:rPr>
        <w:t>;</w:t>
      </w:r>
    </w:p>
    <w:p w14:paraId="4A072612" w14:textId="77777777" w:rsidR="00DA52F3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0F4C4C38" w14:textId="77777777" w:rsidR="00361962" w:rsidRPr="00361962" w:rsidRDefault="00DA52F3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и</w:t>
      </w:r>
      <w:r w:rsidR="00361962" w:rsidRPr="00361962">
        <w:rPr>
          <w:rFonts w:cs="Times New Roman"/>
          <w:szCs w:val="24"/>
        </w:rPr>
        <w:t>ные полномочия, вытекающие из существа функций Оператора Платежной системы в соответствии с Законом о НПС и нормативных актов Банка России.</w:t>
      </w:r>
    </w:p>
    <w:p w14:paraId="7D14C559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0E3F2B3" w14:textId="5E2E72C5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3.</w:t>
      </w:r>
      <w:r w:rsidR="002D60FF">
        <w:rPr>
          <w:rFonts w:cs="Times New Roman"/>
          <w:szCs w:val="24"/>
        </w:rPr>
        <w:t>10</w:t>
      </w:r>
      <w:r w:rsidRPr="00361962">
        <w:rPr>
          <w:rFonts w:cs="Times New Roman"/>
          <w:szCs w:val="24"/>
        </w:rPr>
        <w:t>.</w:t>
      </w:r>
      <w:r w:rsidRPr="00361962">
        <w:rPr>
          <w:rFonts w:cs="Times New Roman"/>
          <w:szCs w:val="24"/>
        </w:rPr>
        <w:tab/>
        <w:t>При проведении предварительного или п</w:t>
      </w:r>
      <w:r w:rsidR="00E05E6A">
        <w:rPr>
          <w:rFonts w:cs="Times New Roman"/>
          <w:szCs w:val="24"/>
        </w:rPr>
        <w:t>оследующего контроля соблюдения</w:t>
      </w:r>
      <w:r w:rsidRPr="00361962">
        <w:rPr>
          <w:rFonts w:cs="Times New Roman"/>
          <w:szCs w:val="24"/>
        </w:rPr>
        <w:t xml:space="preserve"> в случае подтверждения факта несоблюдения, Участник</w:t>
      </w:r>
      <w:r w:rsidR="009E0048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 xml:space="preserve"> или </w:t>
      </w:r>
      <w:r w:rsidR="003E0C56">
        <w:rPr>
          <w:rFonts w:cs="Times New Roman"/>
          <w:szCs w:val="24"/>
        </w:rPr>
        <w:t>Оператор</w:t>
      </w:r>
      <w:r w:rsidRPr="00361962">
        <w:rPr>
          <w:rFonts w:cs="Times New Roman"/>
          <w:szCs w:val="24"/>
        </w:rPr>
        <w:t xml:space="preserve"> УПИ обязан устранить такой факт несоблюдения в порядке и срок</w:t>
      </w:r>
      <w:r w:rsidR="00CB4E72">
        <w:rPr>
          <w:rFonts w:cs="Times New Roman"/>
          <w:szCs w:val="24"/>
        </w:rPr>
        <w:t>и</w:t>
      </w:r>
      <w:r w:rsidRPr="00361962">
        <w:rPr>
          <w:rFonts w:cs="Times New Roman"/>
          <w:szCs w:val="24"/>
        </w:rPr>
        <w:t>, пре</w:t>
      </w:r>
      <w:r w:rsidR="00E05E6A">
        <w:rPr>
          <w:rFonts w:cs="Times New Roman"/>
          <w:szCs w:val="24"/>
        </w:rPr>
        <w:t xml:space="preserve">дусмотренные в </w:t>
      </w:r>
      <w:r w:rsidR="009E0048">
        <w:rPr>
          <w:rFonts w:cs="Times New Roman"/>
          <w:szCs w:val="24"/>
        </w:rPr>
        <w:t>П</w:t>
      </w:r>
      <w:r w:rsidR="009E0048" w:rsidRPr="00361962">
        <w:rPr>
          <w:rFonts w:cs="Times New Roman"/>
          <w:szCs w:val="24"/>
        </w:rPr>
        <w:t>оложении</w:t>
      </w:r>
      <w:r w:rsidR="009E0048">
        <w:rPr>
          <w:rFonts w:cs="Times New Roman"/>
          <w:szCs w:val="24"/>
        </w:rPr>
        <w:t xml:space="preserve"> о порядке осуществления контроля за соблюдением Правил Платежной системы </w:t>
      </w:r>
      <w:r w:rsidR="009E0048">
        <w:rPr>
          <w:rFonts w:cs="Times New Roman"/>
          <w:szCs w:val="24"/>
          <w:lang w:val="en-US"/>
        </w:rPr>
        <w:t>UnionPay</w:t>
      </w:r>
      <w:r w:rsidR="00CB4E72">
        <w:rPr>
          <w:rFonts w:cs="Times New Roman"/>
          <w:szCs w:val="24"/>
        </w:rPr>
        <w:t>, если иной срок не установлен Оператором Платежной системы</w:t>
      </w:r>
      <w:r w:rsidRPr="00361962">
        <w:rPr>
          <w:rFonts w:cs="Times New Roman"/>
          <w:szCs w:val="24"/>
        </w:rPr>
        <w:t>.</w:t>
      </w:r>
    </w:p>
    <w:p w14:paraId="63E2912C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5E81E27" w14:textId="29F4FD82" w:rsid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3.1</w:t>
      </w:r>
      <w:r w:rsidR="002D60FF">
        <w:rPr>
          <w:rFonts w:cs="Times New Roman"/>
          <w:szCs w:val="24"/>
        </w:rPr>
        <w:t>1</w:t>
      </w:r>
      <w:r w:rsidRPr="00361962">
        <w:rPr>
          <w:rFonts w:cs="Times New Roman"/>
          <w:szCs w:val="24"/>
        </w:rPr>
        <w:t>.</w:t>
      </w:r>
      <w:r w:rsidRPr="00361962">
        <w:rPr>
          <w:rFonts w:cs="Times New Roman"/>
          <w:szCs w:val="24"/>
        </w:rPr>
        <w:tab/>
        <w:t>По результатам проведенной проверки Оператор Платежной системы может применить в отношении нарушающего лица меры ответственности (</w:t>
      </w:r>
      <w:r w:rsidR="00CB4E72">
        <w:rPr>
          <w:rFonts w:cs="Times New Roman"/>
          <w:szCs w:val="24"/>
        </w:rPr>
        <w:t xml:space="preserve">включая </w:t>
      </w:r>
      <w:r w:rsidRPr="00361962">
        <w:rPr>
          <w:rFonts w:cs="Times New Roman"/>
          <w:szCs w:val="24"/>
        </w:rPr>
        <w:t>штрафные санкции) за несоблюдение требований Правил Платежной системы. Регулярные или существенные нарушения могут привести к прекращению участия Участника или расторжению договора с Оператором услуг платежной инфраструктуры.</w:t>
      </w:r>
    </w:p>
    <w:p w14:paraId="34D9777D" w14:textId="77777777" w:rsidR="001710E0" w:rsidRDefault="001710E0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5C9CE87" w14:textId="1740B778" w:rsidR="00F33D9A" w:rsidRDefault="001710E0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3.1</w:t>
      </w:r>
      <w:r w:rsidR="002D60FF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  <w:t>Для целей пункта 3 раздела 3.3 настоящих Правил Платежной системы и без ущерба для остальных положений настоящих Правил Платежной системы Оператор Платежной системы</w:t>
      </w:r>
      <w:r w:rsidR="00F33D9A">
        <w:rPr>
          <w:rFonts w:cs="Times New Roman"/>
          <w:szCs w:val="24"/>
        </w:rPr>
        <w:t>:</w:t>
      </w:r>
    </w:p>
    <w:p w14:paraId="7A04DBE5" w14:textId="77777777" w:rsidR="00F33D9A" w:rsidRDefault="00F33D9A" w:rsidP="00F33D9A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774CBA4" w14:textId="28CB3C5B" w:rsidR="001710E0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="001710E0">
        <w:rPr>
          <w:rFonts w:cs="Times New Roman"/>
          <w:szCs w:val="24"/>
        </w:rPr>
        <w:t xml:space="preserve">осуществляет дистанционный контроль за </w:t>
      </w:r>
      <w:r w:rsidR="001710E0" w:rsidRPr="00421D51">
        <w:rPr>
          <w:rFonts w:cs="Times New Roman"/>
          <w:szCs w:val="24"/>
        </w:rPr>
        <w:t>соблюдение</w:t>
      </w:r>
      <w:r w:rsidR="001710E0">
        <w:rPr>
          <w:rFonts w:cs="Times New Roman"/>
          <w:szCs w:val="24"/>
        </w:rPr>
        <w:t>м</w:t>
      </w:r>
      <w:r w:rsidR="001710E0" w:rsidRPr="00421D51">
        <w:rPr>
          <w:rFonts w:cs="Times New Roman"/>
          <w:szCs w:val="24"/>
        </w:rPr>
        <w:t xml:space="preserve"> </w:t>
      </w:r>
      <w:r w:rsidR="003E0C56">
        <w:rPr>
          <w:rFonts w:cs="Times New Roman"/>
          <w:szCs w:val="24"/>
        </w:rPr>
        <w:t>Оператор</w:t>
      </w:r>
      <w:r w:rsidR="001710E0" w:rsidRPr="00421D51">
        <w:rPr>
          <w:rFonts w:cs="Times New Roman"/>
          <w:szCs w:val="24"/>
        </w:rPr>
        <w:t>ами УПИ и участниками платежной системы порядка обеспечения БФПС</w:t>
      </w:r>
      <w:r>
        <w:rPr>
          <w:rFonts w:cs="Times New Roman"/>
          <w:szCs w:val="24"/>
        </w:rPr>
        <w:t>;</w:t>
      </w:r>
    </w:p>
    <w:p w14:paraId="46B51856" w14:textId="77777777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C737934" w14:textId="17D726A8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F33D9A">
        <w:rPr>
          <w:rFonts w:cs="Times New Roman"/>
          <w:szCs w:val="24"/>
        </w:rPr>
        <w:t>контролир</w:t>
      </w:r>
      <w:r>
        <w:rPr>
          <w:rFonts w:cs="Times New Roman"/>
          <w:szCs w:val="24"/>
        </w:rPr>
        <w:t>ует</w:t>
      </w:r>
      <w:r w:rsidRPr="00F33D9A">
        <w:rPr>
          <w:rFonts w:cs="Times New Roman"/>
          <w:szCs w:val="24"/>
        </w:rPr>
        <w:t xml:space="preserve"> соответствие документов </w:t>
      </w:r>
      <w:r w:rsidR="003E0C56">
        <w:rPr>
          <w:rFonts w:cs="Times New Roman"/>
          <w:szCs w:val="24"/>
        </w:rPr>
        <w:t>Оператор</w:t>
      </w:r>
      <w:r w:rsidRPr="00F33D9A">
        <w:rPr>
          <w:rFonts w:cs="Times New Roman"/>
          <w:szCs w:val="24"/>
        </w:rPr>
        <w:t>ов УПИ порядку обеспечения БФПС</w:t>
      </w:r>
      <w:r>
        <w:rPr>
          <w:rFonts w:cs="Times New Roman"/>
          <w:szCs w:val="24"/>
        </w:rPr>
        <w:t xml:space="preserve"> в порядке осуществления дистанционного контроля;</w:t>
      </w:r>
    </w:p>
    <w:p w14:paraId="64FD9130" w14:textId="77777777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6EB7BB59" w14:textId="04958F6E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3)</w:t>
      </w:r>
      <w:r>
        <w:rPr>
          <w:rFonts w:cs="Times New Roman"/>
          <w:szCs w:val="24"/>
        </w:rPr>
        <w:tab/>
        <w:t>обеспечивает направление рекомендаций</w:t>
      </w:r>
      <w:r w:rsidRPr="00F33D9A">
        <w:rPr>
          <w:rFonts w:cs="Times New Roman"/>
          <w:szCs w:val="24"/>
        </w:rPr>
        <w:t xml:space="preserve"> </w:t>
      </w:r>
      <w:r w:rsidR="003E0C56">
        <w:rPr>
          <w:rFonts w:cs="Times New Roman"/>
          <w:szCs w:val="24"/>
        </w:rPr>
        <w:t>Оператор</w:t>
      </w:r>
      <w:r w:rsidRPr="00F33D9A">
        <w:rPr>
          <w:rFonts w:cs="Times New Roman"/>
          <w:szCs w:val="24"/>
        </w:rPr>
        <w:t xml:space="preserve">ам УПИ </w:t>
      </w:r>
      <w:proofErr w:type="gramStart"/>
      <w:r w:rsidRPr="00F33D9A">
        <w:rPr>
          <w:rFonts w:cs="Times New Roman"/>
          <w:szCs w:val="24"/>
        </w:rPr>
        <w:t>по устранению</w:t>
      </w:r>
      <w:proofErr w:type="gramEnd"/>
      <w:r w:rsidRPr="00F33D9A">
        <w:rPr>
          <w:rFonts w:cs="Times New Roman"/>
          <w:szCs w:val="24"/>
        </w:rPr>
        <w:t xml:space="preserve"> выявленных</w:t>
      </w:r>
      <w:r>
        <w:rPr>
          <w:rFonts w:cs="Times New Roman"/>
          <w:szCs w:val="24"/>
        </w:rPr>
        <w:t xml:space="preserve"> в порядке осуществления дистанционного контроля</w:t>
      </w:r>
      <w:r w:rsidRPr="00F33D9A">
        <w:rPr>
          <w:rFonts w:cs="Times New Roman"/>
          <w:szCs w:val="24"/>
        </w:rPr>
        <w:t xml:space="preserve"> несоответствий</w:t>
      </w:r>
      <w:r>
        <w:rPr>
          <w:rFonts w:cs="Times New Roman"/>
          <w:szCs w:val="24"/>
        </w:rPr>
        <w:t xml:space="preserve"> </w:t>
      </w:r>
      <w:r w:rsidRPr="00F33D9A">
        <w:rPr>
          <w:rFonts w:cs="Times New Roman"/>
          <w:szCs w:val="24"/>
        </w:rPr>
        <w:t xml:space="preserve">документов </w:t>
      </w:r>
      <w:r w:rsidR="003E0C56">
        <w:rPr>
          <w:rFonts w:cs="Times New Roman"/>
          <w:szCs w:val="24"/>
        </w:rPr>
        <w:t>Оператор</w:t>
      </w:r>
      <w:r w:rsidRPr="00F33D9A">
        <w:rPr>
          <w:rFonts w:cs="Times New Roman"/>
          <w:szCs w:val="24"/>
        </w:rPr>
        <w:t>ов УПИ порядку обеспечения БФПС</w:t>
      </w:r>
      <w:r>
        <w:rPr>
          <w:rFonts w:cs="Times New Roman"/>
          <w:szCs w:val="24"/>
        </w:rPr>
        <w:t>;</w:t>
      </w:r>
    </w:p>
    <w:p w14:paraId="199B282A" w14:textId="77777777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70609D36" w14:textId="78AC2B6D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</w:r>
      <w:r w:rsidRPr="00F33D9A">
        <w:rPr>
          <w:rFonts w:cs="Times New Roman"/>
          <w:szCs w:val="24"/>
        </w:rPr>
        <w:t>информир</w:t>
      </w:r>
      <w:r>
        <w:rPr>
          <w:rFonts w:cs="Times New Roman"/>
          <w:szCs w:val="24"/>
        </w:rPr>
        <w:t xml:space="preserve">ует </w:t>
      </w:r>
      <w:r w:rsidR="003E0C56">
        <w:rPr>
          <w:rFonts w:cs="Times New Roman"/>
          <w:szCs w:val="24"/>
        </w:rPr>
        <w:t>Оператор</w:t>
      </w:r>
      <w:r>
        <w:rPr>
          <w:rFonts w:cs="Times New Roman"/>
          <w:szCs w:val="24"/>
        </w:rPr>
        <w:t>ов УПИ и Участников П</w:t>
      </w:r>
      <w:r w:rsidRPr="00F33D9A">
        <w:rPr>
          <w:rFonts w:cs="Times New Roman"/>
          <w:szCs w:val="24"/>
        </w:rPr>
        <w:t>латежной системы о выявленных в их деятельности нарушениях</w:t>
      </w:r>
      <w:r>
        <w:rPr>
          <w:rFonts w:cs="Times New Roman"/>
          <w:szCs w:val="24"/>
        </w:rPr>
        <w:t xml:space="preserve"> </w:t>
      </w:r>
      <w:r w:rsidRPr="00F33D9A">
        <w:rPr>
          <w:rFonts w:cs="Times New Roman"/>
          <w:szCs w:val="24"/>
        </w:rPr>
        <w:t>порядка обеспечения БФПС и устанавлива</w:t>
      </w:r>
      <w:r>
        <w:rPr>
          <w:rFonts w:cs="Times New Roman"/>
          <w:szCs w:val="24"/>
        </w:rPr>
        <w:t>ет</w:t>
      </w:r>
      <w:r w:rsidRPr="00F33D9A">
        <w:rPr>
          <w:rFonts w:cs="Times New Roman"/>
          <w:szCs w:val="24"/>
        </w:rPr>
        <w:t xml:space="preserve"> сроки устранения</w:t>
      </w:r>
      <w:r>
        <w:rPr>
          <w:rFonts w:cs="Times New Roman"/>
          <w:szCs w:val="24"/>
        </w:rPr>
        <w:t xml:space="preserve"> таких</w:t>
      </w:r>
      <w:r w:rsidRPr="00F33D9A">
        <w:rPr>
          <w:rFonts w:cs="Times New Roman"/>
          <w:szCs w:val="24"/>
        </w:rPr>
        <w:t xml:space="preserve"> нарушений</w:t>
      </w:r>
      <w:r>
        <w:rPr>
          <w:rFonts w:cs="Times New Roman"/>
          <w:szCs w:val="24"/>
        </w:rPr>
        <w:t>;</w:t>
      </w:r>
    </w:p>
    <w:p w14:paraId="457C052C" w14:textId="77777777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41DF39D5" w14:textId="000AE4D8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  <w:t>осуществляет</w:t>
      </w:r>
      <w:r w:rsidRPr="00F33D9A">
        <w:rPr>
          <w:rFonts w:cs="Times New Roman"/>
          <w:szCs w:val="24"/>
        </w:rPr>
        <w:t xml:space="preserve"> проверку результатов устранения нарушений</w:t>
      </w:r>
      <w:r>
        <w:rPr>
          <w:rFonts w:cs="Times New Roman"/>
          <w:szCs w:val="24"/>
        </w:rPr>
        <w:t xml:space="preserve"> </w:t>
      </w:r>
      <w:r w:rsidRPr="00F33D9A">
        <w:rPr>
          <w:rFonts w:cs="Times New Roman"/>
          <w:szCs w:val="24"/>
        </w:rPr>
        <w:t>порядка обеспечения БФПС</w:t>
      </w:r>
      <w:r>
        <w:rPr>
          <w:rFonts w:cs="Times New Roman"/>
          <w:szCs w:val="24"/>
        </w:rPr>
        <w:t xml:space="preserve"> и </w:t>
      </w:r>
      <w:r w:rsidRPr="00F33D9A">
        <w:rPr>
          <w:rFonts w:cs="Times New Roman"/>
          <w:szCs w:val="24"/>
        </w:rPr>
        <w:t>информир</w:t>
      </w:r>
      <w:r>
        <w:rPr>
          <w:rFonts w:cs="Times New Roman"/>
          <w:szCs w:val="24"/>
        </w:rPr>
        <w:t xml:space="preserve">ует </w:t>
      </w:r>
      <w:r w:rsidR="003E0C56">
        <w:rPr>
          <w:rFonts w:cs="Times New Roman"/>
          <w:szCs w:val="24"/>
        </w:rPr>
        <w:t>Оператор</w:t>
      </w:r>
      <w:r>
        <w:rPr>
          <w:rFonts w:cs="Times New Roman"/>
          <w:szCs w:val="24"/>
        </w:rPr>
        <w:t>ов УПИ и Участников П</w:t>
      </w:r>
      <w:r w:rsidRPr="00F33D9A">
        <w:rPr>
          <w:rFonts w:cs="Times New Roman"/>
          <w:szCs w:val="24"/>
        </w:rPr>
        <w:t>латежной системы, в деятельности которых выявлены нарушения, о результатах проведенной проверки</w:t>
      </w:r>
      <w:r>
        <w:rPr>
          <w:rFonts w:cs="Times New Roman"/>
          <w:szCs w:val="24"/>
        </w:rPr>
        <w:t>;</w:t>
      </w:r>
    </w:p>
    <w:p w14:paraId="2BBA79D8" w14:textId="77777777" w:rsid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BE128AA" w14:textId="5A8CBFDC" w:rsidR="00F33D9A" w:rsidRPr="00F33D9A" w:rsidRDefault="00F33D9A" w:rsidP="00F33D9A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применяет предусмотренные разделами 3.1</w:t>
      </w:r>
      <w:r w:rsidR="001B3877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и 4.2. настоящих Правил Платежной системы меры ответственности </w:t>
      </w:r>
      <w:r w:rsidRPr="00F33D9A">
        <w:rPr>
          <w:rFonts w:cs="Times New Roman"/>
          <w:szCs w:val="24"/>
        </w:rPr>
        <w:t>за неисполнение порядка обеспечения БФПС</w:t>
      </w:r>
      <w:r>
        <w:rPr>
          <w:rFonts w:cs="Times New Roman"/>
          <w:szCs w:val="24"/>
        </w:rPr>
        <w:t xml:space="preserve"> к </w:t>
      </w:r>
      <w:r w:rsidR="003E0C56">
        <w:rPr>
          <w:rFonts w:cs="Times New Roman"/>
          <w:szCs w:val="24"/>
        </w:rPr>
        <w:t>Оператор</w:t>
      </w:r>
      <w:r>
        <w:rPr>
          <w:rFonts w:cs="Times New Roman"/>
          <w:szCs w:val="24"/>
        </w:rPr>
        <w:t>ам УПИ и Участникам Платежной системы.</w:t>
      </w:r>
    </w:p>
    <w:p w14:paraId="77E1C963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BF7CDAE" w14:textId="77777777" w:rsidR="00361962" w:rsidRPr="00953F02" w:rsidRDefault="00361962" w:rsidP="00B8371D">
      <w:pPr>
        <w:pStyle w:val="20"/>
      </w:pPr>
      <w:bookmarkStart w:id="10" w:name="_Toc163840183"/>
      <w:r w:rsidRPr="00361962">
        <w:t>4.</w:t>
      </w:r>
      <w:r w:rsidRPr="00361962">
        <w:tab/>
      </w:r>
      <w:r w:rsidR="00111694" w:rsidRPr="00111694">
        <w:t>Штрафные санкции за нарушение правил</w:t>
      </w:r>
      <w:bookmarkEnd w:id="10"/>
    </w:p>
    <w:p w14:paraId="5C9A69A5" w14:textId="77777777" w:rsidR="003A5478" w:rsidRDefault="003A5478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AD3CC30" w14:textId="63DC452A" w:rsidR="00361962" w:rsidRPr="005520AE" w:rsidRDefault="00361962" w:rsidP="005520AE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4.1.</w:t>
      </w:r>
      <w:r w:rsidRPr="00361962">
        <w:rPr>
          <w:rFonts w:cs="Times New Roman"/>
          <w:szCs w:val="24"/>
        </w:rPr>
        <w:tab/>
        <w:t>В случае нарушения Объектами контроля требований Пра</w:t>
      </w:r>
      <w:r w:rsidR="00023851">
        <w:rPr>
          <w:rFonts w:cs="Times New Roman"/>
          <w:szCs w:val="24"/>
        </w:rPr>
        <w:t>вил Платежной системы</w:t>
      </w:r>
      <w:r w:rsidR="00B85DDA">
        <w:rPr>
          <w:rFonts w:cs="Times New Roman"/>
          <w:szCs w:val="24"/>
        </w:rPr>
        <w:t xml:space="preserve">, включая требования Положения о защите информации и Положения </w:t>
      </w:r>
      <w:r w:rsidR="003678F2">
        <w:rPr>
          <w:rFonts w:cs="Times New Roman"/>
          <w:szCs w:val="24"/>
        </w:rPr>
        <w:t>о порядке обеспечения БФПС</w:t>
      </w:r>
      <w:r w:rsidR="00B85DDA">
        <w:rPr>
          <w:rFonts w:cs="Times New Roman"/>
          <w:szCs w:val="24"/>
        </w:rPr>
        <w:t>,</w:t>
      </w:r>
      <w:r w:rsidR="00023851">
        <w:rPr>
          <w:rFonts w:cs="Times New Roman"/>
          <w:szCs w:val="24"/>
        </w:rPr>
        <w:t xml:space="preserve"> Оператор П</w:t>
      </w:r>
      <w:r w:rsidR="00B85DDA">
        <w:rPr>
          <w:rFonts w:cs="Times New Roman"/>
          <w:szCs w:val="24"/>
        </w:rPr>
        <w:t>латежной системы вправе</w:t>
      </w:r>
      <w:r w:rsidRPr="00361962">
        <w:rPr>
          <w:rFonts w:cs="Times New Roman"/>
          <w:szCs w:val="24"/>
        </w:rPr>
        <w:t xml:space="preserve"> применить</w:t>
      </w:r>
      <w:r w:rsidR="00B85DDA">
        <w:rPr>
          <w:rFonts w:cs="Times New Roman"/>
          <w:szCs w:val="24"/>
        </w:rPr>
        <w:t xml:space="preserve"> к ним</w:t>
      </w:r>
      <w:r w:rsidRPr="00361962">
        <w:rPr>
          <w:rFonts w:cs="Times New Roman"/>
          <w:szCs w:val="24"/>
        </w:rPr>
        <w:t xml:space="preserve"> механизмы и меры </w:t>
      </w:r>
      <w:r w:rsidR="00B85DDA">
        <w:rPr>
          <w:rFonts w:cs="Times New Roman"/>
          <w:szCs w:val="24"/>
        </w:rPr>
        <w:t>ответственности</w:t>
      </w:r>
      <w:r w:rsidRPr="00361962">
        <w:rPr>
          <w:rFonts w:cs="Times New Roman"/>
          <w:szCs w:val="24"/>
        </w:rPr>
        <w:t xml:space="preserve">, предусмотренные в Правилах Платежной системы, </w:t>
      </w:r>
      <w:r w:rsidR="001B3877">
        <w:rPr>
          <w:rFonts w:cs="Times New Roman"/>
          <w:szCs w:val="24"/>
        </w:rPr>
        <w:t>включая</w:t>
      </w:r>
      <w:r w:rsidRPr="00361962">
        <w:rPr>
          <w:rFonts w:cs="Times New Roman"/>
          <w:szCs w:val="24"/>
        </w:rPr>
        <w:t xml:space="preserve"> штрафы и взыскания.</w:t>
      </w:r>
      <w:r w:rsidR="005520AE">
        <w:rPr>
          <w:rFonts w:cs="Times New Roman"/>
          <w:szCs w:val="24"/>
        </w:rPr>
        <w:t xml:space="preserve"> </w:t>
      </w:r>
      <w:r w:rsidR="005520AE" w:rsidRPr="005520AE">
        <w:rPr>
          <w:rFonts w:cs="Times New Roman"/>
          <w:szCs w:val="24"/>
        </w:rPr>
        <w:t>Эквайер несет ответственность за действия и бездействие привлеченных им</w:t>
      </w:r>
      <w:r w:rsidR="005520AE">
        <w:rPr>
          <w:rFonts w:cs="Times New Roman"/>
          <w:szCs w:val="24"/>
        </w:rPr>
        <w:t xml:space="preserve"> </w:t>
      </w:r>
      <w:proofErr w:type="spellStart"/>
      <w:r w:rsidR="005520AE" w:rsidRPr="005520AE">
        <w:rPr>
          <w:rFonts w:cs="Times New Roman"/>
          <w:szCs w:val="24"/>
        </w:rPr>
        <w:t>Фасилитаторов</w:t>
      </w:r>
      <w:proofErr w:type="spellEnd"/>
      <w:r w:rsidR="005520AE" w:rsidRPr="005520AE">
        <w:rPr>
          <w:rFonts w:cs="Times New Roman"/>
          <w:szCs w:val="24"/>
        </w:rPr>
        <w:t xml:space="preserve"> как за свои собственные.</w:t>
      </w:r>
    </w:p>
    <w:p w14:paraId="1A4D20D6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BF16B97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4.2.</w:t>
      </w:r>
      <w:r w:rsidRPr="00361962">
        <w:rPr>
          <w:rFonts w:cs="Times New Roman"/>
          <w:szCs w:val="24"/>
        </w:rPr>
        <w:tab/>
        <w:t>Ниже перечислены санкции, которые применяются дополнительно к любым другим санкциям, предусмотрен</w:t>
      </w:r>
      <w:r w:rsidR="00A86E2E">
        <w:rPr>
          <w:rFonts w:cs="Times New Roman"/>
          <w:szCs w:val="24"/>
        </w:rPr>
        <w:t>ным Правилами Платежной системы:</w:t>
      </w:r>
    </w:p>
    <w:p w14:paraId="17B93C07" w14:textId="77777777" w:rsidR="00111694" w:rsidRPr="00361962" w:rsidRDefault="0011169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tbl>
      <w:tblPr>
        <w:tblW w:w="8621" w:type="dxa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7"/>
        <w:gridCol w:w="2754"/>
      </w:tblGrid>
      <w:tr w:rsidR="00111694" w:rsidRPr="00111694" w14:paraId="4688FBC8" w14:textId="77777777" w:rsidTr="00A86E2E">
        <w:trPr>
          <w:trHeight w:hRule="exact" w:val="370"/>
        </w:trPr>
        <w:tc>
          <w:tcPr>
            <w:tcW w:w="5867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</w:tcPr>
          <w:p w14:paraId="3840868D" w14:textId="77777777" w:rsidR="00111694" w:rsidRPr="00111694" w:rsidRDefault="00111694" w:rsidP="00B8371D">
            <w:pPr>
              <w:spacing w:after="120" w:line="360" w:lineRule="auto"/>
              <w:ind w:right="22"/>
              <w:jc w:val="center"/>
              <w:rPr>
                <w:rFonts w:ascii="Times New Roman" w:eastAsia="Times New Roman" w:hAnsi="Times New Roman" w:cs="Times New Roman"/>
                <w:smallCaps/>
                <w:lang w:val="ru-RU"/>
              </w:rPr>
            </w:pP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spacing w:val="1"/>
                <w:lang w:val="ru-RU"/>
              </w:rPr>
              <w:t>Н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lang w:val="ru-RU"/>
              </w:rPr>
              <w:t>ару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spacing w:val="-2"/>
                <w:lang w:val="ru-RU"/>
              </w:rPr>
              <w:t>ш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lang w:val="ru-RU"/>
              </w:rPr>
              <w:t>ен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spacing w:val="-2"/>
                <w:lang w:val="ru-RU"/>
              </w:rPr>
              <w:t>и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lang w:val="ru-RU"/>
              </w:rPr>
              <w:t>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4B083" w:themeFill="accent2" w:themeFillTint="99"/>
            <w:vAlign w:val="center"/>
          </w:tcPr>
          <w:p w14:paraId="1E7696EE" w14:textId="77777777" w:rsidR="00111694" w:rsidRPr="00111694" w:rsidRDefault="00111694" w:rsidP="00B8371D">
            <w:pPr>
              <w:spacing w:after="120" w:line="360" w:lineRule="auto"/>
              <w:ind w:left="48" w:right="-20"/>
              <w:jc w:val="center"/>
              <w:rPr>
                <w:rFonts w:ascii="Times New Roman" w:eastAsia="Times New Roman" w:hAnsi="Times New Roman" w:cs="Times New Roman"/>
                <w:smallCaps/>
                <w:lang w:val="ru-RU"/>
              </w:rPr>
            </w:pP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spacing w:val="-1"/>
                <w:lang w:val="ru-RU"/>
              </w:rPr>
              <w:t>С</w:t>
            </w:r>
            <w:r w:rsidRPr="00111694">
              <w:rPr>
                <w:rFonts w:ascii="Times New Roman" w:eastAsia="Times New Roman" w:hAnsi="Times New Roman" w:cs="Times New Roman"/>
                <w:b/>
                <w:bCs/>
                <w:smallCaps/>
                <w:lang w:val="ru-RU"/>
              </w:rPr>
              <w:t>анкция</w:t>
            </w:r>
          </w:p>
        </w:tc>
      </w:tr>
      <w:tr w:rsidR="00111694" w:rsidRPr="00A17A75" w14:paraId="232E2D77" w14:textId="77777777" w:rsidTr="00953F02">
        <w:trPr>
          <w:trHeight w:hRule="exact" w:val="1300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000E6" w14:textId="77777777" w:rsidR="00111694" w:rsidRPr="00652259" w:rsidRDefault="00111694" w:rsidP="00B8371D">
            <w:pPr>
              <w:spacing w:after="120" w:line="360" w:lineRule="auto"/>
              <w:ind w:left="93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lastRenderedPageBreak/>
              <w:t>П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шение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9F37D8" w14:textId="77777777" w:rsidR="00111694" w:rsidRPr="00652259" w:rsidRDefault="00111694" w:rsidP="00B8371D">
            <w:pPr>
              <w:spacing w:after="120" w:line="360" w:lineRule="auto"/>
              <w:ind w:left="97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ред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 с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анием ср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ля 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странения 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шения</w:t>
            </w:r>
          </w:p>
        </w:tc>
      </w:tr>
      <w:tr w:rsidR="00111694" w:rsidRPr="00111694" w14:paraId="1B068454" w14:textId="77777777" w:rsidTr="00953F02">
        <w:trPr>
          <w:trHeight w:hRule="exact" w:val="1147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2F975" w14:textId="77777777" w:rsidR="00111694" w:rsidRPr="00652259" w:rsidRDefault="00111694" w:rsidP="00B8371D">
            <w:pPr>
              <w:spacing w:after="120" w:line="360" w:lineRule="auto"/>
              <w:ind w:left="93" w:right="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торое</w:t>
            </w:r>
            <w:r w:rsidRPr="00652259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шение</w:t>
            </w:r>
            <w:r w:rsidRPr="00652259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</w:t>
            </w:r>
            <w:r w:rsidRPr="00652259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требований Пра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 Платежной системы</w:t>
            </w:r>
            <w:r w:rsidRPr="00652259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652259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1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52259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цев после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ения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 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шении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A78E56E" w14:textId="77777777" w:rsidR="00111694" w:rsidRPr="00652259" w:rsidRDefault="00111694" w:rsidP="00B8371D">
            <w:pPr>
              <w:spacing w:after="120" w:line="360" w:lineRule="auto"/>
              <w:ind w:left="97" w:right="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65225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ра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зм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э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алентном 5 0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00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долл. 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</w:t>
            </w:r>
          </w:p>
        </w:tc>
      </w:tr>
      <w:tr w:rsidR="00111694" w:rsidRPr="00111694" w14:paraId="40BEAEEA" w14:textId="77777777" w:rsidTr="00953F02">
        <w:trPr>
          <w:trHeight w:hRule="exact" w:val="1156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F5C69" w14:textId="77777777" w:rsidR="00111694" w:rsidRPr="00652259" w:rsidRDefault="00111694" w:rsidP="00B8371D">
            <w:pPr>
              <w:spacing w:after="120" w:line="360" w:lineRule="auto"/>
              <w:ind w:left="93" w:right="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ье 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и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 тех 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требований Пра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 Платежной системы в те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ение 12 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цев после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ения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 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шении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591671" w14:textId="77777777" w:rsidR="00111694" w:rsidRPr="00652259" w:rsidRDefault="00111694" w:rsidP="00B8371D">
            <w:pPr>
              <w:spacing w:after="120" w:line="360" w:lineRule="auto"/>
              <w:ind w:left="97" w:righ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Штр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65225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ра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зм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э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алентном 10 00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0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долл. 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</w:t>
            </w:r>
          </w:p>
        </w:tc>
      </w:tr>
      <w:tr w:rsidR="00111694" w:rsidRPr="00A17A75" w14:paraId="23D0FD3F" w14:textId="77777777" w:rsidTr="00953F02">
        <w:trPr>
          <w:trHeight w:hRule="exact" w:val="1361"/>
        </w:trPr>
        <w:tc>
          <w:tcPr>
            <w:tcW w:w="58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E4913E2" w14:textId="77777777" w:rsidR="00111694" w:rsidRPr="00652259" w:rsidRDefault="00111694" w:rsidP="00B8371D">
            <w:pPr>
              <w:spacing w:after="120" w:line="360" w:lineRule="auto"/>
              <w:ind w:left="93" w:right="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Четвертое</w:t>
            </w:r>
            <w:r w:rsidRPr="0065225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последующие нарушения</w:t>
            </w:r>
            <w:r w:rsidRPr="00652259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тех</w:t>
            </w:r>
            <w:r w:rsidRPr="00652259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 требований Пра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 Платежной системы</w:t>
            </w:r>
            <w:r w:rsidRPr="00652259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652259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12 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цев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после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дения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 пер</w:t>
            </w: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ом нар</w:t>
            </w:r>
            <w:r w:rsidRPr="006522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</w:t>
            </w:r>
            <w:r w:rsidRPr="006522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и</w:t>
            </w:r>
            <w:r w:rsidRPr="0065225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CACE2" w14:textId="77777777" w:rsidR="00111694" w:rsidRPr="00652259" w:rsidRDefault="00111694" w:rsidP="00B8371D">
            <w:pPr>
              <w:spacing w:after="120" w:line="360" w:lineRule="auto"/>
              <w:ind w:left="97" w:right="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2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10 000 долл. США или прекращение участия в Платежной системе</w:t>
            </w:r>
          </w:p>
        </w:tc>
      </w:tr>
    </w:tbl>
    <w:p w14:paraId="239014A2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9744DE9" w14:textId="77777777" w:rsidR="00826B44" w:rsidRPr="00A86E2E" w:rsidRDefault="00361962" w:rsidP="00A86E2E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4.3.</w:t>
      </w:r>
      <w:r w:rsidRPr="00361962">
        <w:rPr>
          <w:rFonts w:cs="Times New Roman"/>
          <w:szCs w:val="24"/>
        </w:rPr>
        <w:tab/>
        <w:t>Все штрафы, указанные в настоящем разделе, начисляются и оплачиваются в российских рублях по курсу обмена долларов США на российские рубли, публикуемому в сети Интернет на сайте www.uni</w:t>
      </w:r>
      <w:r w:rsidR="00C0741B">
        <w:rPr>
          <w:rFonts w:cs="Times New Roman"/>
          <w:szCs w:val="24"/>
        </w:rPr>
        <w:t>onpayintl.com на дату назначения</w:t>
      </w:r>
      <w:r w:rsidRPr="00361962">
        <w:rPr>
          <w:rFonts w:cs="Times New Roman"/>
          <w:szCs w:val="24"/>
        </w:rPr>
        <w:t xml:space="preserve"> соответствующего штрафа.</w:t>
      </w:r>
    </w:p>
    <w:p w14:paraId="2DDDD34A" w14:textId="6083560D" w:rsidR="005B711C" w:rsidRDefault="005B711C">
      <w:pPr>
        <w:rPr>
          <w:rFonts w:ascii="Times New Roman" w:eastAsiaTheme="minorEastAsia" w:hAnsi="Times New Roman" w:cs="Times New Roman"/>
          <w:lang w:val="ru-RU" w:eastAsia="ru-RU"/>
        </w:rPr>
      </w:pPr>
      <w:r w:rsidRPr="00C96F1A">
        <w:rPr>
          <w:rFonts w:cs="Times New Roman"/>
          <w:lang w:val="ru-RU"/>
        </w:rPr>
        <w:br w:type="page"/>
      </w:r>
    </w:p>
    <w:p w14:paraId="31FF8A16" w14:textId="77777777" w:rsidR="00361962" w:rsidRDefault="00964320" w:rsidP="00B8371D">
      <w:pPr>
        <w:pStyle w:val="20"/>
      </w:pPr>
      <w:bookmarkStart w:id="11" w:name="_Toc163840184"/>
      <w:r w:rsidRPr="00964320">
        <w:lastRenderedPageBreak/>
        <w:t xml:space="preserve">Глава </w:t>
      </w:r>
      <w:r>
        <w:rPr>
          <w:lang w:val="en-US"/>
        </w:rPr>
        <w:t>II</w:t>
      </w:r>
      <w:r w:rsidRPr="007D09D4">
        <w:t>.</w:t>
      </w:r>
      <w:r w:rsidRPr="007D09D4">
        <w:tab/>
      </w:r>
      <w:r w:rsidRPr="00964320">
        <w:t>Субъекты Платежной системы</w:t>
      </w:r>
      <w:bookmarkEnd w:id="11"/>
    </w:p>
    <w:p w14:paraId="33613D6B" w14:textId="77777777" w:rsidR="00826B44" w:rsidRPr="00964320" w:rsidRDefault="00826B44" w:rsidP="00B8371D">
      <w:pPr>
        <w:spacing w:line="360" w:lineRule="auto"/>
        <w:rPr>
          <w:lang w:val="ru-RU"/>
        </w:rPr>
      </w:pPr>
    </w:p>
    <w:p w14:paraId="347DFA07" w14:textId="77777777" w:rsidR="00361962" w:rsidRPr="00953F02" w:rsidRDefault="00361962" w:rsidP="00B8371D">
      <w:pPr>
        <w:pStyle w:val="20"/>
      </w:pPr>
      <w:bookmarkStart w:id="12" w:name="_Toc163840185"/>
      <w:r w:rsidRPr="00361962">
        <w:t>5.</w:t>
      </w:r>
      <w:r w:rsidRPr="00361962">
        <w:tab/>
      </w:r>
      <w:r w:rsidR="00111694" w:rsidRPr="00111694">
        <w:t>Порядок взаимодействия между субъектами платежной системы, иные виды взаимодействия</w:t>
      </w:r>
      <w:r w:rsidR="00674927">
        <w:t>, выпуск совместных карт</w:t>
      </w:r>
      <w:bookmarkEnd w:id="12"/>
    </w:p>
    <w:p w14:paraId="5FEDB54F" w14:textId="4EB53C55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5.1.</w:t>
      </w:r>
      <w:r w:rsidRPr="00361962">
        <w:rPr>
          <w:rFonts w:cs="Times New Roman"/>
          <w:szCs w:val="24"/>
        </w:rPr>
        <w:tab/>
        <w:t>Если в Правилах не установлено иное, Оператор платежной системы, Участники</w:t>
      </w:r>
      <w:r w:rsidR="00A94AF4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 xml:space="preserve"> и </w:t>
      </w:r>
      <w:r w:rsidR="00472B76">
        <w:rPr>
          <w:rFonts w:cs="Times New Roman"/>
          <w:szCs w:val="24"/>
        </w:rPr>
        <w:t>О</w:t>
      </w:r>
      <w:r w:rsidRPr="00361962">
        <w:rPr>
          <w:rFonts w:cs="Times New Roman"/>
          <w:szCs w:val="24"/>
        </w:rPr>
        <w:t>ператоры</w:t>
      </w:r>
      <w:r w:rsidR="00A94AF4">
        <w:rPr>
          <w:rFonts w:cs="Times New Roman"/>
          <w:szCs w:val="24"/>
        </w:rPr>
        <w:t xml:space="preserve"> УПИ</w:t>
      </w:r>
      <w:r w:rsidRPr="00361962">
        <w:rPr>
          <w:rFonts w:cs="Times New Roman"/>
          <w:szCs w:val="24"/>
        </w:rPr>
        <w:t xml:space="preserve"> взаимодействуют</w:t>
      </w:r>
      <w:r w:rsidR="00A94AF4">
        <w:rPr>
          <w:rFonts w:cs="Times New Roman"/>
          <w:szCs w:val="24"/>
        </w:rPr>
        <w:t xml:space="preserve"> в порядке</w:t>
      </w:r>
      <w:r w:rsidRPr="00361962">
        <w:rPr>
          <w:rFonts w:cs="Times New Roman"/>
          <w:szCs w:val="24"/>
        </w:rPr>
        <w:t>, как проиллюстрировано и описано ниже</w:t>
      </w:r>
      <w:r w:rsidR="002D3D75">
        <w:rPr>
          <w:rFonts w:cs="Times New Roman"/>
          <w:szCs w:val="24"/>
        </w:rPr>
        <w:t>:</w:t>
      </w:r>
    </w:p>
    <w:p w14:paraId="3D517E94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 xml:space="preserve"> </w:t>
      </w:r>
    </w:p>
    <w:p w14:paraId="7A71B64C" w14:textId="77777777" w:rsidR="00361962" w:rsidRPr="00A7433B" w:rsidRDefault="00361962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1)</w:t>
      </w:r>
      <w:r w:rsidRPr="00361962">
        <w:rPr>
          <w:rFonts w:cs="Times New Roman"/>
          <w:szCs w:val="24"/>
        </w:rPr>
        <w:tab/>
        <w:t xml:space="preserve">Эквайрер направляет Эмитенту авторизационный запрос на осуществление перевода денежных средств при поддержке Операционного центра. Эмитент отвечает на авторизационный запрос акцептом или отказом. В случае акцепта Эмитента Эквайрер направляет </w:t>
      </w:r>
      <w:r w:rsidR="00961465">
        <w:rPr>
          <w:rFonts w:cs="Times New Roman"/>
          <w:szCs w:val="24"/>
        </w:rPr>
        <w:t xml:space="preserve">исходящий </w:t>
      </w:r>
      <w:r w:rsidRPr="00361962">
        <w:rPr>
          <w:rFonts w:cs="Times New Roman"/>
          <w:szCs w:val="24"/>
        </w:rPr>
        <w:t>клиринговый файл с записью такой операции по переводу денежных средств для клиринга в Операционный центр, который пере</w:t>
      </w:r>
      <w:r w:rsidR="00A7433B">
        <w:rPr>
          <w:rFonts w:cs="Times New Roman"/>
          <w:szCs w:val="24"/>
        </w:rPr>
        <w:t>на</w:t>
      </w:r>
      <w:r w:rsidRPr="00361962">
        <w:rPr>
          <w:rFonts w:cs="Times New Roman"/>
          <w:szCs w:val="24"/>
        </w:rPr>
        <w:t>правляет ег</w:t>
      </w:r>
      <w:r w:rsidR="00C0741B">
        <w:rPr>
          <w:rFonts w:cs="Times New Roman"/>
          <w:szCs w:val="24"/>
        </w:rPr>
        <w:t>о в Платежный клиринговый центр</w:t>
      </w:r>
      <w:r w:rsidR="002D3D75">
        <w:rPr>
          <w:rFonts w:cs="Times New Roman"/>
          <w:szCs w:val="24"/>
        </w:rPr>
        <w:t>;</w:t>
      </w:r>
    </w:p>
    <w:p w14:paraId="776B8D33" w14:textId="77777777" w:rsidR="00111694" w:rsidRDefault="0011169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414C6A6" w14:textId="19D86E8F" w:rsidR="00361962" w:rsidRPr="00361962" w:rsidRDefault="00361962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2)</w:t>
      </w:r>
      <w:r w:rsidRPr="00361962">
        <w:rPr>
          <w:rFonts w:cs="Times New Roman"/>
          <w:szCs w:val="24"/>
        </w:rPr>
        <w:tab/>
        <w:t xml:space="preserve">Платежный клиринговый центр осуществляет платежный клиринг в соответствии с </w:t>
      </w:r>
      <w:r w:rsidRPr="00C11395">
        <w:rPr>
          <w:rFonts w:cs="Times New Roman"/>
          <w:szCs w:val="24"/>
        </w:rPr>
        <w:t xml:space="preserve">разделом </w:t>
      </w:r>
      <w:r w:rsidR="00C11395" w:rsidRPr="00C11395">
        <w:rPr>
          <w:rFonts w:cs="Times New Roman"/>
          <w:szCs w:val="24"/>
        </w:rPr>
        <w:t>6.9 настоящих</w:t>
      </w:r>
      <w:r w:rsidRPr="00C11395">
        <w:rPr>
          <w:rFonts w:cs="Times New Roman"/>
          <w:szCs w:val="24"/>
        </w:rPr>
        <w:t xml:space="preserve"> Правил</w:t>
      </w:r>
      <w:r w:rsidR="00C11395" w:rsidRPr="00C11395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>. Платежный клиринговый центр инфор</w:t>
      </w:r>
      <w:r w:rsidR="00EA16A9">
        <w:rPr>
          <w:rFonts w:cs="Times New Roman"/>
          <w:szCs w:val="24"/>
        </w:rPr>
        <w:t xml:space="preserve">мирует Прямых </w:t>
      </w:r>
      <w:r w:rsidR="002823E0">
        <w:rPr>
          <w:rFonts w:cs="Times New Roman"/>
          <w:szCs w:val="24"/>
        </w:rPr>
        <w:t>У</w:t>
      </w:r>
      <w:r w:rsidR="00EA16A9">
        <w:rPr>
          <w:rFonts w:cs="Times New Roman"/>
          <w:szCs w:val="24"/>
        </w:rPr>
        <w:t>частников об их П</w:t>
      </w:r>
      <w:r w:rsidRPr="00361962">
        <w:rPr>
          <w:rFonts w:cs="Times New Roman"/>
          <w:szCs w:val="24"/>
        </w:rPr>
        <w:t xml:space="preserve">латежных клиринговых позициях, отправленных </w:t>
      </w:r>
      <w:r w:rsidR="00C0741B">
        <w:rPr>
          <w:rFonts w:cs="Times New Roman"/>
          <w:szCs w:val="24"/>
        </w:rPr>
        <w:t>на исполнение в Расчетный центр;</w:t>
      </w:r>
    </w:p>
    <w:p w14:paraId="5C15C883" w14:textId="77777777" w:rsidR="00111694" w:rsidRDefault="0011169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ABA2D52" w14:textId="77777777" w:rsidR="00361962" w:rsidRPr="00361962" w:rsidRDefault="00361962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3)</w:t>
      </w:r>
      <w:r w:rsidRPr="00361962">
        <w:rPr>
          <w:rFonts w:cs="Times New Roman"/>
          <w:szCs w:val="24"/>
        </w:rPr>
        <w:tab/>
        <w:t>Расчетный центр осуществляет перевод денежных средств по счетам Участников</w:t>
      </w:r>
      <w:r w:rsidR="00A7433B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 xml:space="preserve"> на основании распоряжений Участников</w:t>
      </w:r>
      <w:r w:rsidR="00A7433B">
        <w:rPr>
          <w:rFonts w:cs="Times New Roman"/>
          <w:szCs w:val="24"/>
        </w:rPr>
        <w:t xml:space="preserve"> Платежной Системы</w:t>
      </w:r>
      <w:r w:rsidRPr="00361962">
        <w:rPr>
          <w:rFonts w:cs="Times New Roman"/>
          <w:szCs w:val="24"/>
        </w:rPr>
        <w:t>, поступивших от Платежного клирингового центра.</w:t>
      </w:r>
    </w:p>
    <w:p w14:paraId="6369738F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F832DCF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5.2.</w:t>
      </w:r>
      <w:r w:rsidRPr="00361962">
        <w:rPr>
          <w:rFonts w:cs="Times New Roman"/>
          <w:szCs w:val="24"/>
        </w:rPr>
        <w:tab/>
        <w:t>Взаимодействие с иными платежными системами не осуществляется.</w:t>
      </w:r>
    </w:p>
    <w:p w14:paraId="46813783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63B8A35" w14:textId="1F162A16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lastRenderedPageBreak/>
        <w:t>5.3.</w:t>
      </w:r>
      <w:r w:rsidRPr="00361962">
        <w:rPr>
          <w:rFonts w:cs="Times New Roman"/>
          <w:szCs w:val="24"/>
        </w:rPr>
        <w:tab/>
        <w:t xml:space="preserve">Оператор </w:t>
      </w:r>
      <w:r w:rsidR="00472B76">
        <w:rPr>
          <w:rFonts w:cs="Times New Roman"/>
          <w:szCs w:val="24"/>
        </w:rPr>
        <w:t>П</w:t>
      </w:r>
      <w:r w:rsidRPr="00361962">
        <w:rPr>
          <w:rFonts w:cs="Times New Roman"/>
          <w:szCs w:val="24"/>
        </w:rPr>
        <w:t>латежной системы вправе договориться с операторами иных платежных систем о выпуске совместных (</w:t>
      </w:r>
      <w:proofErr w:type="spellStart"/>
      <w:r w:rsidRPr="00361962">
        <w:rPr>
          <w:rFonts w:cs="Times New Roman"/>
          <w:szCs w:val="24"/>
        </w:rPr>
        <w:t>кобрендовых</w:t>
      </w:r>
      <w:proofErr w:type="spellEnd"/>
      <w:r w:rsidRPr="00361962">
        <w:rPr>
          <w:rFonts w:cs="Times New Roman"/>
          <w:szCs w:val="24"/>
        </w:rPr>
        <w:t>) бан</w:t>
      </w:r>
      <w:r w:rsidR="00332110">
        <w:rPr>
          <w:rFonts w:cs="Times New Roman"/>
          <w:szCs w:val="24"/>
        </w:rPr>
        <w:t>ковских карт с учетом нижеследую</w:t>
      </w:r>
      <w:r w:rsidRPr="00361962">
        <w:rPr>
          <w:rFonts w:cs="Times New Roman"/>
          <w:szCs w:val="24"/>
        </w:rPr>
        <w:t>щего:</w:t>
      </w:r>
    </w:p>
    <w:p w14:paraId="1532097E" w14:textId="77777777" w:rsidR="00361962" w:rsidRPr="00361962" w:rsidRDefault="00361962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BA2F260" w14:textId="77777777" w:rsidR="00361962" w:rsidRPr="00361962" w:rsidRDefault="00CA0E2A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  <w:t>д</w:t>
      </w:r>
      <w:r w:rsidR="00361962" w:rsidRPr="00361962">
        <w:rPr>
          <w:rFonts w:cs="Times New Roman"/>
          <w:szCs w:val="24"/>
        </w:rPr>
        <w:t>ля эмиссии совместных банковских карт, Эмитент должен быть участником обеих платежных систем – Платежной системы и иной платежной системы, совместно с которой осуществляется выпуск со</w:t>
      </w:r>
      <w:r>
        <w:rPr>
          <w:rFonts w:cs="Times New Roman"/>
          <w:szCs w:val="24"/>
        </w:rPr>
        <w:t>вместной банковской карты;</w:t>
      </w:r>
    </w:p>
    <w:p w14:paraId="75393147" w14:textId="77777777" w:rsidR="00111694" w:rsidRDefault="0011169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E2459EB" w14:textId="77777777" w:rsidR="00361962" w:rsidRPr="00361962" w:rsidRDefault="00CA0E2A" w:rsidP="00B8371D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к</w:t>
      </w:r>
      <w:r w:rsidR="00361962" w:rsidRPr="00361962">
        <w:rPr>
          <w:rFonts w:cs="Times New Roman"/>
          <w:szCs w:val="24"/>
        </w:rPr>
        <w:t xml:space="preserve"> эмиссии совместных банковских карт применяются операционные и технические требования UnionPay. При эмиссии совместных банковских</w:t>
      </w:r>
      <w:r>
        <w:rPr>
          <w:rFonts w:cs="Times New Roman"/>
          <w:szCs w:val="24"/>
        </w:rPr>
        <w:t xml:space="preserve"> карт используется ИН</w:t>
      </w:r>
      <w:r w:rsidR="00AD3B6F"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UnionPay;</w:t>
      </w:r>
    </w:p>
    <w:p w14:paraId="439A6037" w14:textId="77777777" w:rsidR="00111694" w:rsidRDefault="0011169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46A01A3" w14:textId="77777777" w:rsidR="00826B44" w:rsidRPr="002B43A4" w:rsidRDefault="00CA0E2A" w:rsidP="002B43A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п</w:t>
      </w:r>
      <w:r w:rsidR="00361962" w:rsidRPr="00361962">
        <w:rPr>
          <w:rFonts w:cs="Times New Roman"/>
          <w:szCs w:val="24"/>
        </w:rPr>
        <w:t>ри совершении операций по совместным банковским картам через Платежную систему, та</w:t>
      </w:r>
      <w:r w:rsidR="007463B7">
        <w:rPr>
          <w:rFonts w:cs="Times New Roman"/>
          <w:szCs w:val="24"/>
        </w:rPr>
        <w:t>кие операции регулируются Правилами Платежной системы.</w:t>
      </w:r>
    </w:p>
    <w:p w14:paraId="41CD9405" w14:textId="77777777" w:rsidR="00077005" w:rsidRDefault="00077005" w:rsidP="00077005">
      <w:pPr>
        <w:rPr>
          <w:lang w:val="ru-RU"/>
        </w:rPr>
      </w:pPr>
    </w:p>
    <w:p w14:paraId="06B45A70" w14:textId="77777777" w:rsidR="00077005" w:rsidRPr="00077005" w:rsidRDefault="00077005" w:rsidP="00077005">
      <w:pPr>
        <w:rPr>
          <w:lang w:val="ru-RU"/>
        </w:rPr>
      </w:pPr>
    </w:p>
    <w:p w14:paraId="4FFE2D43" w14:textId="77777777" w:rsidR="00826B44" w:rsidRPr="00077005" w:rsidRDefault="007463B7" w:rsidP="00077005">
      <w:pPr>
        <w:pStyle w:val="20"/>
      </w:pPr>
      <w:bookmarkStart w:id="13" w:name="_Toc163840186"/>
      <w:r>
        <w:t>6.</w:t>
      </w:r>
      <w:r>
        <w:tab/>
      </w:r>
      <w:r w:rsidR="00826B44">
        <w:t>Порядок осуществления переводов, платежного клиринга и расчетов</w:t>
      </w:r>
      <w:bookmarkEnd w:id="13"/>
    </w:p>
    <w:p w14:paraId="651B547B" w14:textId="77777777" w:rsidR="00077005" w:rsidRDefault="00077005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6484D729" w14:textId="77777777" w:rsidR="00826B44" w:rsidRPr="00361962" w:rsidRDefault="00077005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6.1</w:t>
      </w:r>
      <w:r w:rsidR="00826B44" w:rsidRPr="00361962">
        <w:rPr>
          <w:rFonts w:cs="Times New Roman"/>
          <w:szCs w:val="24"/>
        </w:rPr>
        <w:t>.</w:t>
      </w:r>
      <w:r w:rsidR="00826B44" w:rsidRPr="00361962">
        <w:rPr>
          <w:rFonts w:cs="Times New Roman"/>
          <w:szCs w:val="24"/>
        </w:rPr>
        <w:tab/>
        <w:t xml:space="preserve">Порядок осуществления </w:t>
      </w:r>
      <w:r w:rsidR="00674927">
        <w:rPr>
          <w:rFonts w:cs="Times New Roman"/>
          <w:szCs w:val="24"/>
        </w:rPr>
        <w:t>О</w:t>
      </w:r>
      <w:r w:rsidR="00826B44" w:rsidRPr="00361962">
        <w:rPr>
          <w:rFonts w:cs="Times New Roman"/>
          <w:szCs w:val="24"/>
        </w:rPr>
        <w:t>перации в Платежной системе с использованием Карты UnionPay:</w:t>
      </w:r>
    </w:p>
    <w:p w14:paraId="573F2FFC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E20CC8F" w14:textId="77777777" w:rsidR="00826B44" w:rsidRPr="00361962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1)</w:t>
      </w:r>
      <w:r w:rsidRPr="00361962">
        <w:rPr>
          <w:rFonts w:cs="Times New Roman"/>
          <w:szCs w:val="24"/>
        </w:rPr>
        <w:tab/>
        <w:t xml:space="preserve">Карты UnionPay позволяют Держателям карты производить платежи или покупки без использования наличных денежных средств, снимать наличные в банкоматах и в отделениях банков, производить платежи в ТСП и зачислять денежные средства на Карту UnionPay или переводить на счет другого лица, осуществлять P2P Операции, получать денежные средства в рамках Перевода с Карты на Карту, а также совершать иные </w:t>
      </w:r>
      <w:r w:rsidR="00CA0E2A">
        <w:rPr>
          <w:rFonts w:cs="Times New Roman"/>
          <w:szCs w:val="24"/>
        </w:rPr>
        <w:t>платежные (финансовые) операции;</w:t>
      </w:r>
    </w:p>
    <w:p w14:paraId="3B546703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000A87F" w14:textId="77777777" w:rsidR="00826B44" w:rsidRPr="00361962" w:rsidRDefault="00CA0E2A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2)</w:t>
      </w:r>
      <w:r>
        <w:rPr>
          <w:rFonts w:cs="Times New Roman"/>
          <w:szCs w:val="24"/>
        </w:rPr>
        <w:tab/>
        <w:t>в типичной О</w:t>
      </w:r>
      <w:r w:rsidR="00826B44" w:rsidRPr="00361962">
        <w:rPr>
          <w:rFonts w:cs="Times New Roman"/>
          <w:szCs w:val="24"/>
        </w:rPr>
        <w:t>перации по оплате товаров и услуг по Карте UnionPay участвуют четыре стороны: Держатель</w:t>
      </w:r>
      <w:r>
        <w:rPr>
          <w:rFonts w:cs="Times New Roman"/>
          <w:szCs w:val="24"/>
        </w:rPr>
        <w:t xml:space="preserve"> карты, ТСП, Эмитент и Эквайрер;</w:t>
      </w:r>
    </w:p>
    <w:p w14:paraId="244CD1C7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32187744" w14:textId="77777777" w:rsidR="00826B44" w:rsidRDefault="00CA0E2A" w:rsidP="00826B44">
      <w:pPr>
        <w:pStyle w:val="a5"/>
        <w:spacing w:before="24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типичная О</w:t>
      </w:r>
      <w:r w:rsidR="00826B44" w:rsidRPr="00361962">
        <w:rPr>
          <w:rFonts w:cs="Times New Roman"/>
          <w:szCs w:val="24"/>
        </w:rPr>
        <w:t>перация покупки показана на следующей схеме:</w:t>
      </w:r>
    </w:p>
    <w:p w14:paraId="6FA4397A" w14:textId="77777777" w:rsidR="00826B44" w:rsidRDefault="00826B44" w:rsidP="00826B44">
      <w:pPr>
        <w:pStyle w:val="a5"/>
        <w:spacing w:before="240" w:line="360" w:lineRule="auto"/>
        <w:rPr>
          <w:rFonts w:cs="Times New Roman"/>
          <w:szCs w:val="24"/>
        </w:rPr>
      </w:pPr>
    </w:p>
    <w:p w14:paraId="0A3DEBFE" w14:textId="77777777" w:rsidR="00826B44" w:rsidRPr="00361962" w:rsidRDefault="00826B44" w:rsidP="00826B44">
      <w:pPr>
        <w:pStyle w:val="a5"/>
        <w:spacing w:before="240" w:line="360" w:lineRule="auto"/>
        <w:ind w:left="1440" w:firstLine="720"/>
        <w:rPr>
          <w:rFonts w:cs="Times New Roman"/>
          <w:szCs w:val="24"/>
        </w:rPr>
      </w:pPr>
      <w:r w:rsidRPr="00E702D8">
        <w:rPr>
          <w:noProof/>
        </w:rPr>
        <w:drawing>
          <wp:inline distT="0" distB="0" distL="0" distR="0" wp14:anchorId="625D94C7" wp14:editId="3B218F01">
            <wp:extent cx="3645707" cy="1398574"/>
            <wp:effectExtent l="0" t="0" r="1206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t="18997"/>
                    <a:stretch/>
                  </pic:blipFill>
                  <pic:spPr bwMode="auto">
                    <a:xfrm>
                      <a:off x="0" y="0"/>
                      <a:ext cx="3671029" cy="140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32DB1" w14:textId="77777777" w:rsidR="00826B44" w:rsidRPr="00361962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 xml:space="preserve"> </w:t>
      </w:r>
    </w:p>
    <w:p w14:paraId="1D4C9E8B" w14:textId="77777777" w:rsidR="00826B44" w:rsidRPr="00361962" w:rsidRDefault="00685B98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д</w:t>
      </w:r>
      <w:r w:rsidR="00CA0E2A">
        <w:rPr>
          <w:rFonts w:cs="Times New Roman"/>
          <w:szCs w:val="24"/>
        </w:rPr>
        <w:t>ля начала типичной О</w:t>
      </w:r>
      <w:r w:rsidR="00826B44" w:rsidRPr="00361962">
        <w:rPr>
          <w:rFonts w:cs="Times New Roman"/>
          <w:szCs w:val="24"/>
        </w:rPr>
        <w:t>перации Держатель карты приобретает товары или услуги у ТСП с использованием Карты UnionPa</w:t>
      </w:r>
      <w:r w:rsidR="00CA0E2A">
        <w:rPr>
          <w:rFonts w:cs="Times New Roman"/>
          <w:szCs w:val="24"/>
        </w:rPr>
        <w:t>y или иного платежного средства;</w:t>
      </w:r>
    </w:p>
    <w:p w14:paraId="1F6AF9AA" w14:textId="77777777" w:rsidR="00826B44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65F8A6F4" w14:textId="77777777" w:rsidR="00826B44" w:rsidRPr="00361962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5)</w:t>
      </w:r>
      <w:r w:rsidRPr="00361962">
        <w:rPr>
          <w:rFonts w:cs="Times New Roman"/>
          <w:szCs w:val="24"/>
        </w:rPr>
        <w:tab/>
        <w:t xml:space="preserve">ТСП отправляет Эмитенту запрос авторизации через Операционный центр. Запрос авторизации содержит информацию, которая позволяет Эмитенту одобрить или отклонить </w:t>
      </w:r>
      <w:r w:rsidR="004B3828">
        <w:rPr>
          <w:rFonts w:cs="Times New Roman"/>
          <w:szCs w:val="24"/>
        </w:rPr>
        <w:t>О</w:t>
      </w:r>
      <w:r w:rsidRPr="00361962">
        <w:rPr>
          <w:rFonts w:cs="Times New Roman"/>
          <w:szCs w:val="24"/>
        </w:rPr>
        <w:t xml:space="preserve">перацию. Запрос авторизации может содержать данные ПИН, которые Эмитент может проверить и, таким образом, удостовериться, что лицо, осуществляющее </w:t>
      </w:r>
      <w:r w:rsidR="004B3828">
        <w:rPr>
          <w:rFonts w:cs="Times New Roman"/>
          <w:szCs w:val="24"/>
        </w:rPr>
        <w:t>О</w:t>
      </w:r>
      <w:r w:rsidRPr="00361962">
        <w:rPr>
          <w:rFonts w:cs="Times New Roman"/>
          <w:szCs w:val="24"/>
        </w:rPr>
        <w:t>перацию, являет</w:t>
      </w:r>
      <w:r w:rsidR="00685B98">
        <w:rPr>
          <w:rFonts w:cs="Times New Roman"/>
          <w:szCs w:val="24"/>
        </w:rPr>
        <w:t>ся правомочным Держателем карты;</w:t>
      </w:r>
    </w:p>
    <w:p w14:paraId="0F29C153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FEA4918" w14:textId="77777777" w:rsidR="00826B44" w:rsidRPr="00361962" w:rsidRDefault="00685B98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6)</w:t>
      </w:r>
      <w:r>
        <w:rPr>
          <w:rFonts w:cs="Times New Roman"/>
          <w:szCs w:val="24"/>
        </w:rPr>
        <w:tab/>
        <w:t>п</w:t>
      </w:r>
      <w:r w:rsidR="00826B44" w:rsidRPr="00361962">
        <w:rPr>
          <w:rFonts w:cs="Times New Roman"/>
          <w:szCs w:val="24"/>
        </w:rPr>
        <w:t xml:space="preserve">осле авторизации </w:t>
      </w:r>
      <w:r w:rsidR="004B3828">
        <w:rPr>
          <w:rFonts w:cs="Times New Roman"/>
          <w:szCs w:val="24"/>
        </w:rPr>
        <w:t>О</w:t>
      </w:r>
      <w:r w:rsidR="00826B44" w:rsidRPr="00361962">
        <w:rPr>
          <w:rFonts w:cs="Times New Roman"/>
          <w:szCs w:val="24"/>
        </w:rPr>
        <w:t>перации Эмитентом Эмитент направляет запрос Оператору Платежной системы и перечисляет Эквайреру с использованием процедуры расчетов сумму, равную сумме операции, и вычитает сумму операции из средств, предоставленных Держателем карты, или иным образом пров</w:t>
      </w:r>
      <w:r>
        <w:rPr>
          <w:rFonts w:cs="Times New Roman"/>
          <w:szCs w:val="24"/>
        </w:rPr>
        <w:t>одит операцию по Карте UnionPay;</w:t>
      </w:r>
    </w:p>
    <w:p w14:paraId="6A03038B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0ABE5EF" w14:textId="080ABCC8" w:rsidR="00826B44" w:rsidRPr="00361962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7)</w:t>
      </w:r>
      <w:r w:rsidRPr="00361962">
        <w:rPr>
          <w:rFonts w:cs="Times New Roman"/>
          <w:szCs w:val="24"/>
        </w:rPr>
        <w:tab/>
        <w:t xml:space="preserve">Эквайрер </w:t>
      </w:r>
      <w:r w:rsidR="005116D7">
        <w:rPr>
          <w:rFonts w:cs="Times New Roman"/>
          <w:szCs w:val="24"/>
        </w:rPr>
        <w:t>уплачивает</w:t>
      </w:r>
      <w:r w:rsidRPr="00361962">
        <w:rPr>
          <w:rFonts w:cs="Times New Roman"/>
          <w:szCs w:val="24"/>
        </w:rPr>
        <w:t xml:space="preserve"> Эмитент</w:t>
      </w:r>
      <w:r w:rsidR="005116D7">
        <w:rPr>
          <w:rFonts w:cs="Times New Roman"/>
          <w:szCs w:val="24"/>
        </w:rPr>
        <w:t>у межбанковское вознаграждение</w:t>
      </w:r>
      <w:r w:rsidRPr="00361962">
        <w:rPr>
          <w:rFonts w:cs="Times New Roman"/>
          <w:szCs w:val="24"/>
        </w:rPr>
        <w:t xml:space="preserve"> </w:t>
      </w:r>
      <w:r w:rsidR="000F0DBB">
        <w:rPr>
          <w:rFonts w:cs="Times New Roman"/>
          <w:szCs w:val="24"/>
        </w:rPr>
        <w:t>по</w:t>
      </w:r>
      <w:r w:rsidR="00C359F5">
        <w:rPr>
          <w:rFonts w:cs="Times New Roman"/>
          <w:szCs w:val="24"/>
        </w:rPr>
        <w:t xml:space="preserve"> </w:t>
      </w:r>
      <w:r w:rsidR="00994993">
        <w:rPr>
          <w:rFonts w:cs="Times New Roman"/>
          <w:szCs w:val="24"/>
        </w:rPr>
        <w:t>операциям</w:t>
      </w:r>
      <w:r w:rsidRPr="00361962">
        <w:rPr>
          <w:rFonts w:cs="Times New Roman"/>
          <w:szCs w:val="24"/>
        </w:rPr>
        <w:t xml:space="preserve"> </w:t>
      </w:r>
      <w:r w:rsidR="00685B98">
        <w:rPr>
          <w:rFonts w:cs="Times New Roman"/>
          <w:szCs w:val="24"/>
        </w:rPr>
        <w:t>в процессе расчетов;</w:t>
      </w:r>
    </w:p>
    <w:p w14:paraId="2DA0ADA9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832E9D7" w14:textId="02100E3C" w:rsidR="00826B44" w:rsidRPr="00361962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8)</w:t>
      </w:r>
      <w:r w:rsidRPr="00361962">
        <w:rPr>
          <w:rFonts w:cs="Times New Roman"/>
          <w:szCs w:val="24"/>
        </w:rPr>
        <w:tab/>
        <w:t>Эквайрер оплачивает ТСП сумму покупки за вычетом сбора</w:t>
      </w:r>
      <w:r w:rsidR="00685B98">
        <w:rPr>
          <w:rFonts w:cs="Times New Roman"/>
          <w:szCs w:val="24"/>
        </w:rPr>
        <w:t xml:space="preserve"> за обслуживание торговых точек;</w:t>
      </w:r>
    </w:p>
    <w:p w14:paraId="24418E7C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938C0C4" w14:textId="4E216B41" w:rsidR="00E40B4D" w:rsidRPr="00521FAA" w:rsidRDefault="00826B44" w:rsidP="00E40B4D">
      <w:pPr>
        <w:pStyle w:val="a5"/>
        <w:spacing w:before="240" w:line="360" w:lineRule="auto"/>
        <w:ind w:left="1440" w:hanging="22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9)</w:t>
      </w:r>
      <w:r w:rsidRPr="00361962">
        <w:rPr>
          <w:rFonts w:cs="Times New Roman"/>
          <w:szCs w:val="24"/>
        </w:rPr>
        <w:tab/>
        <w:t xml:space="preserve">Эмитенты и Эквайреры </w:t>
      </w:r>
      <w:r w:rsidR="005E69D8">
        <w:rPr>
          <w:rFonts w:cs="Times New Roman"/>
          <w:szCs w:val="24"/>
        </w:rPr>
        <w:t xml:space="preserve">с учетом ограничений, установленных Правилами, </w:t>
      </w:r>
      <w:r w:rsidRPr="00361962">
        <w:rPr>
          <w:rFonts w:cs="Times New Roman"/>
          <w:szCs w:val="24"/>
        </w:rPr>
        <w:t>могут привлекать третьих лиц для оказания им содействия в их деятельности в качестве Участника, включая такие виды деятельности как подготовка выписок по Картам UnionPay, привлечение подходящих ТСП</w:t>
      </w:r>
      <w:r w:rsidR="005E69D8">
        <w:rPr>
          <w:rFonts w:cs="Times New Roman"/>
          <w:szCs w:val="24"/>
        </w:rPr>
        <w:t xml:space="preserve">. </w:t>
      </w:r>
      <w:r w:rsidR="005E69D8" w:rsidRPr="008300A3">
        <w:rPr>
          <w:rFonts w:cs="Times New Roman"/>
          <w:szCs w:val="24"/>
        </w:rPr>
        <w:t xml:space="preserve">Эквайреры вправе привлекать </w:t>
      </w:r>
      <w:proofErr w:type="spellStart"/>
      <w:r w:rsidR="005E69D8" w:rsidRPr="008300A3">
        <w:rPr>
          <w:rFonts w:cs="Times New Roman"/>
          <w:szCs w:val="24"/>
        </w:rPr>
        <w:t>Фасилитаторов</w:t>
      </w:r>
      <w:proofErr w:type="spellEnd"/>
      <w:r w:rsidR="005E69D8" w:rsidRPr="008300A3">
        <w:rPr>
          <w:rFonts w:cs="Times New Roman"/>
          <w:szCs w:val="24"/>
        </w:rPr>
        <w:t xml:space="preserve"> для осуществления операций в рамках Платежной системы, включая обеспечение технологической возможности приема Карт UnionPay, при этом Эквайреры </w:t>
      </w:r>
      <w:r w:rsidR="00C61097" w:rsidRPr="008300A3">
        <w:rPr>
          <w:rFonts w:cs="Times New Roman"/>
          <w:szCs w:val="24"/>
        </w:rPr>
        <w:t xml:space="preserve">обязаны </w:t>
      </w:r>
      <w:r w:rsidR="00FE063D">
        <w:rPr>
          <w:rFonts w:cs="Times New Roman"/>
          <w:szCs w:val="24"/>
        </w:rPr>
        <w:t xml:space="preserve">самостоятельно </w:t>
      </w:r>
      <w:r w:rsidR="00414346">
        <w:rPr>
          <w:rFonts w:cs="Times New Roman"/>
          <w:szCs w:val="24"/>
        </w:rPr>
        <w:t xml:space="preserve">организовать и </w:t>
      </w:r>
      <w:r w:rsidR="00FE063D">
        <w:rPr>
          <w:rFonts w:cs="Times New Roman"/>
          <w:szCs w:val="24"/>
        </w:rPr>
        <w:t>осуществлять контроль за</w:t>
      </w:r>
      <w:r w:rsidR="00C61097" w:rsidRPr="008300A3">
        <w:rPr>
          <w:rFonts w:cs="Times New Roman"/>
          <w:szCs w:val="24"/>
        </w:rPr>
        <w:t xml:space="preserve"> привлеченны</w:t>
      </w:r>
      <w:r w:rsidR="00FE063D">
        <w:rPr>
          <w:rFonts w:cs="Times New Roman"/>
          <w:szCs w:val="24"/>
        </w:rPr>
        <w:t>ми</w:t>
      </w:r>
      <w:r w:rsidR="00C61097" w:rsidRPr="008300A3">
        <w:rPr>
          <w:rFonts w:cs="Times New Roman"/>
          <w:szCs w:val="24"/>
        </w:rPr>
        <w:t xml:space="preserve"> ими </w:t>
      </w:r>
      <w:proofErr w:type="spellStart"/>
      <w:r w:rsidR="00C61097" w:rsidRPr="008300A3">
        <w:rPr>
          <w:rFonts w:cs="Times New Roman"/>
          <w:szCs w:val="24"/>
        </w:rPr>
        <w:t>Фасилитатор</w:t>
      </w:r>
      <w:r w:rsidR="00FE063D">
        <w:rPr>
          <w:rFonts w:cs="Times New Roman"/>
          <w:szCs w:val="24"/>
        </w:rPr>
        <w:t>ами</w:t>
      </w:r>
      <w:proofErr w:type="spellEnd"/>
      <w:r w:rsidR="00FE063D">
        <w:rPr>
          <w:rFonts w:cs="Times New Roman"/>
          <w:szCs w:val="24"/>
        </w:rPr>
        <w:t xml:space="preserve"> </w:t>
      </w:r>
      <w:r w:rsidR="00C61097" w:rsidRPr="008300A3">
        <w:rPr>
          <w:rFonts w:cs="Times New Roman"/>
          <w:szCs w:val="24"/>
        </w:rPr>
        <w:t>на предмет соблюдения требований Правил</w:t>
      </w:r>
      <w:r w:rsidR="00414346">
        <w:rPr>
          <w:rFonts w:cs="Times New Roman"/>
          <w:szCs w:val="24"/>
        </w:rPr>
        <w:t xml:space="preserve">. Эквайреры </w:t>
      </w:r>
      <w:r w:rsidR="005E69D8" w:rsidRPr="008300A3">
        <w:rPr>
          <w:rFonts w:cs="Times New Roman"/>
          <w:szCs w:val="24"/>
        </w:rPr>
        <w:t xml:space="preserve">несут ответственность за действия и бездействие таких </w:t>
      </w:r>
      <w:proofErr w:type="spellStart"/>
      <w:r w:rsidR="005E69D8" w:rsidRPr="008300A3">
        <w:rPr>
          <w:rFonts w:cs="Times New Roman"/>
          <w:szCs w:val="24"/>
        </w:rPr>
        <w:t>Фасилитаторов</w:t>
      </w:r>
      <w:proofErr w:type="spellEnd"/>
      <w:r w:rsidR="005E69D8" w:rsidRPr="008300A3">
        <w:rPr>
          <w:rFonts w:cs="Times New Roman"/>
          <w:szCs w:val="24"/>
        </w:rPr>
        <w:t xml:space="preserve"> </w:t>
      </w:r>
      <w:r w:rsidR="00D20DD2" w:rsidRPr="008300A3">
        <w:rPr>
          <w:rFonts w:cs="Times New Roman"/>
          <w:szCs w:val="24"/>
        </w:rPr>
        <w:t>в соответствии с Правилами</w:t>
      </w:r>
      <w:r w:rsidR="005E69D8" w:rsidRPr="008300A3">
        <w:rPr>
          <w:rFonts w:cs="Times New Roman"/>
          <w:szCs w:val="24"/>
        </w:rPr>
        <w:t>.</w:t>
      </w:r>
      <w:r w:rsidR="00E40B4D">
        <w:rPr>
          <w:rFonts w:cs="Times New Roman"/>
          <w:szCs w:val="24"/>
        </w:rPr>
        <w:t xml:space="preserve"> </w:t>
      </w:r>
    </w:p>
    <w:p w14:paraId="41E05463" w14:textId="0147D934" w:rsidR="00E43868" w:rsidRPr="008300A3" w:rsidRDefault="00E43868" w:rsidP="008300A3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0203F96D" w14:textId="64197DC2" w:rsidR="00826B44" w:rsidRDefault="00E5317D" w:rsidP="00E43868">
      <w:pPr>
        <w:pStyle w:val="a5"/>
        <w:spacing w:before="240" w:line="360" w:lineRule="auto"/>
        <w:ind w:left="1440" w:hanging="22"/>
        <w:rPr>
          <w:rFonts w:cs="Times New Roman"/>
          <w:szCs w:val="24"/>
        </w:rPr>
      </w:pPr>
      <w:r w:rsidRPr="00E43868">
        <w:rPr>
          <w:rFonts w:cs="Times New Roman"/>
          <w:szCs w:val="24"/>
        </w:rPr>
        <w:t xml:space="preserve">Оператор вправе проверять </w:t>
      </w:r>
      <w:r w:rsidR="008300A3">
        <w:rPr>
          <w:rFonts w:cs="Times New Roman"/>
          <w:szCs w:val="24"/>
        </w:rPr>
        <w:t xml:space="preserve">осуществление </w:t>
      </w:r>
      <w:r w:rsidR="00414346">
        <w:rPr>
          <w:rFonts w:cs="Times New Roman"/>
          <w:szCs w:val="24"/>
        </w:rPr>
        <w:t xml:space="preserve">Эквайрерами контроля </w:t>
      </w:r>
      <w:r w:rsidR="00F2116A">
        <w:rPr>
          <w:rFonts w:cs="Times New Roman"/>
          <w:szCs w:val="24"/>
        </w:rPr>
        <w:t xml:space="preserve">за </w:t>
      </w:r>
      <w:proofErr w:type="spellStart"/>
      <w:r w:rsidR="00F2116A">
        <w:rPr>
          <w:rFonts w:cs="Times New Roman"/>
          <w:szCs w:val="24"/>
        </w:rPr>
        <w:t>Фасилитаторами</w:t>
      </w:r>
      <w:proofErr w:type="spellEnd"/>
      <w:r w:rsidR="00F2116A">
        <w:rPr>
          <w:rFonts w:cs="Times New Roman"/>
          <w:szCs w:val="24"/>
        </w:rPr>
        <w:t xml:space="preserve">, включая </w:t>
      </w:r>
      <w:r w:rsidR="00462AE9">
        <w:rPr>
          <w:rFonts w:cs="Times New Roman"/>
          <w:szCs w:val="24"/>
        </w:rPr>
        <w:t xml:space="preserve">право запрашивать </w:t>
      </w:r>
      <w:r w:rsidR="005B6563">
        <w:rPr>
          <w:rFonts w:cs="Times New Roman"/>
          <w:szCs w:val="24"/>
        </w:rPr>
        <w:t xml:space="preserve">необходимые Оператору </w:t>
      </w:r>
      <w:r w:rsidR="00462AE9">
        <w:rPr>
          <w:rFonts w:cs="Times New Roman"/>
          <w:szCs w:val="24"/>
        </w:rPr>
        <w:t>документы и информаци</w:t>
      </w:r>
      <w:r w:rsidR="00EC25BC">
        <w:rPr>
          <w:rFonts w:cs="Times New Roman"/>
          <w:szCs w:val="24"/>
        </w:rPr>
        <w:t>ю, которые должны предоставляться Эквайрерами</w:t>
      </w:r>
      <w:r w:rsidR="00F4066C">
        <w:rPr>
          <w:rFonts w:cs="Times New Roman"/>
          <w:szCs w:val="24"/>
        </w:rPr>
        <w:t xml:space="preserve"> по его требованию</w:t>
      </w:r>
      <w:r w:rsidR="00EB6156">
        <w:rPr>
          <w:rFonts w:cs="Times New Roman"/>
          <w:szCs w:val="24"/>
        </w:rPr>
        <w:t>.</w:t>
      </w:r>
    </w:p>
    <w:p w14:paraId="6D847DEC" w14:textId="77777777" w:rsidR="00826B44" w:rsidRDefault="00826B44" w:rsidP="00826B44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EDFB0D7" w14:textId="77777777" w:rsidR="00826B44" w:rsidRPr="00E34377" w:rsidRDefault="00826B44" w:rsidP="00826B44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 w:rsidRPr="00361962">
        <w:rPr>
          <w:rFonts w:cs="Times New Roman"/>
          <w:szCs w:val="24"/>
        </w:rPr>
        <w:t>10)</w:t>
      </w:r>
      <w:r w:rsidRPr="00361962">
        <w:rPr>
          <w:rFonts w:cs="Times New Roman"/>
          <w:szCs w:val="24"/>
        </w:rPr>
        <w:tab/>
        <w:t xml:space="preserve">Эквайреры обязаны предоставить ТСП (или обеспечивают, чтобы ТСП были предоставлены) материалы, необходимые для обработки операций. Эмитент может применять различные методы проверки перед авторизацией операции. Эмитент может сравнить запрос авторизации с другими запросам авторизации по той же Карте UnionPay и таким образом определить вероятность того, что операция является мошеннической. Эмитент также имеет возможность проверить достаточность средств у Держателя карты для </w:t>
      </w:r>
      <w:r w:rsidRPr="00E34377">
        <w:rPr>
          <w:rFonts w:cs="Times New Roman"/>
          <w:szCs w:val="24"/>
        </w:rPr>
        <w:t xml:space="preserve">осуществления операции. На основании проведенной им оценки возможности Держателя карты оплатить операцию и иных факторов, Эмитент либо авторизует запрос, либо отклонит запрос авторизации. Если </w:t>
      </w:r>
      <w:r w:rsidRPr="00E34377">
        <w:rPr>
          <w:rFonts w:cs="Times New Roman"/>
          <w:szCs w:val="24"/>
        </w:rPr>
        <w:lastRenderedPageBreak/>
        <w:t>Эмитент одобряет запрос авторизации, Карта UnionPay может использоваться для завершения операции.</w:t>
      </w:r>
    </w:p>
    <w:p w14:paraId="368FD417" w14:textId="77777777" w:rsidR="00826B44" w:rsidRPr="00E34377" w:rsidRDefault="00077005" w:rsidP="00826B44">
      <w:pPr>
        <w:spacing w:before="24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6.2</w:t>
      </w:r>
      <w:r w:rsidR="00826B44">
        <w:rPr>
          <w:rFonts w:ascii="Times New Roman" w:hAnsi="Times New Roman" w:cs="Times New Roman"/>
          <w:lang w:val="ru-RU"/>
        </w:rPr>
        <w:t>.</w:t>
      </w:r>
      <w:r w:rsidR="00826B44">
        <w:rPr>
          <w:rFonts w:ascii="Times New Roman" w:hAnsi="Times New Roman" w:cs="Times New Roman"/>
          <w:lang w:val="ru-RU"/>
        </w:rPr>
        <w:tab/>
        <w:t>Валюта О</w:t>
      </w:r>
      <w:r w:rsidR="00826B44" w:rsidRPr="00E34377">
        <w:rPr>
          <w:rFonts w:ascii="Times New Roman" w:hAnsi="Times New Roman" w:cs="Times New Roman"/>
          <w:lang w:val="ru-RU"/>
        </w:rPr>
        <w:t>перации и конвертация валюты</w:t>
      </w:r>
      <w:r w:rsidR="00826B44">
        <w:rPr>
          <w:rFonts w:ascii="Times New Roman" w:hAnsi="Times New Roman" w:cs="Times New Roman"/>
          <w:lang w:val="ru-RU"/>
        </w:rPr>
        <w:t>:</w:t>
      </w:r>
    </w:p>
    <w:p w14:paraId="46C841BC" w14:textId="77777777" w:rsidR="00826B44" w:rsidRDefault="00826B44" w:rsidP="00826B44">
      <w:pPr>
        <w:spacing w:before="240"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E34377">
        <w:rPr>
          <w:rFonts w:ascii="Times New Roman" w:hAnsi="Times New Roman" w:cs="Times New Roman"/>
          <w:lang w:val="ru-RU"/>
        </w:rPr>
        <w:t>1)</w:t>
      </w:r>
      <w:r w:rsidRPr="00E34377">
        <w:rPr>
          <w:rFonts w:ascii="Times New Roman" w:hAnsi="Times New Roman" w:cs="Times New Roman"/>
          <w:lang w:val="ru-RU"/>
        </w:rPr>
        <w:tab/>
      </w:r>
      <w:r w:rsidR="00685B98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а территории Российской Федерации Операции по Картам UnionPay, эмитируемым Участниками Платежной системы,</w:t>
      </w:r>
      <w:r w:rsidRPr="00E34377">
        <w:rPr>
          <w:rFonts w:ascii="Times New Roman" w:hAnsi="Times New Roman" w:cs="Times New Roman"/>
          <w:lang w:val="ru-RU"/>
        </w:rPr>
        <w:t xml:space="preserve"> проводятся в валюте Р</w:t>
      </w:r>
      <w:r>
        <w:rPr>
          <w:rFonts w:ascii="Times New Roman" w:hAnsi="Times New Roman" w:cs="Times New Roman"/>
          <w:lang w:val="ru-RU"/>
        </w:rPr>
        <w:t xml:space="preserve">оссийской </w:t>
      </w:r>
      <w:r w:rsidRPr="00E34377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едерации</w:t>
      </w:r>
      <w:r w:rsidRPr="00E34377">
        <w:rPr>
          <w:rFonts w:ascii="Times New Roman" w:hAnsi="Times New Roman" w:cs="Times New Roman"/>
          <w:lang w:val="ru-RU"/>
        </w:rPr>
        <w:t xml:space="preserve"> за исключением случаев, когда</w:t>
      </w:r>
      <w:r>
        <w:rPr>
          <w:rFonts w:ascii="Times New Roman" w:hAnsi="Times New Roman" w:cs="Times New Roman"/>
          <w:lang w:val="ru-RU"/>
        </w:rPr>
        <w:t xml:space="preserve"> действующим</w:t>
      </w:r>
      <w:r w:rsidRPr="00E34377">
        <w:rPr>
          <w:rFonts w:ascii="Times New Roman" w:hAnsi="Times New Roman" w:cs="Times New Roman"/>
          <w:lang w:val="ru-RU"/>
        </w:rPr>
        <w:t xml:space="preserve"> законодательство</w:t>
      </w:r>
      <w:r>
        <w:rPr>
          <w:rFonts w:ascii="Times New Roman" w:hAnsi="Times New Roman" w:cs="Times New Roman"/>
          <w:lang w:val="ru-RU"/>
        </w:rPr>
        <w:t>м</w:t>
      </w:r>
      <w:r w:rsidRPr="00E34377">
        <w:rPr>
          <w:rFonts w:ascii="Times New Roman" w:hAnsi="Times New Roman" w:cs="Times New Roman"/>
          <w:lang w:val="ru-RU"/>
        </w:rPr>
        <w:t xml:space="preserve"> разрешает</w:t>
      </w:r>
      <w:r>
        <w:rPr>
          <w:rFonts w:ascii="Times New Roman" w:hAnsi="Times New Roman" w:cs="Times New Roman"/>
          <w:lang w:val="ru-RU"/>
        </w:rPr>
        <w:t>ся</w:t>
      </w:r>
      <w:r w:rsidRPr="00E34377">
        <w:rPr>
          <w:rFonts w:ascii="Times New Roman" w:hAnsi="Times New Roman" w:cs="Times New Roman"/>
          <w:lang w:val="ru-RU"/>
        </w:rPr>
        <w:t xml:space="preserve"> осуществлять расчеты в иностранной валюте (например, в случае снятия наличных денежных средств в банкоматах, </w:t>
      </w:r>
      <w:r>
        <w:rPr>
          <w:rFonts w:ascii="Times New Roman" w:hAnsi="Times New Roman" w:cs="Times New Roman"/>
          <w:lang w:val="ru-RU"/>
        </w:rPr>
        <w:t xml:space="preserve">осуществления </w:t>
      </w:r>
      <w:r w:rsidRPr="00E34377">
        <w:rPr>
          <w:rFonts w:ascii="Times New Roman" w:hAnsi="Times New Roman" w:cs="Times New Roman"/>
          <w:lang w:val="ru-RU"/>
        </w:rPr>
        <w:t>расчетов в магазина</w:t>
      </w:r>
      <w:r>
        <w:rPr>
          <w:rFonts w:ascii="Times New Roman" w:hAnsi="Times New Roman" w:cs="Times New Roman"/>
          <w:lang w:val="ru-RU"/>
        </w:rPr>
        <w:t>х беспошлинной торгов</w:t>
      </w:r>
      <w:r w:rsidR="00685B98">
        <w:rPr>
          <w:rFonts w:ascii="Times New Roman" w:hAnsi="Times New Roman" w:cs="Times New Roman"/>
          <w:lang w:val="ru-RU"/>
        </w:rPr>
        <w:t>ли, в иных разрешенных случаях);</w:t>
      </w:r>
    </w:p>
    <w:p w14:paraId="0B8E98CD" w14:textId="77777777" w:rsidR="00826B44" w:rsidRPr="00E34377" w:rsidRDefault="00826B44" w:rsidP="00826B44">
      <w:pPr>
        <w:spacing w:before="240"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Pr="00E34377">
        <w:rPr>
          <w:rFonts w:ascii="Times New Roman" w:hAnsi="Times New Roman" w:cs="Times New Roman"/>
          <w:lang w:val="ru-RU"/>
        </w:rPr>
        <w:t xml:space="preserve">Платежный клиринговый центр рассчитает сумму </w:t>
      </w:r>
      <w:r w:rsidR="00366AA2">
        <w:rPr>
          <w:rFonts w:ascii="Times New Roman" w:hAnsi="Times New Roman" w:cs="Times New Roman"/>
          <w:lang w:val="ru-RU"/>
        </w:rPr>
        <w:t>П</w:t>
      </w:r>
      <w:r w:rsidRPr="00E34377">
        <w:rPr>
          <w:rFonts w:ascii="Times New Roman" w:hAnsi="Times New Roman" w:cs="Times New Roman"/>
          <w:lang w:val="ru-RU"/>
        </w:rPr>
        <w:t>латежной клиринговой позиции в валюте Р</w:t>
      </w:r>
      <w:r>
        <w:rPr>
          <w:rFonts w:ascii="Times New Roman" w:hAnsi="Times New Roman" w:cs="Times New Roman"/>
          <w:lang w:val="ru-RU"/>
        </w:rPr>
        <w:t xml:space="preserve">оссийской </w:t>
      </w:r>
      <w:r w:rsidRPr="00E34377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едерации</w:t>
      </w:r>
      <w:r w:rsidRPr="00E34377">
        <w:rPr>
          <w:rFonts w:ascii="Times New Roman" w:hAnsi="Times New Roman" w:cs="Times New Roman"/>
          <w:lang w:val="ru-RU"/>
        </w:rPr>
        <w:t>. В случае, если валюта операции или валюта карточного счета Карты UnionPay не является валютой Р</w:t>
      </w:r>
      <w:r>
        <w:rPr>
          <w:rFonts w:ascii="Times New Roman" w:hAnsi="Times New Roman" w:cs="Times New Roman"/>
          <w:lang w:val="ru-RU"/>
        </w:rPr>
        <w:t xml:space="preserve">оссийской </w:t>
      </w:r>
      <w:r w:rsidRPr="00E34377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едерации</w:t>
      </w:r>
      <w:r w:rsidRPr="00E34377">
        <w:rPr>
          <w:rFonts w:ascii="Times New Roman" w:hAnsi="Times New Roman" w:cs="Times New Roman"/>
          <w:lang w:val="ru-RU"/>
        </w:rPr>
        <w:t>, Платежный клиринговы</w:t>
      </w:r>
      <w:r>
        <w:rPr>
          <w:rFonts w:ascii="Times New Roman" w:hAnsi="Times New Roman" w:cs="Times New Roman"/>
          <w:lang w:val="ru-RU"/>
        </w:rPr>
        <w:t>й центр использует для расчета П</w:t>
      </w:r>
      <w:r w:rsidRPr="00E34377">
        <w:rPr>
          <w:rFonts w:ascii="Times New Roman" w:hAnsi="Times New Roman" w:cs="Times New Roman"/>
          <w:lang w:val="ru-RU"/>
        </w:rPr>
        <w:t>латежной клиринг</w:t>
      </w:r>
      <w:r>
        <w:rPr>
          <w:rFonts w:ascii="Times New Roman" w:hAnsi="Times New Roman" w:cs="Times New Roman"/>
          <w:lang w:val="ru-RU"/>
        </w:rPr>
        <w:t>овой позиции курс обмена валюты, установленный в порядке, указанном в</w:t>
      </w:r>
      <w:r w:rsidRPr="00E34377">
        <w:rPr>
          <w:rFonts w:ascii="Times New Roman" w:hAnsi="Times New Roman" w:cs="Times New Roman"/>
          <w:lang w:val="ru-RU"/>
        </w:rPr>
        <w:t xml:space="preserve"> пункте</w:t>
      </w:r>
      <w:r>
        <w:rPr>
          <w:rFonts w:ascii="Times New Roman" w:hAnsi="Times New Roman" w:cs="Times New Roman"/>
          <w:lang w:val="ru-RU"/>
        </w:rPr>
        <w:t xml:space="preserve"> 3</w:t>
      </w:r>
      <w:r w:rsidR="00077005">
        <w:rPr>
          <w:rFonts w:ascii="Times New Roman" w:hAnsi="Times New Roman" w:cs="Times New Roman"/>
          <w:lang w:val="ru-RU"/>
        </w:rPr>
        <w:t xml:space="preserve"> раздела 6.2</w:t>
      </w:r>
      <w:r>
        <w:rPr>
          <w:rFonts w:ascii="Times New Roman" w:hAnsi="Times New Roman" w:cs="Times New Roman"/>
          <w:lang w:val="ru-RU"/>
        </w:rPr>
        <w:t>.</w:t>
      </w:r>
      <w:r w:rsidRPr="00E34377">
        <w:rPr>
          <w:rFonts w:ascii="Times New Roman" w:hAnsi="Times New Roman" w:cs="Times New Roman"/>
          <w:lang w:val="ru-RU"/>
        </w:rPr>
        <w:t xml:space="preserve"> Правил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="00685B98">
        <w:rPr>
          <w:rFonts w:ascii="Times New Roman" w:hAnsi="Times New Roman" w:cs="Times New Roman"/>
          <w:lang w:val="ru-RU"/>
        </w:rPr>
        <w:t>;</w:t>
      </w:r>
    </w:p>
    <w:p w14:paraId="7888993B" w14:textId="77777777" w:rsidR="00685B98" w:rsidRDefault="00685B98" w:rsidP="00685B98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2B6B6572" w14:textId="77777777" w:rsidR="00826B44" w:rsidRPr="00CA472B" w:rsidRDefault="00826B44" w:rsidP="00685B98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685B98">
        <w:rPr>
          <w:rFonts w:ascii="Times New Roman" w:hAnsi="Times New Roman" w:cs="Times New Roman"/>
          <w:lang w:val="ru-RU"/>
        </w:rPr>
        <w:t>3)</w:t>
      </w:r>
      <w:r w:rsidRPr="00685B98">
        <w:rPr>
          <w:rFonts w:ascii="Times New Roman" w:hAnsi="Times New Roman" w:cs="Times New Roman"/>
          <w:lang w:val="ru-RU"/>
        </w:rPr>
        <w:tab/>
      </w:r>
      <w:r w:rsidR="00CA472B" w:rsidRPr="00CA472B">
        <w:rPr>
          <w:rFonts w:ascii="Times New Roman" w:hAnsi="Times New Roman" w:cs="Times New Roman"/>
          <w:lang w:val="ru-RU"/>
        </w:rPr>
        <w:t>конвертация</w:t>
      </w:r>
      <w:r w:rsidRPr="00CA472B">
        <w:rPr>
          <w:rFonts w:ascii="Times New Roman" w:hAnsi="Times New Roman" w:cs="Times New Roman"/>
          <w:lang w:val="ru-RU"/>
        </w:rPr>
        <w:t xml:space="preserve"> валюты осуществляется по курсу, установленному Банком России на момент осуществления</w:t>
      </w:r>
      <w:r w:rsidRPr="00685B98">
        <w:rPr>
          <w:rFonts w:ascii="Times New Roman" w:hAnsi="Times New Roman" w:cs="Times New Roman"/>
          <w:lang w:val="ru-RU"/>
        </w:rPr>
        <w:t xml:space="preserve"> соответствующей операции и опубликованному на официальном сайте Банка России в информационно-телекоммуникационной сети Интернет по адресу</w:t>
      </w:r>
      <w:r w:rsidR="00CA472B">
        <w:rPr>
          <w:rFonts w:ascii="Times New Roman" w:hAnsi="Times New Roman" w:cs="Times New Roman"/>
          <w:lang w:val="ru-RU"/>
        </w:rPr>
        <w:t xml:space="preserve">: </w:t>
      </w:r>
      <w:r w:rsidR="00CA472B">
        <w:rPr>
          <w:rFonts w:ascii="Times New Roman" w:hAnsi="Times New Roman" w:cs="Times New Roman"/>
        </w:rPr>
        <w:t>www</w:t>
      </w:r>
      <w:r w:rsidR="00CA472B" w:rsidRPr="00CA472B">
        <w:rPr>
          <w:rFonts w:ascii="Times New Roman" w:hAnsi="Times New Roman" w:cs="Times New Roman"/>
          <w:lang w:val="ru-RU"/>
        </w:rPr>
        <w:t>.</w:t>
      </w:r>
      <w:proofErr w:type="spellStart"/>
      <w:r w:rsidR="00CA472B">
        <w:rPr>
          <w:rFonts w:ascii="Times New Roman" w:hAnsi="Times New Roman" w:cs="Times New Roman"/>
        </w:rPr>
        <w:t>cbr</w:t>
      </w:r>
      <w:proofErr w:type="spellEnd"/>
      <w:r w:rsidR="00CA472B" w:rsidRPr="00CA472B">
        <w:rPr>
          <w:rFonts w:ascii="Times New Roman" w:hAnsi="Times New Roman" w:cs="Times New Roman"/>
          <w:lang w:val="ru-RU"/>
        </w:rPr>
        <w:t>.</w:t>
      </w:r>
      <w:proofErr w:type="spellStart"/>
      <w:r w:rsidR="00CA472B">
        <w:rPr>
          <w:rFonts w:ascii="Times New Roman" w:hAnsi="Times New Roman" w:cs="Times New Roman"/>
        </w:rPr>
        <w:t>ru</w:t>
      </w:r>
      <w:proofErr w:type="spellEnd"/>
      <w:r w:rsidR="00CA472B" w:rsidRPr="00CA472B">
        <w:rPr>
          <w:rFonts w:ascii="Times New Roman" w:hAnsi="Times New Roman" w:cs="Times New Roman"/>
          <w:lang w:val="ru-RU"/>
        </w:rPr>
        <w:t xml:space="preserve"> </w:t>
      </w:r>
    </w:p>
    <w:p w14:paraId="521F8760" w14:textId="77777777" w:rsidR="00685B98" w:rsidRPr="00685B98" w:rsidRDefault="00685B98" w:rsidP="00685B98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1E995A39" w14:textId="30594212" w:rsidR="00826B44" w:rsidRPr="007A155F" w:rsidRDefault="00077005" w:rsidP="00685B98">
      <w:pPr>
        <w:pStyle w:val="a4"/>
        <w:spacing w:line="360" w:lineRule="auto"/>
        <w:ind w:left="720" w:hanging="720"/>
        <w:jc w:val="both"/>
        <w:rPr>
          <w:lang w:val="ru-RU"/>
        </w:rPr>
      </w:pPr>
      <w:r w:rsidRPr="00685B98">
        <w:rPr>
          <w:rFonts w:ascii="Times New Roman" w:hAnsi="Times New Roman" w:cs="Times New Roman"/>
          <w:lang w:val="ru-RU"/>
        </w:rPr>
        <w:t>6.3</w:t>
      </w:r>
      <w:r w:rsidR="00826B44" w:rsidRPr="00685B98">
        <w:rPr>
          <w:rFonts w:ascii="Times New Roman" w:hAnsi="Times New Roman" w:cs="Times New Roman"/>
          <w:lang w:val="ru-RU"/>
        </w:rPr>
        <w:t>.</w:t>
      </w:r>
      <w:r w:rsidR="00826B44" w:rsidRPr="00685B98">
        <w:rPr>
          <w:rFonts w:ascii="Times New Roman" w:hAnsi="Times New Roman" w:cs="Times New Roman"/>
          <w:lang w:val="ru-RU"/>
        </w:rPr>
        <w:tab/>
        <w:t xml:space="preserve">В Платежной системе в соответствии с требованиями Положения </w:t>
      </w:r>
      <w:r w:rsidR="00472B76">
        <w:rPr>
          <w:rFonts w:ascii="Times New Roman" w:hAnsi="Times New Roman" w:cs="Times New Roman"/>
          <w:lang w:val="ru-RU"/>
        </w:rPr>
        <w:t>762</w:t>
      </w:r>
      <w:r w:rsidR="00826B44" w:rsidRPr="00685B98">
        <w:rPr>
          <w:rFonts w:ascii="Times New Roman" w:hAnsi="Times New Roman" w:cs="Times New Roman"/>
          <w:lang w:val="ru-RU"/>
        </w:rPr>
        <w:t>-П могут применяться следующие формы безналичных расчетов:</w:t>
      </w:r>
    </w:p>
    <w:p w14:paraId="7C270935" w14:textId="77777777" w:rsidR="00826B44" w:rsidRPr="007A155F" w:rsidRDefault="00826B44" w:rsidP="00826B44">
      <w:pPr>
        <w:spacing w:before="240" w:line="360" w:lineRule="auto"/>
        <w:ind w:left="1440" w:hanging="720"/>
        <w:jc w:val="both"/>
        <w:rPr>
          <w:rFonts w:ascii="Times New Roman" w:eastAsia="SimSun" w:hAnsi="Times New Roman" w:cs="Times New Roman"/>
          <w:lang w:val="ru-RU"/>
        </w:rPr>
      </w:pPr>
      <w:r>
        <w:rPr>
          <w:rFonts w:ascii="Times New Roman" w:eastAsia="SimSun" w:hAnsi="Times New Roman" w:cs="Times New Roman"/>
          <w:lang w:val="ru-RU"/>
        </w:rPr>
        <w:t>1)</w:t>
      </w:r>
      <w:r>
        <w:rPr>
          <w:rFonts w:ascii="Times New Roman" w:eastAsia="SimSun" w:hAnsi="Times New Roman" w:cs="Times New Roman"/>
          <w:lang w:val="ru-RU"/>
        </w:rPr>
        <w:tab/>
      </w:r>
      <w:r w:rsidRPr="007A155F">
        <w:rPr>
          <w:rFonts w:ascii="Times New Roman" w:eastAsia="SimSun" w:hAnsi="Times New Roman" w:cs="Times New Roman"/>
          <w:lang w:val="ru-RU"/>
        </w:rPr>
        <w:t>перевод денежных средств по требованию получателя средств (прямое дебетование);</w:t>
      </w:r>
    </w:p>
    <w:p w14:paraId="0099218E" w14:textId="77777777" w:rsidR="00826B44" w:rsidRPr="007A155F" w:rsidRDefault="00826B44" w:rsidP="00826B44">
      <w:pPr>
        <w:spacing w:before="240" w:line="360" w:lineRule="auto"/>
        <w:ind w:firstLine="720"/>
        <w:jc w:val="both"/>
        <w:rPr>
          <w:rFonts w:ascii="Times New Roman" w:eastAsia="SimSun" w:hAnsi="Times New Roman" w:cs="Times New Roman"/>
          <w:lang w:val="ru-RU"/>
        </w:rPr>
      </w:pPr>
      <w:r>
        <w:rPr>
          <w:rFonts w:ascii="Times New Roman" w:eastAsia="SimSun" w:hAnsi="Times New Roman" w:cs="Times New Roman"/>
          <w:lang w:val="ru-RU"/>
        </w:rPr>
        <w:t>2)</w:t>
      </w:r>
      <w:r>
        <w:rPr>
          <w:rFonts w:ascii="Times New Roman" w:eastAsia="SimSun" w:hAnsi="Times New Roman" w:cs="Times New Roman"/>
          <w:lang w:val="ru-RU"/>
        </w:rPr>
        <w:tab/>
      </w:r>
      <w:r w:rsidRPr="007A155F">
        <w:rPr>
          <w:rFonts w:ascii="Times New Roman" w:eastAsia="SimSun" w:hAnsi="Times New Roman" w:cs="Times New Roman"/>
          <w:lang w:val="ru-RU"/>
        </w:rPr>
        <w:t>расчеты платежными поручениями; и</w:t>
      </w:r>
    </w:p>
    <w:p w14:paraId="0DA8FC43" w14:textId="77777777" w:rsidR="00826B44" w:rsidRPr="007A155F" w:rsidRDefault="00826B44" w:rsidP="00826B44">
      <w:pPr>
        <w:spacing w:before="240" w:line="360" w:lineRule="auto"/>
        <w:ind w:firstLine="720"/>
        <w:jc w:val="both"/>
        <w:rPr>
          <w:rFonts w:ascii="Times New Roman" w:eastAsia="SimSun" w:hAnsi="Times New Roman" w:cs="Times New Roman"/>
          <w:lang w:val="ru-RU"/>
        </w:rPr>
      </w:pPr>
      <w:r>
        <w:rPr>
          <w:rFonts w:ascii="Times New Roman" w:eastAsia="SimSun" w:hAnsi="Times New Roman" w:cs="Times New Roman"/>
          <w:lang w:val="ru-RU"/>
        </w:rPr>
        <w:lastRenderedPageBreak/>
        <w:t>3)</w:t>
      </w:r>
      <w:r>
        <w:rPr>
          <w:rFonts w:ascii="Times New Roman" w:eastAsia="SimSun" w:hAnsi="Times New Roman" w:cs="Times New Roman"/>
          <w:lang w:val="ru-RU"/>
        </w:rPr>
        <w:tab/>
      </w:r>
      <w:r w:rsidRPr="007A155F">
        <w:rPr>
          <w:rFonts w:ascii="Times New Roman" w:eastAsia="SimSun" w:hAnsi="Times New Roman" w:cs="Times New Roman"/>
          <w:lang w:val="ru-RU"/>
        </w:rPr>
        <w:t>перевод электронных денежных средств.</w:t>
      </w:r>
    </w:p>
    <w:p w14:paraId="26E2483F" w14:textId="77777777" w:rsidR="00826B44" w:rsidRPr="00FA7571" w:rsidRDefault="00826B44" w:rsidP="00826B44">
      <w:pPr>
        <w:spacing w:before="240" w:line="360" w:lineRule="auto"/>
        <w:ind w:left="709"/>
        <w:jc w:val="both"/>
        <w:rPr>
          <w:rFonts w:ascii="Times New Roman" w:eastAsia="SimSun" w:hAnsi="Times New Roman" w:cs="Times New Roman"/>
          <w:lang w:val="ru-RU"/>
        </w:rPr>
      </w:pPr>
      <w:r w:rsidRPr="007A155F">
        <w:rPr>
          <w:rFonts w:ascii="Times New Roman" w:eastAsia="SimSun" w:hAnsi="Times New Roman" w:cs="Times New Roman"/>
          <w:lang w:val="ru-RU"/>
        </w:rPr>
        <w:t>Межбанковские расчеты осуществляются в соответствии с</w:t>
      </w:r>
      <w:r>
        <w:rPr>
          <w:rFonts w:ascii="Times New Roman" w:eastAsia="SimSun" w:hAnsi="Times New Roman" w:cs="Times New Roman"/>
          <w:lang w:val="ru-RU"/>
        </w:rPr>
        <w:t xml:space="preserve"> применимым </w:t>
      </w:r>
      <w:r w:rsidRPr="00FA7571">
        <w:rPr>
          <w:rFonts w:ascii="Times New Roman" w:eastAsia="SimSun" w:hAnsi="Times New Roman" w:cs="Times New Roman"/>
          <w:lang w:val="ru-RU"/>
        </w:rPr>
        <w:t>законодательством.</w:t>
      </w:r>
    </w:p>
    <w:p w14:paraId="51FA56D0" w14:textId="77777777" w:rsidR="00826B44" w:rsidRDefault="00826B44" w:rsidP="00826B44">
      <w:pPr>
        <w:pStyle w:val="a4"/>
        <w:spacing w:line="360" w:lineRule="auto"/>
        <w:ind w:left="709" w:hanging="709"/>
        <w:jc w:val="both"/>
        <w:rPr>
          <w:rFonts w:ascii="Times New Roman" w:eastAsia="SimSun" w:hAnsi="Times New Roman" w:cs="Times New Roman"/>
          <w:lang w:val="ru-RU"/>
        </w:rPr>
      </w:pPr>
    </w:p>
    <w:p w14:paraId="0BE15B6B" w14:textId="77777777" w:rsidR="00826B44" w:rsidRDefault="00077005" w:rsidP="00826B44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imSun" w:hAnsi="Times New Roman" w:cs="Times New Roman"/>
          <w:lang w:val="ru-RU"/>
        </w:rPr>
        <w:t>6.4</w:t>
      </w:r>
      <w:r w:rsidR="00826B44" w:rsidRPr="00FA7571">
        <w:rPr>
          <w:rFonts w:ascii="Times New Roman" w:eastAsia="SimSun" w:hAnsi="Times New Roman" w:cs="Times New Roman"/>
          <w:lang w:val="ru-RU"/>
        </w:rPr>
        <w:t>.</w:t>
      </w:r>
      <w:r w:rsidR="00826B44" w:rsidRPr="00FA7571">
        <w:rPr>
          <w:rFonts w:ascii="Times New Roman" w:eastAsia="SimSun" w:hAnsi="Times New Roman" w:cs="Times New Roman"/>
          <w:lang w:val="ru-RU"/>
        </w:rPr>
        <w:tab/>
      </w:r>
      <w:r w:rsidR="00826B44" w:rsidRPr="00FA7571">
        <w:rPr>
          <w:rFonts w:ascii="Times New Roman" w:hAnsi="Times New Roman" w:cs="Times New Roman"/>
          <w:lang w:val="ru-RU"/>
        </w:rPr>
        <w:t>Пор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я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ок</w:t>
      </w:r>
      <w:r w:rsidR="00826B44" w:rsidRPr="00FA7571">
        <w:rPr>
          <w:rFonts w:ascii="Times New Roman" w:hAnsi="Times New Roman" w:cs="Times New Roman"/>
          <w:spacing w:val="11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ос</w:t>
      </w:r>
      <w:r w:rsidR="00826B44" w:rsidRPr="00FA7571">
        <w:rPr>
          <w:rFonts w:ascii="Times New Roman" w:hAnsi="Times New Roman" w:cs="Times New Roman"/>
          <w:spacing w:val="-5"/>
          <w:lang w:val="ru-RU"/>
        </w:rPr>
        <w:t>у</w:t>
      </w:r>
      <w:r w:rsidR="00826B44" w:rsidRPr="00FA7571">
        <w:rPr>
          <w:rFonts w:ascii="Times New Roman" w:hAnsi="Times New Roman" w:cs="Times New Roman"/>
          <w:spacing w:val="-2"/>
          <w:lang w:val="ru-RU"/>
        </w:rPr>
        <w:t>щ</w:t>
      </w:r>
      <w:r w:rsidR="00826B44" w:rsidRPr="00FA7571">
        <w:rPr>
          <w:rFonts w:ascii="Times New Roman" w:hAnsi="Times New Roman" w:cs="Times New Roman"/>
          <w:lang w:val="ru-RU"/>
        </w:rPr>
        <w:t>ест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л</w:t>
      </w:r>
      <w:r w:rsidR="00826B44" w:rsidRPr="00FA7571">
        <w:rPr>
          <w:rFonts w:ascii="Times New Roman" w:hAnsi="Times New Roman" w:cs="Times New Roman"/>
          <w:spacing w:val="2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и</w:t>
      </w:r>
      <w:r w:rsidR="00826B44" w:rsidRPr="00FA7571">
        <w:rPr>
          <w:rFonts w:ascii="Times New Roman" w:hAnsi="Times New Roman" w:cs="Times New Roman"/>
          <w:lang w:val="ru-RU"/>
        </w:rPr>
        <w:t>я</w:t>
      </w:r>
      <w:r w:rsidR="00826B44" w:rsidRPr="00FA7571">
        <w:rPr>
          <w:rFonts w:ascii="Times New Roman" w:hAnsi="Times New Roman" w:cs="Times New Roman"/>
          <w:spacing w:val="9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п</w:t>
      </w:r>
      <w:r w:rsidR="00826B44" w:rsidRPr="00FA7571">
        <w:rPr>
          <w:rFonts w:ascii="Times New Roman" w:hAnsi="Times New Roman" w:cs="Times New Roman"/>
          <w:lang w:val="ru-RU"/>
        </w:rPr>
        <w:t>ер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в</w:t>
      </w:r>
      <w:r w:rsidR="00826B44" w:rsidRPr="00FA7571">
        <w:rPr>
          <w:rFonts w:ascii="Times New Roman" w:hAnsi="Times New Roman" w:cs="Times New Roman"/>
          <w:lang w:val="ru-RU"/>
        </w:rPr>
        <w:t>о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ов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жн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ы</w:t>
      </w:r>
      <w:r w:rsidR="00826B44" w:rsidRPr="00FA7571">
        <w:rPr>
          <w:rFonts w:ascii="Times New Roman" w:hAnsi="Times New Roman" w:cs="Times New Roman"/>
          <w:lang w:val="ru-RU"/>
        </w:rPr>
        <w:t>х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сре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с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т</w:t>
      </w:r>
      <w:r w:rsidR="00826B44" w:rsidRPr="00FA7571">
        <w:rPr>
          <w:rFonts w:ascii="Times New Roman" w:hAnsi="Times New Roman" w:cs="Times New Roman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9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рамках</w:t>
      </w:r>
      <w:r w:rsidR="00826B44" w:rsidRPr="00FA7571">
        <w:rPr>
          <w:rFonts w:ascii="Times New Roman" w:hAnsi="Times New Roman" w:cs="Times New Roman"/>
          <w:spacing w:val="6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П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л</w:t>
      </w:r>
      <w:r w:rsidR="00826B44" w:rsidRPr="00FA7571">
        <w:rPr>
          <w:rFonts w:ascii="Times New Roman" w:hAnsi="Times New Roman" w:cs="Times New Roman"/>
          <w:lang w:val="ru-RU"/>
        </w:rPr>
        <w:t>ате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ж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о</w:t>
      </w:r>
      <w:r w:rsidR="00826B44" w:rsidRPr="00FA7571">
        <w:rPr>
          <w:rFonts w:ascii="Times New Roman" w:hAnsi="Times New Roman" w:cs="Times New Roman"/>
          <w:lang w:val="ru-RU"/>
        </w:rPr>
        <w:t>й с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и</w:t>
      </w:r>
      <w:r w:rsidR="00826B44" w:rsidRPr="00FA7571">
        <w:rPr>
          <w:rFonts w:ascii="Times New Roman" w:hAnsi="Times New Roman" w:cs="Times New Roman"/>
          <w:lang w:val="ru-RU"/>
        </w:rPr>
        <w:t>сте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м</w:t>
      </w:r>
      <w:r w:rsidR="00826B44" w:rsidRPr="00FA7571">
        <w:rPr>
          <w:rFonts w:ascii="Times New Roman" w:hAnsi="Times New Roman" w:cs="Times New Roman"/>
          <w:lang w:val="ru-RU"/>
        </w:rPr>
        <w:t>ы определяется настоящими Правилами Платежной системы</w:t>
      </w:r>
      <w:r w:rsidR="00826B44">
        <w:rPr>
          <w:rFonts w:ascii="Times New Roman" w:hAnsi="Times New Roman" w:cs="Times New Roman"/>
          <w:lang w:val="ru-RU"/>
        </w:rPr>
        <w:t>. В Платежной системе</w:t>
      </w:r>
      <w:r w:rsidR="00826B44" w:rsidRPr="00FA7571">
        <w:rPr>
          <w:rFonts w:ascii="Times New Roman" w:hAnsi="Times New Roman" w:cs="Times New Roman"/>
          <w:lang w:val="ru-RU"/>
        </w:rPr>
        <w:t xml:space="preserve"> Участники</w:t>
      </w:r>
      <w:r w:rsidR="00BD32F0">
        <w:rPr>
          <w:rFonts w:ascii="Times New Roman" w:hAnsi="Times New Roman" w:cs="Times New Roman"/>
          <w:lang w:val="ru-RU"/>
        </w:rPr>
        <w:t xml:space="preserve"> Платежной системы</w:t>
      </w:r>
      <w:r w:rsidR="00826B44" w:rsidRPr="00FA7571">
        <w:rPr>
          <w:rFonts w:ascii="Times New Roman" w:hAnsi="Times New Roman" w:cs="Times New Roman"/>
          <w:lang w:val="ru-RU"/>
        </w:rPr>
        <w:t xml:space="preserve"> осуществляют перевод денежных средств по банковским счетам и(или) без открытия банковских счетов следующими способами:</w:t>
      </w:r>
    </w:p>
    <w:p w14:paraId="5F7CDE9A" w14:textId="77777777" w:rsidR="00826B44" w:rsidRDefault="00826B44" w:rsidP="00826B44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5474A5C4" w14:textId="4B3489B5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FA7571">
        <w:rPr>
          <w:rFonts w:ascii="Times New Roman" w:hAnsi="Times New Roman" w:cs="Times New Roman"/>
          <w:lang w:val="ru-RU"/>
        </w:rPr>
        <w:t>списание денежных средств с банковского счета плательщика и зачисление денежных средств на банковские счета получателя платежа</w:t>
      </w:r>
      <w:r>
        <w:rPr>
          <w:rFonts w:ascii="Times New Roman" w:hAnsi="Times New Roman" w:cs="Times New Roman"/>
          <w:lang w:val="ru-RU"/>
        </w:rPr>
        <w:t>, в том числе</w:t>
      </w:r>
      <w:r w:rsidRPr="00FA7571">
        <w:rPr>
          <w:rFonts w:ascii="Times New Roman" w:hAnsi="Times New Roman" w:cs="Times New Roman"/>
          <w:lang w:val="ru-RU"/>
        </w:rPr>
        <w:t xml:space="preserve"> в рамках Перевода с Карты на Карту, на основании распоряжений Держателей карт, составленных с использованием элек</w:t>
      </w:r>
      <w:r>
        <w:rPr>
          <w:rFonts w:ascii="Times New Roman" w:hAnsi="Times New Roman" w:cs="Times New Roman"/>
          <w:lang w:val="ru-RU"/>
        </w:rPr>
        <w:t>тронного средства платежа, в том числе</w:t>
      </w:r>
      <w:r w:rsidRPr="00FA7571">
        <w:rPr>
          <w:rFonts w:ascii="Times New Roman" w:hAnsi="Times New Roman" w:cs="Times New Roman"/>
          <w:lang w:val="ru-RU"/>
        </w:rPr>
        <w:t xml:space="preserve"> с использованием Карт UnionPay;</w:t>
      </w:r>
    </w:p>
    <w:p w14:paraId="1A0838A8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48724073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Pr="00E702D8">
        <w:rPr>
          <w:rFonts w:ascii="Times New Roman" w:eastAsia="Times New Roman" w:hAnsi="Times New Roman" w:cs="Times New Roman"/>
          <w:lang w:val="ru-RU"/>
        </w:rPr>
        <w:t>списание денежных средств с банковского счета плательщика и увеличение остатка электронных денежных средств получателя платежа на основании распоряжений Держателей карт, составленных с использованием элек</w:t>
      </w:r>
      <w:r>
        <w:rPr>
          <w:rFonts w:ascii="Times New Roman" w:eastAsia="Times New Roman" w:hAnsi="Times New Roman" w:cs="Times New Roman"/>
          <w:lang w:val="ru-RU"/>
        </w:rPr>
        <w:t>тронного средства платежа, в том числе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 использованием Карт UnionPay. Такой порядок перевода денежных средств применяется при переводе денежных средств в рамках одного Участника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, а также </w:t>
      </w:r>
      <w:r>
        <w:rPr>
          <w:rFonts w:ascii="Times New Roman" w:eastAsia="Times New Roman" w:hAnsi="Times New Roman" w:cs="Times New Roman"/>
          <w:lang w:val="ru-RU"/>
        </w:rPr>
        <w:t>с использованием электронных денежных средств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внутри Платежной системы;</w:t>
      </w:r>
    </w:p>
    <w:p w14:paraId="621F5730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6760BD5A" w14:textId="77777777" w:rsidR="00826B44" w:rsidRPr="00C0741B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E702D8">
        <w:rPr>
          <w:rFonts w:ascii="Times New Roman" w:eastAsia="Times New Roman" w:hAnsi="Times New Roman" w:cs="Times New Roman"/>
          <w:lang w:val="ru-RU"/>
        </w:rPr>
        <w:t>списание денежных средств с банковского счета плательщика осуществляется Участником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673043">
        <w:rPr>
          <w:rFonts w:ascii="Times New Roman" w:eastAsia="Times New Roman" w:hAnsi="Times New Roman" w:cs="Times New Roman"/>
          <w:lang w:val="ru-RU"/>
        </w:rPr>
        <w:t xml:space="preserve"> </w:t>
      </w:r>
      <w:r w:rsidR="00673043" w:rsidRPr="00673043">
        <w:rPr>
          <w:rFonts w:ascii="Times New Roman" w:eastAsia="Times New Roman" w:hAnsi="Times New Roman" w:cs="Times New Roman"/>
          <w:lang w:val="ru-RU"/>
        </w:rPr>
        <w:t xml:space="preserve">в </w:t>
      </w:r>
      <w:r w:rsidRPr="00673043">
        <w:rPr>
          <w:rFonts w:ascii="Times New Roman" w:eastAsia="Times New Roman" w:hAnsi="Times New Roman" w:cs="Times New Roman"/>
          <w:lang w:val="ru-RU"/>
        </w:rPr>
        <w:t xml:space="preserve">случаях </w:t>
      </w:r>
      <w:r w:rsidRPr="00C0741B">
        <w:rPr>
          <w:rFonts w:ascii="Times New Roman" w:eastAsia="Times New Roman" w:hAnsi="Times New Roman" w:cs="Times New Roman"/>
          <w:lang w:val="ru-RU"/>
        </w:rPr>
        <w:t>снятия наличных денежных средств физическими лицами-держателями Карт UnionPay</w:t>
      </w:r>
      <w:r w:rsidR="00554736" w:rsidRPr="00C0741B">
        <w:rPr>
          <w:rFonts w:ascii="Times New Roman" w:eastAsia="Times New Roman" w:hAnsi="Times New Roman" w:cs="Times New Roman"/>
          <w:lang w:val="ru-RU"/>
        </w:rPr>
        <w:t xml:space="preserve"> в банкоматах (</w:t>
      </w:r>
      <w:r w:rsidR="00554736" w:rsidRPr="00C0741B">
        <w:rPr>
          <w:rFonts w:ascii="Times New Roman" w:eastAsia="Times New Roman" w:hAnsi="Times New Roman" w:cs="Times New Roman"/>
        </w:rPr>
        <w:t>ATM</w:t>
      </w:r>
      <w:r w:rsidR="00554736" w:rsidRPr="00C0741B">
        <w:rPr>
          <w:rFonts w:ascii="Times New Roman" w:eastAsia="Times New Roman" w:hAnsi="Times New Roman" w:cs="Times New Roman"/>
          <w:lang w:val="ru-RU"/>
        </w:rPr>
        <w:t>) или пунктах выдачи наличных (ПВН)</w:t>
      </w:r>
      <w:r w:rsidRPr="00C0741B">
        <w:rPr>
          <w:rFonts w:ascii="Times New Roman" w:eastAsia="Times New Roman" w:hAnsi="Times New Roman" w:cs="Times New Roman"/>
          <w:lang w:val="ru-RU"/>
        </w:rPr>
        <w:t>;</w:t>
      </w:r>
    </w:p>
    <w:p w14:paraId="054D1BA3" w14:textId="77777777" w:rsidR="00826B44" w:rsidRPr="00C0741B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7A29EBF1" w14:textId="3993C4BD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 w:rsidRPr="00C0741B">
        <w:rPr>
          <w:rFonts w:ascii="Times New Roman" w:eastAsia="Times New Roman" w:hAnsi="Times New Roman" w:cs="Times New Roman"/>
          <w:lang w:val="ru-RU"/>
        </w:rPr>
        <w:t>4)</w:t>
      </w:r>
      <w:r w:rsidRPr="00C0741B">
        <w:rPr>
          <w:rFonts w:ascii="Times New Roman" w:eastAsia="Times New Roman" w:hAnsi="Times New Roman" w:cs="Times New Roman"/>
          <w:lang w:val="ru-RU"/>
        </w:rPr>
        <w:tab/>
        <w:t xml:space="preserve">уменьшение остатка электронных денежных средств плательщика и зачисление денежных средств на банковский счет получателя </w:t>
      </w:r>
      <w:proofErr w:type="gramStart"/>
      <w:r w:rsidRPr="00C0741B">
        <w:rPr>
          <w:rFonts w:ascii="Times New Roman" w:eastAsia="Times New Roman" w:hAnsi="Times New Roman" w:cs="Times New Roman"/>
          <w:lang w:val="ru-RU"/>
        </w:rPr>
        <w:t>платежа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 на</w:t>
      </w:r>
      <w:proofErr w:type="gramEnd"/>
      <w:r w:rsidRPr="00E702D8">
        <w:rPr>
          <w:rFonts w:ascii="Times New Roman" w:eastAsia="Times New Roman" w:hAnsi="Times New Roman" w:cs="Times New Roman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lastRenderedPageBreak/>
        <w:t>основан</w:t>
      </w:r>
      <w:r>
        <w:rPr>
          <w:rFonts w:ascii="Times New Roman" w:eastAsia="Times New Roman" w:hAnsi="Times New Roman" w:cs="Times New Roman"/>
          <w:lang w:val="ru-RU"/>
        </w:rPr>
        <w:t>ии распоряжения Держателя карты, являющегося физическим лицом</w:t>
      </w:r>
      <w:r w:rsidRPr="00E702D8">
        <w:rPr>
          <w:rFonts w:ascii="Times New Roman" w:eastAsia="Times New Roman" w:hAnsi="Times New Roman" w:cs="Times New Roman"/>
          <w:lang w:val="ru-RU"/>
        </w:rPr>
        <w:t>, составленного с использованием элект</w:t>
      </w:r>
      <w:r>
        <w:rPr>
          <w:rFonts w:ascii="Times New Roman" w:eastAsia="Times New Roman" w:hAnsi="Times New Roman" w:cs="Times New Roman"/>
          <w:lang w:val="ru-RU"/>
        </w:rPr>
        <w:t>ронного средства платежа, в том числе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 использованием предоплаченных платежных карт;</w:t>
      </w:r>
    </w:p>
    <w:p w14:paraId="354D7171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7705BD4F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E702D8">
        <w:rPr>
          <w:rFonts w:ascii="Times New Roman" w:eastAsia="Times New Roman" w:hAnsi="Times New Roman" w:cs="Times New Roman"/>
          <w:lang w:val="ru-RU"/>
        </w:rPr>
        <w:t>уменьшение остатка электронных денежных средств плательщика и выдача наличных д</w:t>
      </w:r>
      <w:r>
        <w:rPr>
          <w:rFonts w:ascii="Times New Roman" w:eastAsia="Times New Roman" w:hAnsi="Times New Roman" w:cs="Times New Roman"/>
          <w:lang w:val="ru-RU"/>
        </w:rPr>
        <w:t xml:space="preserve">енежных средств Держателям карт, являющихся </w:t>
      </w:r>
      <w:r w:rsidRPr="00E702D8">
        <w:rPr>
          <w:rFonts w:ascii="Times New Roman" w:eastAsia="Times New Roman" w:hAnsi="Times New Roman" w:cs="Times New Roman"/>
          <w:lang w:val="ru-RU"/>
        </w:rPr>
        <w:t>физическим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лицам</w:t>
      </w:r>
      <w:r>
        <w:rPr>
          <w:rFonts w:ascii="Times New Roman" w:eastAsia="Times New Roman" w:hAnsi="Times New Roman" w:cs="Times New Roman"/>
          <w:lang w:val="ru-RU"/>
        </w:rPr>
        <w:t>и,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на основании рас</w:t>
      </w:r>
      <w:r>
        <w:rPr>
          <w:rFonts w:ascii="Times New Roman" w:eastAsia="Times New Roman" w:hAnsi="Times New Roman" w:cs="Times New Roman"/>
          <w:lang w:val="ru-RU"/>
        </w:rPr>
        <w:t>поряжений таких Держателей карт, являющихся физическими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ли</w:t>
      </w:r>
      <w:r>
        <w:rPr>
          <w:rFonts w:ascii="Times New Roman" w:eastAsia="Times New Roman" w:hAnsi="Times New Roman" w:cs="Times New Roman"/>
          <w:lang w:val="ru-RU"/>
        </w:rPr>
        <w:t>цами</w:t>
      </w:r>
      <w:r w:rsidRPr="00E702D8">
        <w:rPr>
          <w:rFonts w:ascii="Times New Roman" w:eastAsia="Times New Roman" w:hAnsi="Times New Roman" w:cs="Times New Roman"/>
          <w:lang w:val="ru-RU"/>
        </w:rPr>
        <w:t>, составленных с использованием электронн</w:t>
      </w:r>
      <w:r>
        <w:rPr>
          <w:rFonts w:ascii="Times New Roman" w:eastAsia="Times New Roman" w:hAnsi="Times New Roman" w:cs="Times New Roman"/>
          <w:lang w:val="ru-RU"/>
        </w:rPr>
        <w:t>ого средства платежа, в том числе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 использованием предоплаченной платежной карты. Указанный порядок перевода допускается только для персонифицированных электронных средств платежа</w:t>
      </w:r>
      <w:r>
        <w:rPr>
          <w:rFonts w:ascii="Times New Roman" w:eastAsia="Times New Roman" w:hAnsi="Times New Roman" w:cs="Times New Roman"/>
          <w:lang w:val="ru-RU"/>
        </w:rPr>
        <w:t xml:space="preserve"> в соответствии с требованиями действующего законодательства</w:t>
      </w:r>
      <w:r w:rsidRPr="00E702D8">
        <w:rPr>
          <w:rFonts w:ascii="Times New Roman" w:eastAsia="Times New Roman" w:hAnsi="Times New Roman" w:cs="Times New Roman"/>
          <w:lang w:val="ru-RU"/>
        </w:rPr>
        <w:t>;</w:t>
      </w:r>
    </w:p>
    <w:p w14:paraId="323C87EC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573724E7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E702D8">
        <w:rPr>
          <w:rFonts w:ascii="Times New Roman" w:eastAsia="Times New Roman" w:hAnsi="Times New Roman" w:cs="Times New Roman"/>
          <w:lang w:val="ru-RU"/>
        </w:rPr>
        <w:t>уменьшение остатка электронных денежных средств плательщика с одномоментным увеличением остатка электронных денежных средств получателя платежа на основании электронных распоряжений Держателей карт, составленных с использованием элект</w:t>
      </w:r>
      <w:r>
        <w:rPr>
          <w:rFonts w:ascii="Times New Roman" w:eastAsia="Times New Roman" w:hAnsi="Times New Roman" w:cs="Times New Roman"/>
          <w:lang w:val="ru-RU"/>
        </w:rPr>
        <w:t>ронного средства платежа, в том числе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 использованием предоплаченной платежной карты. Указанный порядок перевода применяется как при переводах в рамках одного Участника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>, так и при переводе денежных средств в рамках Платежной системы и допускается только при использовании получателем платежа персонифицированных электронных средств платежа;</w:t>
      </w:r>
    </w:p>
    <w:p w14:paraId="798F8649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121F8C98" w14:textId="74EF5448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E702D8">
        <w:rPr>
          <w:rFonts w:ascii="Times New Roman" w:eastAsia="Times New Roman" w:hAnsi="Times New Roman" w:cs="Times New Roman"/>
          <w:lang w:val="ru-RU"/>
        </w:rPr>
        <w:t xml:space="preserve">прием наличных денежных средств на основании распоряжения Держателя карты, оформленного с использованием электронных средств </w:t>
      </w:r>
      <w:r>
        <w:rPr>
          <w:rFonts w:ascii="Times New Roman" w:eastAsia="Times New Roman" w:hAnsi="Times New Roman" w:cs="Times New Roman"/>
          <w:lang w:val="ru-RU"/>
        </w:rPr>
        <w:t>платежа (в том числе К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арт UnionPay), и зачисления </w:t>
      </w:r>
      <w:r w:rsidRPr="00685B98">
        <w:rPr>
          <w:rFonts w:ascii="Times New Roman" w:eastAsia="Times New Roman" w:hAnsi="Times New Roman" w:cs="Times New Roman"/>
          <w:lang w:val="ru-RU"/>
        </w:rPr>
        <w:t>денежных средств на банковский счет получателя средств, в том числе в случае Пополнения Карты.</w:t>
      </w:r>
    </w:p>
    <w:p w14:paraId="5F615040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33508776" w14:textId="77777777" w:rsidR="00826B44" w:rsidRPr="0056667C" w:rsidRDefault="00826B44" w:rsidP="00826B44">
      <w:pPr>
        <w:pStyle w:val="a4"/>
        <w:spacing w:line="360" w:lineRule="auto"/>
        <w:ind w:left="720" w:hanging="20"/>
        <w:jc w:val="both"/>
        <w:rPr>
          <w:rFonts w:ascii="Times New Roman" w:hAnsi="Times New Roman" w:cs="Times New Roman"/>
          <w:lang w:val="ru-RU"/>
        </w:rPr>
      </w:pPr>
      <w:r w:rsidRPr="002D4B49">
        <w:rPr>
          <w:rFonts w:ascii="Times New Roman" w:hAnsi="Times New Roman" w:cs="Times New Roman"/>
          <w:lang w:val="ru-RU"/>
        </w:rPr>
        <w:t xml:space="preserve">Операции по переводу денежных средств осуществляются по распоряжению Держателей карт, оформленных с использованием электронных средств платежа (их реквизитов), в том числе Карт UnionPay. Все </w:t>
      </w:r>
      <w:r w:rsidR="00A16C77">
        <w:rPr>
          <w:rFonts w:ascii="Times New Roman" w:hAnsi="Times New Roman" w:cs="Times New Roman"/>
          <w:lang w:val="ru-RU"/>
        </w:rPr>
        <w:t>О</w:t>
      </w:r>
      <w:r w:rsidRPr="002D4B49">
        <w:rPr>
          <w:rFonts w:ascii="Times New Roman" w:hAnsi="Times New Roman" w:cs="Times New Roman"/>
          <w:lang w:val="ru-RU"/>
        </w:rPr>
        <w:t xml:space="preserve">перации осуществляются </w:t>
      </w:r>
      <w:r w:rsidR="00C0741B">
        <w:rPr>
          <w:rFonts w:ascii="Times New Roman" w:hAnsi="Times New Roman" w:cs="Times New Roman"/>
          <w:lang w:val="ru-RU"/>
        </w:rPr>
        <w:t xml:space="preserve">с учетом </w:t>
      </w:r>
      <w:r w:rsidR="00C0741B">
        <w:rPr>
          <w:rFonts w:ascii="Times New Roman" w:hAnsi="Times New Roman" w:cs="Times New Roman"/>
          <w:lang w:val="ru-RU"/>
        </w:rPr>
        <w:lastRenderedPageBreak/>
        <w:t>особенностей, установленных</w:t>
      </w:r>
      <w:r w:rsidRPr="002D4B49">
        <w:rPr>
          <w:rFonts w:ascii="Times New Roman" w:hAnsi="Times New Roman" w:cs="Times New Roman"/>
          <w:lang w:val="ru-RU"/>
        </w:rPr>
        <w:t xml:space="preserve"> в Положении 266-П и требований Правил</w:t>
      </w:r>
      <w:r>
        <w:rPr>
          <w:rFonts w:ascii="Times New Roman" w:hAnsi="Times New Roman" w:cs="Times New Roman"/>
          <w:lang w:val="ru-RU"/>
        </w:rPr>
        <w:t xml:space="preserve"> Платежной системы.</w:t>
      </w:r>
    </w:p>
    <w:p w14:paraId="33697609" w14:textId="77777777" w:rsidR="00826B44" w:rsidRDefault="00826B44" w:rsidP="00826B44">
      <w:pPr>
        <w:pStyle w:val="a4"/>
        <w:spacing w:line="360" w:lineRule="auto"/>
        <w:jc w:val="both"/>
        <w:rPr>
          <w:rFonts w:ascii="Times New Roman" w:eastAsia="SimSun" w:hAnsi="Times New Roman" w:cs="Times New Roman"/>
          <w:lang w:val="ru-RU"/>
        </w:rPr>
      </w:pPr>
    </w:p>
    <w:p w14:paraId="6FE20BA3" w14:textId="77777777" w:rsidR="00826B44" w:rsidRDefault="00077005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SimSun" w:hAnsi="Times New Roman" w:cs="Times New Roman"/>
          <w:lang w:val="ru-RU"/>
        </w:rPr>
        <w:t>6.5</w:t>
      </w:r>
      <w:r w:rsidR="00826B44">
        <w:rPr>
          <w:rFonts w:ascii="Times New Roman" w:eastAsia="SimSun" w:hAnsi="Times New Roman" w:cs="Times New Roman"/>
          <w:lang w:val="ru-RU"/>
        </w:rPr>
        <w:t>.</w:t>
      </w:r>
      <w:r w:rsidR="00826B44">
        <w:rPr>
          <w:rFonts w:ascii="Times New Roman" w:eastAsia="SimSun" w:hAnsi="Times New Roman" w:cs="Times New Roman"/>
          <w:lang w:val="ru-RU"/>
        </w:rPr>
        <w:tab/>
      </w:r>
      <w:r w:rsidR="00826B44" w:rsidRPr="00FA7571">
        <w:rPr>
          <w:rFonts w:ascii="Times New Roman" w:hAnsi="Times New Roman" w:cs="Times New Roman"/>
          <w:lang w:val="ru-RU"/>
        </w:rPr>
        <w:t>Пор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я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ок</w:t>
      </w:r>
      <w:r w:rsidR="00826B44" w:rsidRPr="00FA7571">
        <w:rPr>
          <w:rFonts w:ascii="Times New Roman" w:hAnsi="Times New Roman" w:cs="Times New Roman"/>
          <w:spacing w:val="11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ос</w:t>
      </w:r>
      <w:r w:rsidR="00826B44" w:rsidRPr="00FA7571">
        <w:rPr>
          <w:rFonts w:ascii="Times New Roman" w:hAnsi="Times New Roman" w:cs="Times New Roman"/>
          <w:spacing w:val="-5"/>
          <w:lang w:val="ru-RU"/>
        </w:rPr>
        <w:t>у</w:t>
      </w:r>
      <w:r w:rsidR="00826B44" w:rsidRPr="00FA7571">
        <w:rPr>
          <w:rFonts w:ascii="Times New Roman" w:hAnsi="Times New Roman" w:cs="Times New Roman"/>
          <w:spacing w:val="-2"/>
          <w:lang w:val="ru-RU"/>
        </w:rPr>
        <w:t>щ</w:t>
      </w:r>
      <w:r w:rsidR="00826B44" w:rsidRPr="00FA7571">
        <w:rPr>
          <w:rFonts w:ascii="Times New Roman" w:hAnsi="Times New Roman" w:cs="Times New Roman"/>
          <w:lang w:val="ru-RU"/>
        </w:rPr>
        <w:t>ест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л</w:t>
      </w:r>
      <w:r w:rsidR="00826B44" w:rsidRPr="00FA7571">
        <w:rPr>
          <w:rFonts w:ascii="Times New Roman" w:hAnsi="Times New Roman" w:cs="Times New Roman"/>
          <w:spacing w:val="2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и</w:t>
      </w:r>
      <w:r w:rsidR="00826B44" w:rsidRPr="00FA7571">
        <w:rPr>
          <w:rFonts w:ascii="Times New Roman" w:hAnsi="Times New Roman" w:cs="Times New Roman"/>
          <w:lang w:val="ru-RU"/>
        </w:rPr>
        <w:t>я</w:t>
      </w:r>
      <w:r w:rsidR="00826B44" w:rsidRPr="00FA7571">
        <w:rPr>
          <w:rFonts w:ascii="Times New Roman" w:hAnsi="Times New Roman" w:cs="Times New Roman"/>
          <w:spacing w:val="9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п</w:t>
      </w:r>
      <w:r w:rsidR="00826B44" w:rsidRPr="00FA7571">
        <w:rPr>
          <w:rFonts w:ascii="Times New Roman" w:hAnsi="Times New Roman" w:cs="Times New Roman"/>
          <w:lang w:val="ru-RU"/>
        </w:rPr>
        <w:t>ер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в</w:t>
      </w:r>
      <w:r w:rsidR="00826B44" w:rsidRPr="00FA7571">
        <w:rPr>
          <w:rFonts w:ascii="Times New Roman" w:hAnsi="Times New Roman" w:cs="Times New Roman"/>
          <w:lang w:val="ru-RU"/>
        </w:rPr>
        <w:t>о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ов</w:t>
      </w:r>
      <w:r w:rsidR="00826B44">
        <w:rPr>
          <w:rFonts w:ascii="Times New Roman" w:hAnsi="Times New Roman" w:cs="Times New Roman"/>
          <w:lang w:val="ru-RU"/>
        </w:rPr>
        <w:t xml:space="preserve"> электронных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lang w:val="ru-RU"/>
        </w:rPr>
        <w:t>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жн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ы</w:t>
      </w:r>
      <w:r w:rsidR="00826B44" w:rsidRPr="00FA7571">
        <w:rPr>
          <w:rFonts w:ascii="Times New Roman" w:hAnsi="Times New Roman" w:cs="Times New Roman"/>
          <w:lang w:val="ru-RU"/>
        </w:rPr>
        <w:t>х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сре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д</w:t>
      </w:r>
      <w:r w:rsidR="00826B44" w:rsidRPr="00FA7571">
        <w:rPr>
          <w:rFonts w:ascii="Times New Roman" w:hAnsi="Times New Roman" w:cs="Times New Roman"/>
          <w:lang w:val="ru-RU"/>
        </w:rPr>
        <w:t>с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т</w:t>
      </w:r>
      <w:r w:rsidR="00826B44" w:rsidRPr="00FA7571">
        <w:rPr>
          <w:rFonts w:ascii="Times New Roman" w:hAnsi="Times New Roman" w:cs="Times New Roman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10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в</w:t>
      </w:r>
      <w:r w:rsidR="00826B44" w:rsidRPr="00FA7571">
        <w:rPr>
          <w:rFonts w:ascii="Times New Roman" w:hAnsi="Times New Roman" w:cs="Times New Roman"/>
          <w:spacing w:val="9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рамках</w:t>
      </w:r>
      <w:r w:rsidR="00826B44" w:rsidRPr="00FA7571">
        <w:rPr>
          <w:rFonts w:ascii="Times New Roman" w:hAnsi="Times New Roman" w:cs="Times New Roman"/>
          <w:spacing w:val="6"/>
          <w:lang w:val="ru-RU"/>
        </w:rPr>
        <w:t xml:space="preserve"> </w:t>
      </w:r>
      <w:r w:rsidR="00826B44" w:rsidRPr="00FA7571">
        <w:rPr>
          <w:rFonts w:ascii="Times New Roman" w:hAnsi="Times New Roman" w:cs="Times New Roman"/>
          <w:lang w:val="ru-RU"/>
        </w:rPr>
        <w:t>П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л</w:t>
      </w:r>
      <w:r w:rsidR="00826B44" w:rsidRPr="00FA7571">
        <w:rPr>
          <w:rFonts w:ascii="Times New Roman" w:hAnsi="Times New Roman" w:cs="Times New Roman"/>
          <w:lang w:val="ru-RU"/>
        </w:rPr>
        <w:t>ате</w:t>
      </w:r>
      <w:r w:rsidR="00826B44" w:rsidRPr="00FA7571">
        <w:rPr>
          <w:rFonts w:ascii="Times New Roman" w:hAnsi="Times New Roman" w:cs="Times New Roman"/>
          <w:spacing w:val="-1"/>
          <w:lang w:val="ru-RU"/>
        </w:rPr>
        <w:t>ж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н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о</w:t>
      </w:r>
      <w:r w:rsidR="00826B44" w:rsidRPr="00FA7571">
        <w:rPr>
          <w:rFonts w:ascii="Times New Roman" w:hAnsi="Times New Roman" w:cs="Times New Roman"/>
          <w:lang w:val="ru-RU"/>
        </w:rPr>
        <w:t>й с</w:t>
      </w:r>
      <w:r w:rsidR="00826B44" w:rsidRPr="00FA7571">
        <w:rPr>
          <w:rFonts w:ascii="Times New Roman" w:hAnsi="Times New Roman" w:cs="Times New Roman"/>
          <w:spacing w:val="1"/>
          <w:lang w:val="ru-RU"/>
        </w:rPr>
        <w:t>и</w:t>
      </w:r>
      <w:r w:rsidR="00826B44" w:rsidRPr="00FA7571">
        <w:rPr>
          <w:rFonts w:ascii="Times New Roman" w:hAnsi="Times New Roman" w:cs="Times New Roman"/>
          <w:lang w:val="ru-RU"/>
        </w:rPr>
        <w:t>сте</w:t>
      </w:r>
      <w:r w:rsidR="00826B44" w:rsidRPr="00FA7571">
        <w:rPr>
          <w:rFonts w:ascii="Times New Roman" w:hAnsi="Times New Roman" w:cs="Times New Roman"/>
          <w:spacing w:val="-3"/>
          <w:lang w:val="ru-RU"/>
        </w:rPr>
        <w:t>м</w:t>
      </w:r>
      <w:r w:rsidR="00826B44" w:rsidRPr="00FA7571">
        <w:rPr>
          <w:rFonts w:ascii="Times New Roman" w:hAnsi="Times New Roman" w:cs="Times New Roman"/>
          <w:lang w:val="ru-RU"/>
        </w:rPr>
        <w:t>ы определяется настоящими Правилами Платежной системы</w:t>
      </w:r>
      <w:r w:rsidR="00826B44">
        <w:rPr>
          <w:rFonts w:ascii="Times New Roman" w:hAnsi="Times New Roman" w:cs="Times New Roman"/>
          <w:lang w:val="ru-RU"/>
        </w:rPr>
        <w:t>. В Платежной системе</w:t>
      </w:r>
      <w:r w:rsidR="00826B44" w:rsidRPr="00FA7571">
        <w:rPr>
          <w:rFonts w:ascii="Times New Roman" w:hAnsi="Times New Roman" w:cs="Times New Roman"/>
          <w:lang w:val="ru-RU"/>
        </w:rPr>
        <w:t xml:space="preserve"> перевод</w:t>
      </w:r>
      <w:r w:rsidR="00826B44">
        <w:rPr>
          <w:rFonts w:ascii="Times New Roman" w:hAnsi="Times New Roman" w:cs="Times New Roman"/>
          <w:lang w:val="ru-RU"/>
        </w:rPr>
        <w:t xml:space="preserve"> электронных</w:t>
      </w:r>
      <w:r w:rsidR="00826B44" w:rsidRPr="00FA7571">
        <w:rPr>
          <w:rFonts w:ascii="Times New Roman" w:hAnsi="Times New Roman" w:cs="Times New Roman"/>
          <w:lang w:val="ru-RU"/>
        </w:rPr>
        <w:t xml:space="preserve"> денежных средств </w:t>
      </w:r>
      <w:r w:rsidR="00826B44">
        <w:rPr>
          <w:rFonts w:ascii="Times New Roman" w:hAnsi="Times New Roman" w:cs="Times New Roman"/>
          <w:lang w:val="ru-RU"/>
        </w:rPr>
        <w:t>осуществляется с учетом нижеследующего</w:t>
      </w:r>
      <w:r w:rsidR="00826B44" w:rsidRPr="00FA7571">
        <w:rPr>
          <w:rFonts w:ascii="Times New Roman" w:hAnsi="Times New Roman" w:cs="Times New Roman"/>
          <w:lang w:val="ru-RU"/>
        </w:rPr>
        <w:t>:</w:t>
      </w:r>
    </w:p>
    <w:p w14:paraId="4DE55A49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72C575E9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п</w:t>
      </w:r>
      <w:r w:rsidRPr="00E66C0D">
        <w:rPr>
          <w:rFonts w:ascii="Times New Roman" w:hAnsi="Times New Roman" w:cs="Times New Roman"/>
          <w:lang w:val="ru-RU"/>
        </w:rPr>
        <w:t>еревод электронных денежных средств в рамках Платежной системы производится путем одновременного уменьшения остатка электронных денежных средств плательщика в обслуживающем его Участнике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66C0D">
        <w:rPr>
          <w:rFonts w:ascii="Times New Roman" w:hAnsi="Times New Roman" w:cs="Times New Roman"/>
          <w:lang w:val="ru-RU"/>
        </w:rPr>
        <w:t xml:space="preserve"> и увеличения остатка электронных денежных средств получателя в обсуживающие его Участнике</w:t>
      </w:r>
      <w:r>
        <w:rPr>
          <w:rFonts w:ascii="Times New Roman" w:hAnsi="Times New Roman" w:cs="Times New Roman"/>
          <w:lang w:val="ru-RU"/>
        </w:rPr>
        <w:t xml:space="preserve"> Платежной системы;</w:t>
      </w:r>
    </w:p>
    <w:p w14:paraId="1C497238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48AF8A83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р</w:t>
      </w:r>
      <w:r w:rsidR="00221884">
        <w:rPr>
          <w:rFonts w:ascii="Times New Roman" w:hAnsi="Times New Roman" w:cs="Times New Roman"/>
          <w:lang w:val="ru-RU"/>
        </w:rPr>
        <w:t>асчет П</w:t>
      </w:r>
      <w:r w:rsidRPr="00E66C0D">
        <w:rPr>
          <w:rFonts w:ascii="Times New Roman" w:hAnsi="Times New Roman" w:cs="Times New Roman"/>
          <w:lang w:val="ru-RU"/>
        </w:rPr>
        <w:t>латежной клиринговой позиции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66C0D">
        <w:rPr>
          <w:rFonts w:ascii="Times New Roman" w:hAnsi="Times New Roman" w:cs="Times New Roman"/>
          <w:lang w:val="ru-RU"/>
        </w:rPr>
        <w:t xml:space="preserve"> производится путем включения эквивалента суммы перевода электронных денежных средств в платежные клиринговые позиции Участников</w:t>
      </w:r>
      <w:r>
        <w:rPr>
          <w:rFonts w:ascii="Times New Roman" w:hAnsi="Times New Roman" w:cs="Times New Roman"/>
          <w:lang w:val="ru-RU"/>
        </w:rPr>
        <w:t xml:space="preserve"> Платежной системы, определяемые на нетто-основе;</w:t>
      </w:r>
    </w:p>
    <w:p w14:paraId="116197F6" w14:textId="77777777" w:rsidR="00826B44" w:rsidRDefault="00826B44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680F8012" w14:textId="77777777" w:rsidR="00826B44" w:rsidRDefault="00077005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6.6</w:t>
      </w:r>
      <w:r w:rsidR="00826B44">
        <w:rPr>
          <w:rFonts w:ascii="Times New Roman" w:hAnsi="Times New Roman" w:cs="Times New Roman"/>
          <w:lang w:val="ru-RU"/>
        </w:rPr>
        <w:t>.</w:t>
      </w:r>
      <w:r w:rsidR="00826B44">
        <w:rPr>
          <w:rFonts w:ascii="Times New Roman" w:hAnsi="Times New Roman" w:cs="Times New Roman"/>
          <w:lang w:val="ru-RU"/>
        </w:rPr>
        <w:tab/>
        <w:t>Общие условия осуществления переводов денежных средств и электронных денежных средств в Платежной системе предусматривают следующее:</w:t>
      </w:r>
    </w:p>
    <w:p w14:paraId="35B12C39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68FA5FF2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п</w:t>
      </w:r>
      <w:r w:rsidRPr="00E66C0D">
        <w:rPr>
          <w:rFonts w:ascii="Times New Roman" w:hAnsi="Times New Roman" w:cs="Times New Roman"/>
          <w:lang w:val="ru-RU"/>
        </w:rPr>
        <w:t>ри совершении операций может производиться авторизация, идентификация и аутентификация с соблюдением требований</w:t>
      </w:r>
      <w:r>
        <w:rPr>
          <w:rFonts w:ascii="Times New Roman" w:hAnsi="Times New Roman" w:cs="Times New Roman"/>
          <w:lang w:val="ru-RU"/>
        </w:rPr>
        <w:t xml:space="preserve"> действующего законодательства</w:t>
      </w:r>
      <w:r w:rsidRPr="00E66C0D">
        <w:rPr>
          <w:rFonts w:ascii="Times New Roman" w:hAnsi="Times New Roman" w:cs="Times New Roman"/>
          <w:lang w:val="ru-RU"/>
        </w:rPr>
        <w:t xml:space="preserve"> и настоящих Правил</w:t>
      </w:r>
      <w:r>
        <w:rPr>
          <w:rFonts w:ascii="Times New Roman" w:hAnsi="Times New Roman" w:cs="Times New Roman"/>
          <w:lang w:val="ru-RU"/>
        </w:rPr>
        <w:t xml:space="preserve"> Платежной системы;</w:t>
      </w:r>
    </w:p>
    <w:p w14:paraId="683FAD90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6DF267AB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п</w:t>
      </w:r>
      <w:r w:rsidRPr="00E66C0D">
        <w:rPr>
          <w:rFonts w:ascii="Times New Roman" w:hAnsi="Times New Roman" w:cs="Times New Roman"/>
          <w:lang w:val="ru-RU"/>
        </w:rPr>
        <w:t>осле совершения операции с помощью Карты UnionPay составляются первичные расчетные документы (чеки, слипы), оформляемые в электронном виде или на бумажном носителе. Данные документы служат основанием для составления и передачи платежных инструкций Держателя карты, направляемых Участниками</w:t>
      </w:r>
      <w:r>
        <w:rPr>
          <w:rFonts w:ascii="Times New Roman" w:hAnsi="Times New Roman" w:cs="Times New Roman"/>
          <w:lang w:val="ru-RU"/>
        </w:rPr>
        <w:t xml:space="preserve"> Платежной системы;</w:t>
      </w:r>
    </w:p>
    <w:p w14:paraId="077FFCB7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540EBA0B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proofErr w:type="spellStart"/>
      <w:r>
        <w:rPr>
          <w:rFonts w:ascii="Times New Roman" w:hAnsi="Times New Roman" w:cs="Times New Roman"/>
          <w:lang w:val="ru-RU"/>
        </w:rPr>
        <w:t>безотзывность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E66C0D">
        <w:rPr>
          <w:rFonts w:ascii="Times New Roman" w:hAnsi="Times New Roman" w:cs="Times New Roman"/>
          <w:lang w:val="ru-RU"/>
        </w:rPr>
        <w:t>перевода денежных средств по распоряжениям Держателей карт наступает с момента списания денежных средств с банковского счета плательщика или с момента предоставления плательщиком наличных денежных средств в целях перевода денежных средств</w:t>
      </w:r>
      <w:r>
        <w:rPr>
          <w:rFonts w:ascii="Times New Roman" w:hAnsi="Times New Roman" w:cs="Times New Roman"/>
          <w:lang w:val="ru-RU"/>
        </w:rPr>
        <w:t xml:space="preserve"> без открытия банковского счета;</w:t>
      </w:r>
    </w:p>
    <w:p w14:paraId="54040F5D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3ACE34AF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  <w:t>б</w:t>
      </w:r>
      <w:r w:rsidRPr="00E66C0D">
        <w:rPr>
          <w:rFonts w:ascii="Times New Roman" w:hAnsi="Times New Roman" w:cs="Times New Roman"/>
          <w:lang w:val="ru-RU"/>
        </w:rPr>
        <w:t>езусловность перевода денежных средств по платежным распоряжениям наступает в момент выполнения всех условий по авторизации и удостоверению операции, идентификации и(или) аутентификации в соответствии с требованиями</w:t>
      </w:r>
      <w:r>
        <w:rPr>
          <w:rFonts w:ascii="Times New Roman" w:hAnsi="Times New Roman" w:cs="Times New Roman"/>
          <w:lang w:val="ru-RU"/>
        </w:rPr>
        <w:t xml:space="preserve"> действующего</w:t>
      </w:r>
      <w:r w:rsidRPr="00E66C0D">
        <w:rPr>
          <w:rFonts w:ascii="Times New Roman" w:hAnsi="Times New Roman" w:cs="Times New Roman"/>
          <w:lang w:val="ru-RU"/>
        </w:rPr>
        <w:t xml:space="preserve"> за</w:t>
      </w:r>
      <w:r>
        <w:rPr>
          <w:rFonts w:ascii="Times New Roman" w:hAnsi="Times New Roman" w:cs="Times New Roman"/>
          <w:lang w:val="ru-RU"/>
        </w:rPr>
        <w:t>конодательства;</w:t>
      </w:r>
    </w:p>
    <w:p w14:paraId="13C7E582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76BC6E16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  <w:t>о</w:t>
      </w:r>
      <w:r w:rsidRPr="00E66C0D">
        <w:rPr>
          <w:rFonts w:ascii="Times New Roman" w:hAnsi="Times New Roman" w:cs="Times New Roman"/>
          <w:lang w:val="ru-RU"/>
        </w:rPr>
        <w:t>кончательность перевода денежных средств по платежным распоряжениям наступает в момент зачисления средств на банковский счет получателя средств (в случае осуществления перевода в рамках одного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66C0D">
        <w:rPr>
          <w:rFonts w:ascii="Times New Roman" w:hAnsi="Times New Roman" w:cs="Times New Roman"/>
          <w:lang w:val="ru-RU"/>
        </w:rPr>
        <w:t>) либо на счет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66C0D">
        <w:rPr>
          <w:rFonts w:ascii="Times New Roman" w:hAnsi="Times New Roman" w:cs="Times New Roman"/>
          <w:lang w:val="ru-RU"/>
        </w:rPr>
        <w:t>, обслуживающего получателя средств, или увеличения электронных денежных средств получателя (в случае осуществления перевода электронных денежных средств), либо зачисления эквивалента суммы перевода электронных денежных средств на расчетный счет Участника</w:t>
      </w:r>
      <w:r>
        <w:rPr>
          <w:rFonts w:ascii="Times New Roman" w:hAnsi="Times New Roman" w:cs="Times New Roman"/>
          <w:lang w:val="ru-RU"/>
        </w:rPr>
        <w:t xml:space="preserve">  Платежной системы</w:t>
      </w:r>
      <w:r w:rsidRPr="00E66C0D">
        <w:rPr>
          <w:rFonts w:ascii="Times New Roman" w:hAnsi="Times New Roman" w:cs="Times New Roman"/>
          <w:lang w:val="ru-RU"/>
        </w:rPr>
        <w:t>, обслуживающего получателя средств, открытый в Расчетном центре (в случае списания остатка элек</w:t>
      </w:r>
      <w:r>
        <w:rPr>
          <w:rFonts w:ascii="Times New Roman" w:hAnsi="Times New Roman" w:cs="Times New Roman"/>
          <w:lang w:val="ru-RU"/>
        </w:rPr>
        <w:t>тронных денежных средств или их</w:t>
      </w:r>
      <w:r w:rsidRPr="00E66C0D">
        <w:rPr>
          <w:rFonts w:ascii="Times New Roman" w:hAnsi="Times New Roman" w:cs="Times New Roman"/>
          <w:lang w:val="ru-RU"/>
        </w:rPr>
        <w:t xml:space="preserve"> части на банковский счет), в соответ</w:t>
      </w:r>
      <w:r>
        <w:rPr>
          <w:rFonts w:ascii="Times New Roman" w:hAnsi="Times New Roman" w:cs="Times New Roman"/>
          <w:lang w:val="ru-RU"/>
        </w:rPr>
        <w:t>ствии с платежными инструкциями;</w:t>
      </w:r>
    </w:p>
    <w:p w14:paraId="35D8353C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427F005C" w14:textId="53F9DB38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6)</w:t>
      </w:r>
      <w:r>
        <w:rPr>
          <w:rFonts w:ascii="Times New Roman" w:hAnsi="Times New Roman" w:cs="Times New Roman"/>
          <w:lang w:val="ru-RU"/>
        </w:rPr>
        <w:tab/>
      </w:r>
      <w:r w:rsidRPr="0095418F">
        <w:rPr>
          <w:rFonts w:ascii="Times New Roman" w:hAnsi="Times New Roman" w:cs="Times New Roman"/>
          <w:lang w:val="ru-RU"/>
        </w:rPr>
        <w:t xml:space="preserve">Порядок перевода денежных средств между Прямыми </w:t>
      </w:r>
      <w:r w:rsidR="002823E0">
        <w:rPr>
          <w:rFonts w:ascii="Times New Roman" w:hAnsi="Times New Roman" w:cs="Times New Roman"/>
          <w:lang w:val="ru-RU"/>
        </w:rPr>
        <w:t>У</w:t>
      </w:r>
      <w:r w:rsidRPr="0095418F">
        <w:rPr>
          <w:rFonts w:ascii="Times New Roman" w:hAnsi="Times New Roman" w:cs="Times New Roman"/>
          <w:lang w:val="ru-RU"/>
        </w:rPr>
        <w:t xml:space="preserve">частниками и Косвенными </w:t>
      </w:r>
      <w:r w:rsidR="002823E0">
        <w:rPr>
          <w:rFonts w:ascii="Times New Roman" w:hAnsi="Times New Roman" w:cs="Times New Roman"/>
          <w:lang w:val="ru-RU"/>
        </w:rPr>
        <w:t>У</w:t>
      </w:r>
      <w:r w:rsidRPr="0095418F">
        <w:rPr>
          <w:rFonts w:ascii="Times New Roman" w:hAnsi="Times New Roman" w:cs="Times New Roman"/>
          <w:lang w:val="ru-RU"/>
        </w:rPr>
        <w:t>частниками определяется под</w:t>
      </w:r>
      <w:r>
        <w:rPr>
          <w:rFonts w:ascii="Times New Roman" w:hAnsi="Times New Roman" w:cs="Times New Roman"/>
          <w:lang w:val="ru-RU"/>
        </w:rPr>
        <w:t>писанным между ними соглашением без участия Оператора П</w:t>
      </w:r>
      <w:r w:rsidRPr="0095418F">
        <w:rPr>
          <w:rFonts w:ascii="Times New Roman" w:hAnsi="Times New Roman" w:cs="Times New Roman"/>
          <w:lang w:val="ru-RU"/>
        </w:rPr>
        <w:t>латежной системы как стороны по договору.</w:t>
      </w:r>
    </w:p>
    <w:p w14:paraId="1D3DA0CA" w14:textId="77777777" w:rsidR="00826B44" w:rsidRDefault="00826B44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604E3747" w14:textId="77777777" w:rsidR="00826B44" w:rsidRDefault="00077005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6.7</w:t>
      </w:r>
      <w:r w:rsidR="00826B44">
        <w:rPr>
          <w:rFonts w:ascii="Times New Roman" w:hAnsi="Times New Roman" w:cs="Times New Roman"/>
          <w:lang w:val="ru-RU"/>
        </w:rPr>
        <w:t>.</w:t>
      </w:r>
      <w:r w:rsidR="00826B44">
        <w:rPr>
          <w:rFonts w:ascii="Times New Roman" w:hAnsi="Times New Roman" w:cs="Times New Roman"/>
          <w:lang w:val="ru-RU"/>
        </w:rPr>
        <w:tab/>
        <w:t>В Платежной системе предусматривается осуществление переводов денежных средств</w:t>
      </w:r>
      <w:r w:rsidR="00826B44" w:rsidRPr="00ED3C5B">
        <w:rPr>
          <w:rFonts w:ascii="Times New Roman" w:hAnsi="Times New Roman" w:cs="Times New Roman"/>
          <w:lang w:val="ru-RU"/>
        </w:rPr>
        <w:t xml:space="preserve"> </w:t>
      </w:r>
      <w:r w:rsidR="00826B44">
        <w:rPr>
          <w:rFonts w:ascii="Times New Roman" w:hAnsi="Times New Roman" w:cs="Times New Roman"/>
          <w:lang w:val="ru-RU"/>
        </w:rPr>
        <w:t xml:space="preserve">на Карту </w:t>
      </w:r>
      <w:r w:rsidR="00826B44">
        <w:rPr>
          <w:rFonts w:ascii="Times New Roman" w:hAnsi="Times New Roman" w:cs="Times New Roman"/>
        </w:rPr>
        <w:t>UnionPay</w:t>
      </w:r>
      <w:r w:rsidR="00826B44">
        <w:rPr>
          <w:rFonts w:ascii="Times New Roman" w:hAnsi="Times New Roman" w:cs="Times New Roman"/>
          <w:lang w:val="ru-RU"/>
        </w:rPr>
        <w:t xml:space="preserve"> (далее – </w:t>
      </w:r>
      <w:r w:rsidR="00826B44" w:rsidRPr="00ED3C5B">
        <w:rPr>
          <w:rFonts w:ascii="Times New Roman" w:hAnsi="Times New Roman" w:cs="Times New Roman"/>
          <w:b/>
          <w:lang w:val="ru-RU"/>
        </w:rPr>
        <w:t>«</w:t>
      </w:r>
      <w:r w:rsidR="00826B44" w:rsidRPr="00ED3C5B">
        <w:rPr>
          <w:rFonts w:ascii="Times New Roman" w:hAnsi="Times New Roman" w:cs="Times New Roman"/>
          <w:b/>
        </w:rPr>
        <w:t>P</w:t>
      </w:r>
      <w:r w:rsidR="00826B44" w:rsidRPr="00ED3C5B">
        <w:rPr>
          <w:rFonts w:ascii="Times New Roman" w:hAnsi="Times New Roman" w:cs="Times New Roman"/>
          <w:b/>
          <w:lang w:val="ru-RU"/>
        </w:rPr>
        <w:t>2</w:t>
      </w:r>
      <w:r w:rsidR="00826B44" w:rsidRPr="00ED3C5B">
        <w:rPr>
          <w:rFonts w:ascii="Times New Roman" w:hAnsi="Times New Roman" w:cs="Times New Roman"/>
          <w:b/>
        </w:rPr>
        <w:t>P</w:t>
      </w:r>
      <w:r w:rsidR="00826B44" w:rsidRPr="00ED3C5B">
        <w:rPr>
          <w:rFonts w:ascii="Times New Roman" w:hAnsi="Times New Roman" w:cs="Times New Roman"/>
          <w:b/>
          <w:lang w:val="ru-RU"/>
        </w:rPr>
        <w:t xml:space="preserve"> Операция»</w:t>
      </w:r>
      <w:r w:rsidR="00826B44">
        <w:rPr>
          <w:rFonts w:ascii="Times New Roman" w:hAnsi="Times New Roman" w:cs="Times New Roman"/>
          <w:lang w:val="ru-RU"/>
        </w:rPr>
        <w:t>) следующими способами:</w:t>
      </w:r>
    </w:p>
    <w:p w14:paraId="33AB8D17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57506D37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1)</w:t>
      </w:r>
      <w:r>
        <w:rPr>
          <w:rFonts w:ascii="Times New Roman" w:hAnsi="Times New Roman" w:cs="Times New Roman"/>
          <w:lang w:val="ru-RU"/>
        </w:rPr>
        <w:tab/>
      </w:r>
      <w:r w:rsidRPr="00ED3C5B">
        <w:rPr>
          <w:rFonts w:ascii="Times New Roman" w:hAnsi="Times New Roman" w:cs="Times New Roman"/>
          <w:lang w:val="ru-RU"/>
        </w:rPr>
        <w:t xml:space="preserve">Перевод с </w:t>
      </w:r>
      <w:r>
        <w:rPr>
          <w:rFonts w:ascii="Times New Roman" w:hAnsi="Times New Roman" w:cs="Times New Roman"/>
          <w:lang w:val="ru-RU"/>
        </w:rPr>
        <w:t xml:space="preserve">Карты </w:t>
      </w:r>
      <w:r>
        <w:rPr>
          <w:rFonts w:ascii="Times New Roman" w:hAnsi="Times New Roman" w:cs="Times New Roman"/>
        </w:rPr>
        <w:t>UnionPay</w:t>
      </w:r>
      <w:r w:rsidRPr="00ED3C5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Карту </w:t>
      </w:r>
      <w:r>
        <w:rPr>
          <w:rFonts w:ascii="Times New Roman" w:hAnsi="Times New Roman" w:cs="Times New Roman"/>
        </w:rPr>
        <w:t>UnionPay</w:t>
      </w:r>
      <w:r w:rsidRPr="00ED3C5B">
        <w:rPr>
          <w:rFonts w:ascii="Times New Roman" w:hAnsi="Times New Roman" w:cs="Times New Roman"/>
          <w:lang w:val="ru-RU"/>
        </w:rPr>
        <w:t>;</w:t>
      </w:r>
    </w:p>
    <w:p w14:paraId="437ACA38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58ACAE1E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2)</w:t>
      </w:r>
      <w:r>
        <w:rPr>
          <w:rFonts w:ascii="Times New Roman" w:hAnsi="Times New Roman" w:cs="Times New Roman"/>
          <w:lang w:val="ru-RU"/>
        </w:rPr>
        <w:tab/>
        <w:t xml:space="preserve">Пополнение Карты </w:t>
      </w:r>
      <w:r>
        <w:rPr>
          <w:rFonts w:ascii="Times New Roman" w:hAnsi="Times New Roman" w:cs="Times New Roman"/>
        </w:rPr>
        <w:t>UnionPay</w:t>
      </w:r>
      <w:r w:rsidRPr="00ED3C5B">
        <w:rPr>
          <w:rFonts w:ascii="Times New Roman" w:hAnsi="Times New Roman" w:cs="Times New Roman"/>
          <w:lang w:val="ru-RU"/>
        </w:rPr>
        <w:t>;</w:t>
      </w:r>
    </w:p>
    <w:p w14:paraId="73A0A4B0" w14:textId="77777777" w:rsidR="00826B44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74DAF470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 w:rsidRPr="00ED3C5B">
        <w:rPr>
          <w:rFonts w:ascii="Times New Roman" w:hAnsi="Times New Roman" w:cs="Times New Roman"/>
          <w:lang w:val="ru-RU"/>
        </w:rPr>
        <w:t>списание денежных средств с банковского счета плательщика и зачисление денежных средств на счет Получателя на основании распоряжений Держателей карт;</w:t>
      </w:r>
    </w:p>
    <w:p w14:paraId="0EE05A50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4FF558A6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Pr="00ED3C5B">
        <w:rPr>
          <w:rFonts w:ascii="Times New Roman" w:hAnsi="Times New Roman" w:cs="Times New Roman"/>
          <w:lang w:val="ru-RU"/>
        </w:rPr>
        <w:t>списание денежных средств с банковского счета плательщика и увеличение остатка электронных денежных средств счета Получателя на основании распоряжений Держателей карт, составленных с использованием электронного средства платежа;</w:t>
      </w:r>
    </w:p>
    <w:p w14:paraId="1256AAE1" w14:textId="77777777" w:rsidR="00826B44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21E633A9" w14:textId="77777777" w:rsidR="00826B44" w:rsidRPr="00ED3C5B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</w:r>
      <w:r w:rsidRPr="00ED3C5B">
        <w:rPr>
          <w:rFonts w:ascii="Times New Roman" w:hAnsi="Times New Roman" w:cs="Times New Roman"/>
          <w:lang w:val="ru-RU"/>
        </w:rPr>
        <w:t>уменьшение остатка электронных денежных средств плательщика и зачисление денежных средств на счет Получателя на основании распоряжения Держателя карты; и</w:t>
      </w:r>
    </w:p>
    <w:p w14:paraId="17589D88" w14:textId="77777777" w:rsidR="00826B44" w:rsidRDefault="00826B44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3DA03AA8" w14:textId="77777777" w:rsidR="00826B44" w:rsidRPr="00ED3C5B" w:rsidRDefault="00826B44" w:rsidP="00826B44">
      <w:pPr>
        <w:pStyle w:val="a4"/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6)</w:t>
      </w:r>
      <w:r>
        <w:rPr>
          <w:rFonts w:ascii="Times New Roman" w:hAnsi="Times New Roman" w:cs="Times New Roman"/>
          <w:lang w:val="ru-RU"/>
        </w:rPr>
        <w:tab/>
      </w:r>
      <w:r w:rsidRPr="00ED3C5B">
        <w:rPr>
          <w:rFonts w:ascii="Times New Roman" w:hAnsi="Times New Roman" w:cs="Times New Roman"/>
          <w:lang w:val="ru-RU"/>
        </w:rPr>
        <w:t>уменьшение остатка электронных денежных средств плательщика с одномоментным увеличением остатка электронных денежных средств счета Получателя на основании электронных распоряжений Держателей карт, составленных с использованием элект</w:t>
      </w:r>
      <w:r>
        <w:rPr>
          <w:rFonts w:ascii="Times New Roman" w:hAnsi="Times New Roman" w:cs="Times New Roman"/>
          <w:lang w:val="ru-RU"/>
        </w:rPr>
        <w:t>ронного средства платежа, в том числе</w:t>
      </w:r>
      <w:r w:rsidRPr="00ED3C5B">
        <w:rPr>
          <w:rFonts w:ascii="Times New Roman" w:hAnsi="Times New Roman" w:cs="Times New Roman"/>
          <w:lang w:val="ru-RU"/>
        </w:rPr>
        <w:t xml:space="preserve"> с использованием предоплаченной платежной карты.</w:t>
      </w:r>
    </w:p>
    <w:p w14:paraId="46F7071D" w14:textId="77777777" w:rsidR="00826B44" w:rsidRPr="00ED3C5B" w:rsidRDefault="00826B44" w:rsidP="00826B44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</w:p>
    <w:p w14:paraId="0DD8B356" w14:textId="77777777" w:rsidR="00826B44" w:rsidRDefault="00077005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6.8</w:t>
      </w:r>
      <w:r w:rsidR="00826B44">
        <w:rPr>
          <w:rFonts w:ascii="Times New Roman" w:hAnsi="Times New Roman" w:cs="Times New Roman"/>
          <w:lang w:val="ru-RU"/>
        </w:rPr>
        <w:t>.</w:t>
      </w:r>
      <w:r w:rsidR="00826B44">
        <w:rPr>
          <w:rFonts w:ascii="Times New Roman" w:hAnsi="Times New Roman" w:cs="Times New Roman"/>
          <w:lang w:val="ru-RU"/>
        </w:rPr>
        <w:tab/>
        <w:t xml:space="preserve">В Платежной системе </w:t>
      </w:r>
      <w:r w:rsidR="00826B44">
        <w:rPr>
          <w:rFonts w:ascii="Times New Roman" w:hAnsi="Times New Roman" w:cs="Times New Roman"/>
        </w:rPr>
        <w:t>P</w:t>
      </w:r>
      <w:r w:rsidR="00826B44" w:rsidRPr="008444F9">
        <w:rPr>
          <w:rFonts w:ascii="Times New Roman" w:hAnsi="Times New Roman" w:cs="Times New Roman"/>
          <w:lang w:val="ru-RU"/>
        </w:rPr>
        <w:t>2</w:t>
      </w:r>
      <w:r w:rsidR="00826B44">
        <w:rPr>
          <w:rFonts w:ascii="Times New Roman" w:hAnsi="Times New Roman" w:cs="Times New Roman"/>
        </w:rPr>
        <w:t>P</w:t>
      </w:r>
      <w:r w:rsidR="00826B44">
        <w:rPr>
          <w:rFonts w:ascii="Times New Roman" w:hAnsi="Times New Roman" w:cs="Times New Roman"/>
          <w:lang w:val="ru-RU"/>
        </w:rPr>
        <w:t xml:space="preserve"> Операции совершаются на следующих условиях:</w:t>
      </w:r>
    </w:p>
    <w:p w14:paraId="4D64AEE0" w14:textId="77777777" w:rsidR="00826B44" w:rsidRDefault="00826B44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2A95AFE7" w14:textId="77777777" w:rsidR="00826B44" w:rsidRDefault="00826B44" w:rsidP="00826B4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8444F9">
        <w:rPr>
          <w:rFonts w:ascii="Times New Roman" w:hAnsi="Times New Roman" w:cs="Times New Roman"/>
          <w:lang w:val="ru-RU"/>
        </w:rPr>
        <w:t>P2P Операции могут быть совершены только физическими лицами на территории Российской Федерации</w:t>
      </w:r>
      <w:r>
        <w:rPr>
          <w:rFonts w:ascii="Times New Roman" w:hAnsi="Times New Roman" w:cs="Times New Roman"/>
          <w:lang w:val="ru-RU"/>
        </w:rPr>
        <w:t>;</w:t>
      </w:r>
    </w:p>
    <w:p w14:paraId="4B89F34E" w14:textId="77777777" w:rsidR="00826B44" w:rsidRDefault="00826B44" w:rsidP="00826B4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0647CEA2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2)</w:t>
      </w:r>
      <w:r>
        <w:rPr>
          <w:rFonts w:ascii="Times New Roman" w:hAnsi="Times New Roman" w:cs="Times New Roman"/>
          <w:lang w:val="ru-RU"/>
        </w:rPr>
        <w:tab/>
      </w:r>
      <w:r w:rsidRPr="008444F9">
        <w:rPr>
          <w:rFonts w:ascii="Times New Roman" w:hAnsi="Times New Roman" w:cs="Times New Roman"/>
          <w:lang w:val="ru-RU"/>
        </w:rPr>
        <w:t xml:space="preserve">В рамках P2P Операций Эквайреры </w:t>
      </w:r>
      <w:r w:rsidRPr="008444F9">
        <w:rPr>
          <w:rFonts w:ascii="Times New Roman" w:hAnsi="Times New Roman" w:cs="Times New Roman"/>
          <w:b/>
          <w:lang w:val="ru-RU"/>
        </w:rPr>
        <w:t>(«P2P Эквайрер»</w:t>
      </w:r>
      <w:r w:rsidRPr="008444F9">
        <w:rPr>
          <w:rFonts w:ascii="Times New Roman" w:hAnsi="Times New Roman" w:cs="Times New Roman"/>
          <w:lang w:val="ru-RU"/>
        </w:rPr>
        <w:t>) обязаны и</w:t>
      </w:r>
      <w:r>
        <w:rPr>
          <w:rFonts w:ascii="Times New Roman" w:hAnsi="Times New Roman" w:cs="Times New Roman"/>
          <w:lang w:val="ru-RU"/>
        </w:rPr>
        <w:t>нформировать плательщика (в том числе</w:t>
      </w:r>
      <w:r w:rsidRPr="008444F9">
        <w:rPr>
          <w:rFonts w:ascii="Times New Roman" w:hAnsi="Times New Roman" w:cs="Times New Roman"/>
          <w:lang w:val="ru-RU"/>
        </w:rPr>
        <w:t xml:space="preserve"> Отправителя) до момента осуществления им P2P Операции об установленном Оператором платежной системы размере максимальной суммы</w:t>
      </w:r>
      <w:r>
        <w:rPr>
          <w:rFonts w:ascii="Times New Roman" w:hAnsi="Times New Roman" w:cs="Times New Roman"/>
          <w:lang w:val="ru-RU"/>
        </w:rPr>
        <w:t xml:space="preserve"> перевода по</w:t>
      </w:r>
      <w:r w:rsidRPr="008444F9">
        <w:rPr>
          <w:rFonts w:ascii="Times New Roman" w:hAnsi="Times New Roman" w:cs="Times New Roman"/>
          <w:lang w:val="ru-RU"/>
        </w:rPr>
        <w:t xml:space="preserve"> P2P</w:t>
      </w:r>
      <w:r>
        <w:rPr>
          <w:rFonts w:ascii="Times New Roman" w:hAnsi="Times New Roman" w:cs="Times New Roman"/>
          <w:lang w:val="ru-RU"/>
        </w:rPr>
        <w:t xml:space="preserve"> Операциям;</w:t>
      </w:r>
    </w:p>
    <w:p w14:paraId="0BCEC16C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</w:p>
    <w:p w14:paraId="15DEF1ED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 xml:space="preserve">Внутридневной лимит по переводу денежных средств в порядке P2P Операций составляет 600 000 </w:t>
      </w:r>
      <w:r w:rsidRPr="008444F9">
        <w:rPr>
          <w:rFonts w:ascii="Times New Roman" w:hAnsi="Times New Roman" w:cs="Times New Roman"/>
          <w:lang w:val="ru-RU"/>
        </w:rPr>
        <w:t>(шестьсот тысяч) рублей в день или его эквивалент</w:t>
      </w:r>
      <w:r>
        <w:rPr>
          <w:rFonts w:ascii="Times New Roman" w:hAnsi="Times New Roman" w:cs="Times New Roman"/>
          <w:lang w:val="ru-RU"/>
        </w:rPr>
        <w:t xml:space="preserve"> в иностранной валюте;</w:t>
      </w:r>
    </w:p>
    <w:p w14:paraId="24F3D296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</w:p>
    <w:p w14:paraId="38E294E4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Pr="008444F9">
        <w:rPr>
          <w:rFonts w:ascii="Times New Roman" w:hAnsi="Times New Roman" w:cs="Times New Roman"/>
          <w:lang w:val="ru-RU"/>
        </w:rPr>
        <w:t>Максимальная сумма одной P2P Операции составляет 150 0</w:t>
      </w:r>
      <w:r>
        <w:rPr>
          <w:rFonts w:ascii="Times New Roman" w:hAnsi="Times New Roman" w:cs="Times New Roman"/>
          <w:lang w:val="ru-RU"/>
        </w:rPr>
        <w:t>00 (сто пятьдесят тысяч) рублей;</w:t>
      </w:r>
    </w:p>
    <w:p w14:paraId="6776C4D8" w14:textId="77777777" w:rsidR="00826B44" w:rsidRDefault="00826B44" w:rsidP="00826B44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</w:p>
    <w:p w14:paraId="526A8063" w14:textId="77777777" w:rsidR="00826B44" w:rsidRDefault="00826B44" w:rsidP="00077005">
      <w:pPr>
        <w:pStyle w:val="a4"/>
        <w:spacing w:line="360" w:lineRule="auto"/>
        <w:ind w:left="1440" w:hanging="71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</w:r>
      <w:r w:rsidRPr="008444F9">
        <w:rPr>
          <w:rFonts w:ascii="Times New Roman" w:hAnsi="Times New Roman" w:cs="Times New Roman"/>
          <w:lang w:val="ru-RU"/>
        </w:rPr>
        <w:t xml:space="preserve">P2P Эквайреры вправе устанавливать дополнительные ограничения по </w:t>
      </w:r>
      <w:r>
        <w:rPr>
          <w:rFonts w:ascii="Times New Roman" w:hAnsi="Times New Roman" w:cs="Times New Roman"/>
          <w:lang w:val="ru-RU"/>
        </w:rPr>
        <w:t>максимальной сумме P2P Операций;</w:t>
      </w:r>
    </w:p>
    <w:p w14:paraId="5ACC41B6" w14:textId="77777777" w:rsidR="00077005" w:rsidRPr="00077005" w:rsidRDefault="00826B44" w:rsidP="00077005">
      <w:pPr>
        <w:pStyle w:val="a5"/>
        <w:spacing w:before="240" w:line="360" w:lineRule="auto"/>
        <w:ind w:left="1440" w:hanging="720"/>
        <w:rPr>
          <w:rFonts w:cs="Times New Roman"/>
        </w:rPr>
      </w:pPr>
      <w:r>
        <w:rPr>
          <w:rFonts w:cs="Times New Roman"/>
        </w:rPr>
        <w:t>6)</w:t>
      </w:r>
      <w:r>
        <w:rPr>
          <w:rFonts w:cs="Times New Roman"/>
        </w:rPr>
        <w:tab/>
      </w:r>
      <w:r w:rsidRPr="008444F9">
        <w:rPr>
          <w:rFonts w:cs="Times New Roman"/>
        </w:rPr>
        <w:t>При проведении P2P Операций с предоплаченными платежными картами Эмитенты должны проводить идентификацию отправителя денежных средств (если применимо) и Получателя денежных средств. Проведение P2P Операций без указанной идентификации запрещено</w:t>
      </w:r>
      <w:r w:rsidR="00077005">
        <w:rPr>
          <w:rFonts w:cs="Times New Roman"/>
        </w:rPr>
        <w:t>.</w:t>
      </w:r>
    </w:p>
    <w:p w14:paraId="6901C499" w14:textId="77777777" w:rsidR="00826B44" w:rsidRDefault="00826B4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3E0077D" w14:textId="77777777" w:rsidR="00077005" w:rsidRDefault="00077005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6.9.</w:t>
      </w:r>
      <w:r>
        <w:rPr>
          <w:rFonts w:cs="Times New Roman"/>
          <w:szCs w:val="24"/>
        </w:rPr>
        <w:tab/>
      </w:r>
      <w:r w:rsidR="00122867">
        <w:rPr>
          <w:rFonts w:cs="Times New Roman"/>
          <w:szCs w:val="24"/>
        </w:rPr>
        <w:t xml:space="preserve">В Платежной системе </w:t>
      </w:r>
      <w:r w:rsidR="00BC2B2E" w:rsidRPr="00122867">
        <w:rPr>
          <w:rFonts w:cs="Times New Roman"/>
          <w:szCs w:val="24"/>
        </w:rPr>
        <w:t>Платежный клиринговый центр осуществляет клиринг платежных распоряжений Участников</w:t>
      </w:r>
      <w:r w:rsidR="00BC2B2E">
        <w:rPr>
          <w:rFonts w:cs="Times New Roman"/>
          <w:szCs w:val="24"/>
        </w:rPr>
        <w:t xml:space="preserve"> Платежной системы</w:t>
      </w:r>
      <w:r w:rsidR="00BC2B2E" w:rsidRPr="00122867">
        <w:rPr>
          <w:rFonts w:cs="Times New Roman"/>
          <w:szCs w:val="24"/>
        </w:rPr>
        <w:t xml:space="preserve"> и осуществляет расчет сумм, которые каждый Участник</w:t>
      </w:r>
      <w:r w:rsidR="00BC2B2E">
        <w:rPr>
          <w:rFonts w:cs="Times New Roman"/>
          <w:szCs w:val="24"/>
        </w:rPr>
        <w:t xml:space="preserve"> Платежной системы</w:t>
      </w:r>
      <w:r w:rsidR="00BC2B2E" w:rsidRPr="00122867">
        <w:rPr>
          <w:rFonts w:cs="Times New Roman"/>
          <w:szCs w:val="24"/>
        </w:rPr>
        <w:t xml:space="preserve"> должен</w:t>
      </w:r>
      <w:r w:rsidR="00BC2B2E">
        <w:rPr>
          <w:rFonts w:cs="Times New Roman"/>
          <w:szCs w:val="24"/>
        </w:rPr>
        <w:t xml:space="preserve"> уплатить</w:t>
      </w:r>
      <w:r w:rsidR="00BC2B2E" w:rsidRPr="00122867">
        <w:rPr>
          <w:rFonts w:cs="Times New Roman"/>
          <w:szCs w:val="24"/>
        </w:rPr>
        <w:t xml:space="preserve"> другому</w:t>
      </w:r>
      <w:r w:rsidR="005467D3">
        <w:rPr>
          <w:rFonts w:cs="Times New Roman"/>
          <w:szCs w:val="24"/>
        </w:rPr>
        <w:t>(им)</w:t>
      </w:r>
      <w:r w:rsidR="00BC2B2E" w:rsidRPr="00122867">
        <w:rPr>
          <w:rFonts w:cs="Times New Roman"/>
          <w:szCs w:val="24"/>
        </w:rPr>
        <w:t xml:space="preserve"> Участнику</w:t>
      </w:r>
      <w:r w:rsidR="005467D3">
        <w:rPr>
          <w:rFonts w:cs="Times New Roman"/>
          <w:szCs w:val="24"/>
        </w:rPr>
        <w:t>(</w:t>
      </w:r>
      <w:proofErr w:type="spellStart"/>
      <w:r w:rsidR="005467D3">
        <w:rPr>
          <w:rFonts w:cs="Times New Roman"/>
          <w:szCs w:val="24"/>
        </w:rPr>
        <w:t>кам</w:t>
      </w:r>
      <w:proofErr w:type="spellEnd"/>
      <w:r w:rsidR="005467D3">
        <w:rPr>
          <w:rFonts w:cs="Times New Roman"/>
          <w:szCs w:val="24"/>
        </w:rPr>
        <w:t>)</w:t>
      </w:r>
      <w:r w:rsidR="00BC2B2E">
        <w:rPr>
          <w:rFonts w:cs="Times New Roman"/>
          <w:szCs w:val="24"/>
        </w:rPr>
        <w:t xml:space="preserve"> Платежной системы</w:t>
      </w:r>
      <w:r w:rsidR="005467D3">
        <w:rPr>
          <w:rFonts w:cs="Times New Roman"/>
          <w:szCs w:val="24"/>
        </w:rPr>
        <w:t>.</w:t>
      </w:r>
      <w:r w:rsidR="00BC2B2E" w:rsidRPr="00122867">
        <w:rPr>
          <w:rFonts w:cs="Times New Roman"/>
          <w:szCs w:val="24"/>
        </w:rPr>
        <w:t xml:space="preserve"> </w:t>
      </w:r>
      <w:r w:rsidR="005467D3">
        <w:rPr>
          <w:rFonts w:cs="Times New Roman"/>
          <w:szCs w:val="24"/>
        </w:rPr>
        <w:t>П</w:t>
      </w:r>
      <w:r w:rsidR="00BC2B2E" w:rsidRPr="00122867">
        <w:rPr>
          <w:rFonts w:cs="Times New Roman"/>
          <w:szCs w:val="24"/>
        </w:rPr>
        <w:t>латежн</w:t>
      </w:r>
      <w:r w:rsidR="005467D3">
        <w:rPr>
          <w:rFonts w:cs="Times New Roman"/>
          <w:szCs w:val="24"/>
        </w:rPr>
        <w:t>ый</w:t>
      </w:r>
      <w:r w:rsidR="00BC2B2E" w:rsidRPr="00122867">
        <w:rPr>
          <w:rFonts w:cs="Times New Roman"/>
          <w:szCs w:val="24"/>
        </w:rPr>
        <w:t xml:space="preserve"> клиринг</w:t>
      </w:r>
      <w:r w:rsidR="005467D3">
        <w:rPr>
          <w:rFonts w:cs="Times New Roman"/>
          <w:szCs w:val="24"/>
        </w:rPr>
        <w:t xml:space="preserve"> осуществляется</w:t>
      </w:r>
      <w:r w:rsidR="00BC2B2E" w:rsidRPr="00122867">
        <w:rPr>
          <w:rFonts w:cs="Times New Roman"/>
          <w:szCs w:val="24"/>
        </w:rPr>
        <w:t xml:space="preserve"> в соответствии с настоящими Правилами</w:t>
      </w:r>
      <w:r w:rsidR="00BC2B2E">
        <w:rPr>
          <w:rFonts w:cs="Times New Roman"/>
          <w:szCs w:val="24"/>
        </w:rPr>
        <w:t xml:space="preserve"> Платежной системы</w:t>
      </w:r>
      <w:r w:rsidR="00BC2B2E" w:rsidRPr="00122867">
        <w:rPr>
          <w:rFonts w:cs="Times New Roman"/>
          <w:szCs w:val="24"/>
        </w:rPr>
        <w:t xml:space="preserve"> и</w:t>
      </w:r>
      <w:r w:rsidR="00BC2B2E">
        <w:rPr>
          <w:rFonts w:cs="Times New Roman"/>
          <w:szCs w:val="24"/>
        </w:rPr>
        <w:t xml:space="preserve"> применимыми Правилами НСПК </w:t>
      </w:r>
      <w:r w:rsidR="00122867">
        <w:rPr>
          <w:rFonts w:cs="Times New Roman"/>
          <w:szCs w:val="24"/>
        </w:rPr>
        <w:t>в следующем порядке:</w:t>
      </w:r>
    </w:p>
    <w:p w14:paraId="448BFB16" w14:textId="77777777" w:rsidR="00122867" w:rsidRDefault="00122867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92C4911" w14:textId="77777777" w:rsidR="002C5181" w:rsidRDefault="002C5181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2B69C8">
        <w:rPr>
          <w:rFonts w:cs="Times New Roman"/>
          <w:szCs w:val="24"/>
        </w:rPr>
        <w:t>)</w:t>
      </w:r>
      <w:r w:rsidR="002B69C8">
        <w:rPr>
          <w:rFonts w:cs="Times New Roman"/>
          <w:szCs w:val="24"/>
        </w:rPr>
        <w:tab/>
        <w:t>Платежный к</w:t>
      </w:r>
      <w:r w:rsidR="002B69C8" w:rsidRPr="002B69C8">
        <w:rPr>
          <w:rFonts w:cs="Times New Roman"/>
          <w:szCs w:val="24"/>
        </w:rPr>
        <w:t>лиринговый центр определяет Платежную клиринговую позицию и направляет ее в Расчетный центр</w:t>
      </w:r>
      <w:r w:rsidR="00EA16A9">
        <w:rPr>
          <w:rFonts w:cs="Times New Roman"/>
          <w:szCs w:val="24"/>
        </w:rPr>
        <w:t xml:space="preserve"> в составе Клирингового файла</w:t>
      </w:r>
      <w:r w:rsidR="002B69C8" w:rsidRPr="002B69C8">
        <w:rPr>
          <w:rFonts w:cs="Times New Roman"/>
          <w:szCs w:val="24"/>
        </w:rPr>
        <w:t>. Прямой участник должен иметь достаточно денежных средств на своем Расчетном счете для исполнения сво</w:t>
      </w:r>
      <w:r w:rsidR="0047067A">
        <w:rPr>
          <w:rFonts w:cs="Times New Roman"/>
          <w:szCs w:val="24"/>
        </w:rPr>
        <w:t>их</w:t>
      </w:r>
      <w:r w:rsidR="002B69C8" w:rsidRPr="002B69C8">
        <w:rPr>
          <w:rFonts w:cs="Times New Roman"/>
          <w:szCs w:val="24"/>
        </w:rPr>
        <w:t xml:space="preserve"> </w:t>
      </w:r>
      <w:r w:rsidR="0047067A">
        <w:rPr>
          <w:rFonts w:cs="Times New Roman"/>
          <w:szCs w:val="24"/>
        </w:rPr>
        <w:t>р</w:t>
      </w:r>
      <w:r w:rsidR="002B69C8" w:rsidRPr="002B69C8">
        <w:rPr>
          <w:rFonts w:cs="Times New Roman"/>
          <w:szCs w:val="24"/>
        </w:rPr>
        <w:t>асчетн</w:t>
      </w:r>
      <w:r w:rsidR="0047067A">
        <w:rPr>
          <w:rFonts w:cs="Times New Roman"/>
          <w:szCs w:val="24"/>
        </w:rPr>
        <w:t>ых</w:t>
      </w:r>
      <w:r w:rsidR="002B69C8" w:rsidRPr="002B69C8">
        <w:rPr>
          <w:rFonts w:cs="Times New Roman"/>
          <w:szCs w:val="24"/>
        </w:rPr>
        <w:t xml:space="preserve"> обязательств. Клиринговый центр исходит из того, что каждый Прямой участник </w:t>
      </w:r>
      <w:r w:rsidR="002B69C8" w:rsidRPr="002B69C8">
        <w:rPr>
          <w:rFonts w:cs="Times New Roman"/>
          <w:szCs w:val="24"/>
        </w:rPr>
        <w:lastRenderedPageBreak/>
        <w:t xml:space="preserve">выполняет данное требование. Если у Прямого участника недостаточно денежных средств на его Расчетном счете для исполнения </w:t>
      </w:r>
      <w:r w:rsidR="0047067A">
        <w:rPr>
          <w:rFonts w:cs="Times New Roman"/>
          <w:szCs w:val="24"/>
        </w:rPr>
        <w:t>р</w:t>
      </w:r>
      <w:r w:rsidR="002B69C8" w:rsidRPr="002B69C8">
        <w:rPr>
          <w:rFonts w:cs="Times New Roman"/>
          <w:szCs w:val="24"/>
        </w:rPr>
        <w:t>асчетн</w:t>
      </w:r>
      <w:r w:rsidR="0047067A">
        <w:rPr>
          <w:rFonts w:cs="Times New Roman"/>
          <w:szCs w:val="24"/>
        </w:rPr>
        <w:t>ых</w:t>
      </w:r>
      <w:r w:rsidR="002B69C8" w:rsidRPr="002B69C8">
        <w:rPr>
          <w:rFonts w:cs="Times New Roman"/>
          <w:szCs w:val="24"/>
        </w:rPr>
        <w:t xml:space="preserve"> обязательств, Расчетный центр информирует об этом Клиринговый центр и Оператора платежной системы в порядке, предусмотренном соглашениями, заключенными между ними.</w:t>
      </w:r>
    </w:p>
    <w:p w14:paraId="42FBF55B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57007847" w14:textId="70D9424A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  <w:t>Платежный к</w:t>
      </w:r>
      <w:r w:rsidRPr="002B69C8">
        <w:rPr>
          <w:rFonts w:cs="Times New Roman"/>
          <w:szCs w:val="24"/>
        </w:rPr>
        <w:t>лиринговый центр проверяет поступающие</w:t>
      </w:r>
      <w:r w:rsidR="00EA16A9">
        <w:rPr>
          <w:rFonts w:cs="Times New Roman"/>
          <w:szCs w:val="24"/>
        </w:rPr>
        <w:t xml:space="preserve"> И</w:t>
      </w:r>
      <w:r w:rsidR="00072178">
        <w:rPr>
          <w:rFonts w:cs="Times New Roman"/>
          <w:szCs w:val="24"/>
        </w:rPr>
        <w:t>сходящие</w:t>
      </w:r>
      <w:r w:rsidRPr="002B69C8">
        <w:rPr>
          <w:rFonts w:cs="Times New Roman"/>
          <w:szCs w:val="24"/>
        </w:rPr>
        <w:t xml:space="preserve"> клиринговые файлы</w:t>
      </w:r>
      <w:r w:rsidR="00072178">
        <w:rPr>
          <w:rFonts w:cs="Times New Roman"/>
          <w:szCs w:val="24"/>
        </w:rPr>
        <w:t xml:space="preserve"> Эквайреров</w:t>
      </w:r>
      <w:r w:rsidRPr="002B69C8">
        <w:rPr>
          <w:rFonts w:cs="Times New Roman"/>
          <w:szCs w:val="24"/>
        </w:rPr>
        <w:t xml:space="preserve"> на соответствие установленным требованиям, проверяет их достоверность, рассчитывает межбанковск</w:t>
      </w:r>
      <w:r w:rsidR="00246ED2">
        <w:rPr>
          <w:rFonts w:cs="Times New Roman"/>
          <w:szCs w:val="24"/>
        </w:rPr>
        <w:t>ое</w:t>
      </w:r>
      <w:r w:rsidRPr="002B69C8">
        <w:rPr>
          <w:rFonts w:cs="Times New Roman"/>
          <w:szCs w:val="24"/>
        </w:rPr>
        <w:t xml:space="preserve"> </w:t>
      </w:r>
      <w:r w:rsidR="00246ED2">
        <w:rPr>
          <w:rFonts w:cs="Times New Roman"/>
          <w:szCs w:val="24"/>
        </w:rPr>
        <w:t>вознаграждение</w:t>
      </w:r>
      <w:r w:rsidR="00246ED2" w:rsidRPr="002B69C8">
        <w:rPr>
          <w:rFonts w:cs="Times New Roman"/>
          <w:szCs w:val="24"/>
        </w:rPr>
        <w:t xml:space="preserve"> </w:t>
      </w:r>
      <w:r w:rsidRPr="002B69C8">
        <w:rPr>
          <w:rFonts w:cs="Times New Roman"/>
          <w:szCs w:val="24"/>
        </w:rPr>
        <w:t>на основе информации, предоставленной Оп</w:t>
      </w:r>
      <w:r w:rsidR="00072178">
        <w:rPr>
          <w:rFonts w:cs="Times New Roman"/>
          <w:szCs w:val="24"/>
        </w:rPr>
        <w:t>ератором П</w:t>
      </w:r>
      <w:r w:rsidRPr="002B69C8">
        <w:rPr>
          <w:rFonts w:cs="Times New Roman"/>
          <w:szCs w:val="24"/>
        </w:rPr>
        <w:t>латежной системы, и сортирует файлы с целью отправки Операций каждому получающему Участнику</w:t>
      </w:r>
      <w:r>
        <w:rPr>
          <w:rFonts w:cs="Times New Roman"/>
          <w:szCs w:val="24"/>
        </w:rPr>
        <w:t xml:space="preserve"> Платежной системы</w:t>
      </w:r>
      <w:r w:rsidRPr="002B69C8">
        <w:rPr>
          <w:rFonts w:cs="Times New Roman"/>
          <w:szCs w:val="24"/>
        </w:rPr>
        <w:t>.</w:t>
      </w:r>
    </w:p>
    <w:p w14:paraId="48131BED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0232EAA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  <w:t>Платежный к</w:t>
      </w:r>
      <w:r w:rsidRPr="002B69C8">
        <w:rPr>
          <w:rFonts w:cs="Times New Roman"/>
          <w:szCs w:val="24"/>
        </w:rPr>
        <w:t>лиринговый центр информирует Прямых участников об их Платежных клиринговых позициях, отправляемых на исполнение в Расчетный центр. Данная информация передается через Операционный центр.</w:t>
      </w:r>
    </w:p>
    <w:p w14:paraId="00C1E1E4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90388CC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>Платежный к</w:t>
      </w:r>
      <w:r w:rsidRPr="002B69C8">
        <w:rPr>
          <w:rFonts w:cs="Times New Roman"/>
          <w:szCs w:val="24"/>
        </w:rPr>
        <w:t xml:space="preserve">лиринговый центр рассчитывает Платежную клиринговую позицию на нетто-основе. Платежная клиринговая позиция рассчитывается в рублях. Если валютой Операции не является рубль, </w:t>
      </w:r>
      <w:r w:rsidR="00221884">
        <w:rPr>
          <w:rFonts w:cs="Times New Roman"/>
          <w:szCs w:val="24"/>
        </w:rPr>
        <w:t>Платежный к</w:t>
      </w:r>
      <w:r w:rsidRPr="002B69C8">
        <w:rPr>
          <w:rFonts w:cs="Times New Roman"/>
          <w:szCs w:val="24"/>
        </w:rPr>
        <w:t>лиринговый центр применяет официальный курс обмена, установленный Банком России на дату расчета соответствующей Платежной клиринговой позиции.</w:t>
      </w:r>
    </w:p>
    <w:p w14:paraId="07A3D0F5" w14:textId="77777777" w:rsidR="00685B98" w:rsidRDefault="00685B9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3293F3A0" w14:textId="3F7DAEF3" w:rsidR="00122867" w:rsidRPr="00B12593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>
        <w:rPr>
          <w:rFonts w:cs="Times New Roman"/>
          <w:szCs w:val="24"/>
        </w:rPr>
        <w:tab/>
      </w:r>
      <w:r w:rsidR="00221884">
        <w:rPr>
          <w:rFonts w:cs="Times New Roman"/>
          <w:szCs w:val="24"/>
        </w:rPr>
        <w:t>Платежный к</w:t>
      </w:r>
      <w:r w:rsidRPr="002B69C8">
        <w:rPr>
          <w:rFonts w:cs="Times New Roman"/>
          <w:szCs w:val="24"/>
        </w:rPr>
        <w:t xml:space="preserve">лиринговый центр отправляет в Расчетный центр платежные распоряжения в виде </w:t>
      </w:r>
      <w:r w:rsidR="00F604F2">
        <w:rPr>
          <w:rFonts w:cs="Times New Roman"/>
          <w:szCs w:val="24"/>
        </w:rPr>
        <w:t>Р</w:t>
      </w:r>
      <w:r w:rsidRPr="002B69C8">
        <w:rPr>
          <w:rFonts w:cs="Times New Roman"/>
          <w:szCs w:val="24"/>
        </w:rPr>
        <w:t>еестра нетто-позиций, основанные на Платежной клиринговой позиции каждого Прямого участника. Данные платежные распоряжения или Платежные клиринговые позиции передаются через Операционный центр</w:t>
      </w:r>
      <w:r w:rsidR="00A94090">
        <w:rPr>
          <w:rFonts w:cs="Times New Roman"/>
          <w:szCs w:val="24"/>
        </w:rPr>
        <w:t>.</w:t>
      </w:r>
    </w:p>
    <w:p w14:paraId="70F60E30" w14:textId="77777777" w:rsidR="00122867" w:rsidRDefault="00122867" w:rsidP="00122867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A8B2D74" w14:textId="77777777" w:rsidR="00BC2B2E" w:rsidRPr="002A23C3" w:rsidRDefault="00122867" w:rsidP="002A23C3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6.10.</w:t>
      </w:r>
      <w:r>
        <w:rPr>
          <w:rFonts w:cs="Times New Roman"/>
          <w:szCs w:val="24"/>
        </w:rPr>
        <w:tab/>
      </w:r>
      <w:r w:rsidR="00BC2B2E">
        <w:rPr>
          <w:rFonts w:cs="Times New Roman"/>
          <w:szCs w:val="24"/>
        </w:rPr>
        <w:t>В Платежной системе расчеты между Участниками Платежной системы осуществляю</w:t>
      </w:r>
      <w:r w:rsidR="002B69C8">
        <w:rPr>
          <w:rFonts w:cs="Times New Roman"/>
          <w:szCs w:val="24"/>
        </w:rPr>
        <w:t>тся с учетом нижеследующего</w:t>
      </w:r>
      <w:r w:rsidR="00BC2B2E">
        <w:rPr>
          <w:rFonts w:cs="Times New Roman"/>
          <w:szCs w:val="24"/>
        </w:rPr>
        <w:t>:</w:t>
      </w:r>
    </w:p>
    <w:p w14:paraId="385B8D7D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2B4FBFCA" w14:textId="77777777" w:rsidR="002B69C8" w:rsidRDefault="002A23C3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cs="Times New Roman"/>
          <w:szCs w:val="24"/>
        </w:rPr>
        <w:t>1</w:t>
      </w:r>
      <w:r w:rsidR="002B69C8">
        <w:rPr>
          <w:rFonts w:cs="Times New Roman"/>
          <w:szCs w:val="24"/>
        </w:rPr>
        <w:t>)</w:t>
      </w:r>
      <w:r w:rsidR="002B69C8">
        <w:rPr>
          <w:rFonts w:cs="Times New Roman"/>
          <w:szCs w:val="24"/>
        </w:rPr>
        <w:tab/>
      </w:r>
      <w:r w:rsidR="002B69C8">
        <w:rPr>
          <w:rFonts w:eastAsia="Times New Roman"/>
        </w:rPr>
        <w:t>в</w:t>
      </w:r>
      <w:r w:rsidR="002B69C8" w:rsidRPr="00E702D8">
        <w:rPr>
          <w:rFonts w:eastAsia="Times New Roman"/>
        </w:rPr>
        <w:t>заимные требования и обязательства, по которым проводятся расчеты на нетто-основе в Платежной системе, могут быть только между Участниками</w:t>
      </w:r>
      <w:r w:rsidR="002B69C8">
        <w:rPr>
          <w:rFonts w:eastAsia="Times New Roman"/>
        </w:rPr>
        <w:t xml:space="preserve"> Платежной системы</w:t>
      </w:r>
      <w:r w:rsidR="002B69C8" w:rsidRPr="00E702D8">
        <w:rPr>
          <w:rFonts w:eastAsia="Times New Roman"/>
        </w:rPr>
        <w:t xml:space="preserve"> и Платежной системой. Проведение прямых расчетов между Участниками</w:t>
      </w:r>
      <w:r w:rsidR="002B69C8">
        <w:rPr>
          <w:rFonts w:eastAsia="Times New Roman"/>
        </w:rPr>
        <w:t xml:space="preserve"> Платежной системы</w:t>
      </w:r>
      <w:r w:rsidR="002B69C8" w:rsidRPr="00E702D8">
        <w:rPr>
          <w:rFonts w:eastAsia="Times New Roman"/>
        </w:rPr>
        <w:t xml:space="preserve"> в Пла</w:t>
      </w:r>
      <w:r w:rsidR="002B69C8">
        <w:rPr>
          <w:rFonts w:eastAsia="Times New Roman"/>
        </w:rPr>
        <w:t>тежной системе не предусмотрено;</w:t>
      </w:r>
    </w:p>
    <w:p w14:paraId="2D7D77E2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416CE83A" w14:textId="38519B3D" w:rsidR="002B69C8" w:rsidRDefault="002A23C3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2</w:t>
      </w:r>
      <w:r w:rsidR="002B69C8">
        <w:rPr>
          <w:rFonts w:eastAsia="Times New Roman"/>
        </w:rPr>
        <w:t>)</w:t>
      </w:r>
      <w:r w:rsidR="002B69C8">
        <w:rPr>
          <w:rFonts w:eastAsia="Times New Roman"/>
        </w:rPr>
        <w:tab/>
      </w:r>
      <w:r w:rsidR="002B69C8" w:rsidRPr="00E702D8">
        <w:rPr>
          <w:rFonts w:eastAsia="Times New Roman"/>
        </w:rPr>
        <w:t>Участники</w:t>
      </w:r>
      <w:r w:rsidR="002B69C8">
        <w:rPr>
          <w:rFonts w:eastAsia="Times New Roman"/>
        </w:rPr>
        <w:t xml:space="preserve"> Платежной системы</w:t>
      </w:r>
      <w:r w:rsidR="002B69C8" w:rsidRPr="00E702D8">
        <w:rPr>
          <w:rFonts w:eastAsia="Times New Roman"/>
        </w:rPr>
        <w:t xml:space="preserve"> должны обеспечить</w:t>
      </w:r>
      <w:r w:rsidR="00CB4E72">
        <w:rPr>
          <w:rFonts w:eastAsia="Times New Roman"/>
        </w:rPr>
        <w:t xml:space="preserve"> мониторинг исполнения инкассовых поручений, предъявляемых Банком России к их Расчетным счетам, равно как обеспечивать</w:t>
      </w:r>
      <w:r w:rsidR="00CB4E72" w:rsidRPr="00E702D8">
        <w:rPr>
          <w:rFonts w:eastAsia="Times New Roman"/>
        </w:rPr>
        <w:t xml:space="preserve"> </w:t>
      </w:r>
      <w:r w:rsidR="00CB4E72">
        <w:rPr>
          <w:rFonts w:eastAsia="Times New Roman"/>
        </w:rPr>
        <w:t>достаточность</w:t>
      </w:r>
      <w:r w:rsidR="002B69C8" w:rsidRPr="00E702D8">
        <w:rPr>
          <w:rFonts w:eastAsia="Times New Roman"/>
        </w:rPr>
        <w:t xml:space="preserve"> средств на их Расчетных счетах для покрытия Платежных клиринговых позиций и осуществления исполнений</w:t>
      </w:r>
      <w:r w:rsidR="00221884">
        <w:rPr>
          <w:rFonts w:eastAsia="Times New Roman"/>
        </w:rPr>
        <w:t xml:space="preserve"> платежных</w:t>
      </w:r>
      <w:r w:rsidR="002B69C8" w:rsidRPr="00E702D8">
        <w:rPr>
          <w:rFonts w:eastAsia="Times New Roman"/>
        </w:rPr>
        <w:t xml:space="preserve"> </w:t>
      </w:r>
      <w:r w:rsidR="002B69C8">
        <w:rPr>
          <w:rFonts w:eastAsia="Times New Roman"/>
        </w:rPr>
        <w:t>распоряжений Расчетным центром;</w:t>
      </w:r>
    </w:p>
    <w:p w14:paraId="0A15CBB8" w14:textId="77777777" w:rsidR="002B69C8" w:rsidRDefault="002B69C8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013512BC" w14:textId="77777777" w:rsidR="002B69C8" w:rsidRDefault="002A23C3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3</w:t>
      </w:r>
      <w:r w:rsidR="002B69C8">
        <w:rPr>
          <w:rFonts w:eastAsia="Times New Roman"/>
        </w:rPr>
        <w:t>)</w:t>
      </w:r>
      <w:r w:rsidR="002B69C8">
        <w:rPr>
          <w:rFonts w:eastAsia="Times New Roman"/>
        </w:rPr>
        <w:tab/>
      </w:r>
      <w:r>
        <w:rPr>
          <w:rFonts w:eastAsia="Times New Roman"/>
        </w:rPr>
        <w:t>е</w:t>
      </w:r>
      <w:r w:rsidR="002B69C8" w:rsidRPr="00E702D8">
        <w:rPr>
          <w:rFonts w:eastAsia="Times New Roman"/>
        </w:rPr>
        <w:t>сли на банковском счете Участника</w:t>
      </w:r>
      <w:r w:rsidR="002B69C8">
        <w:rPr>
          <w:rFonts w:eastAsia="Times New Roman"/>
        </w:rPr>
        <w:t xml:space="preserve"> Платежной системы</w:t>
      </w:r>
      <w:r w:rsidR="002B69C8" w:rsidRPr="00E702D8">
        <w:rPr>
          <w:rFonts w:eastAsia="Times New Roman"/>
        </w:rPr>
        <w:t>, открытом в Расчетном центре, по состоянию на 24:00 дня Т недостаточно денежных средств для исполнения распоряжения Расчетным центром, Участник</w:t>
      </w:r>
      <w:r w:rsidR="002B69C8">
        <w:rPr>
          <w:rFonts w:eastAsia="Times New Roman"/>
        </w:rPr>
        <w:t xml:space="preserve"> Платежной системы</w:t>
      </w:r>
      <w:r w:rsidR="002B69C8" w:rsidRPr="00E702D8">
        <w:rPr>
          <w:rFonts w:eastAsia="Times New Roman"/>
        </w:rPr>
        <w:t xml:space="preserve"> обязан немедленно сообщить об э</w:t>
      </w:r>
      <w:r w:rsidR="00221884">
        <w:rPr>
          <w:rFonts w:eastAsia="Times New Roman"/>
        </w:rPr>
        <w:t>том Оператору П</w:t>
      </w:r>
      <w:r>
        <w:rPr>
          <w:rFonts w:eastAsia="Times New Roman"/>
        </w:rPr>
        <w:t>латежной системы;</w:t>
      </w:r>
    </w:p>
    <w:p w14:paraId="6C1C754F" w14:textId="77777777" w:rsidR="002A23C3" w:rsidRDefault="002A23C3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1ACD4EB0" w14:textId="28B06546" w:rsidR="002A23C3" w:rsidRDefault="002A23C3" w:rsidP="002B69C8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  <w:t>ответственность Участника Платежной системы</w:t>
      </w:r>
      <w:r w:rsidR="002C5007">
        <w:rPr>
          <w:rFonts w:eastAsia="Times New Roman"/>
        </w:rPr>
        <w:t xml:space="preserve"> перед Оператором Платежной системы за отсутствие денежных средств на банковском счете, открытом в Расчетном центре, для исполнения распоряжения Расчетным центром определяется в порядке раздела </w:t>
      </w:r>
      <w:r w:rsidR="00CB4E72" w:rsidRPr="00E67331">
        <w:rPr>
          <w:rFonts w:eastAsia="Times New Roman" w:cs="Times New Roman"/>
        </w:rPr>
        <w:t>разделом 11.22</w:t>
      </w:r>
      <w:r w:rsidR="00CB4E72">
        <w:rPr>
          <w:rFonts w:eastAsia="Times New Roman" w:cs="Times New Roman"/>
        </w:rPr>
        <w:t xml:space="preserve"> </w:t>
      </w:r>
      <w:r w:rsidR="00CB4E72" w:rsidRPr="00E67331">
        <w:rPr>
          <w:rFonts w:eastAsia="Times New Roman" w:cs="Times New Roman"/>
        </w:rPr>
        <w:t xml:space="preserve">(3) </w:t>
      </w:r>
      <w:r w:rsidR="002C5007">
        <w:rPr>
          <w:rFonts w:eastAsia="Times New Roman"/>
        </w:rPr>
        <w:t>настоящих Правил Платежной системы.</w:t>
      </w:r>
    </w:p>
    <w:p w14:paraId="51508609" w14:textId="77777777" w:rsidR="002C5007" w:rsidRDefault="002C5007" w:rsidP="002C5007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932E7C8" w14:textId="77777777" w:rsidR="002C5007" w:rsidRDefault="002C5007" w:rsidP="002C5007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6.11.</w:t>
      </w:r>
      <w:r>
        <w:rPr>
          <w:rFonts w:cs="Times New Roman"/>
          <w:szCs w:val="24"/>
        </w:rPr>
        <w:tab/>
        <w:t>В Платежной системе расчеты между Участниками Платежной системы осуществляются в следующем порядке:</w:t>
      </w:r>
    </w:p>
    <w:p w14:paraId="50F29555" w14:textId="77777777" w:rsidR="002C5007" w:rsidRDefault="002C5007" w:rsidP="002C5007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557C822" w14:textId="096F3831" w:rsidR="002C5007" w:rsidRDefault="002C5007" w:rsidP="002C5007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1)</w:t>
      </w:r>
      <w:r>
        <w:rPr>
          <w:rFonts w:cs="Times New Roman"/>
          <w:szCs w:val="24"/>
        </w:rPr>
        <w:tab/>
      </w:r>
      <w:r w:rsidRPr="002B69C8">
        <w:rPr>
          <w:rFonts w:cs="Times New Roman"/>
          <w:szCs w:val="24"/>
        </w:rPr>
        <w:t>Расчетный центр осуществляет</w:t>
      </w:r>
      <w:r>
        <w:rPr>
          <w:rFonts w:cs="Times New Roman"/>
          <w:szCs w:val="24"/>
        </w:rPr>
        <w:t xml:space="preserve"> расчеты в форме переводов</w:t>
      </w:r>
      <w:r w:rsidRPr="002B69C8">
        <w:rPr>
          <w:rFonts w:cs="Times New Roman"/>
          <w:szCs w:val="24"/>
        </w:rPr>
        <w:t xml:space="preserve"> денежных средств в соответствии с платежными распоряжениями, </w:t>
      </w:r>
      <w:r w:rsidRPr="00221884">
        <w:rPr>
          <w:rFonts w:cs="Times New Roman"/>
          <w:szCs w:val="24"/>
        </w:rPr>
        <w:t>предоставляемыми Платежным клиринг</w:t>
      </w:r>
      <w:r w:rsidR="00441DA9" w:rsidRPr="00221884">
        <w:rPr>
          <w:rFonts w:cs="Times New Roman"/>
          <w:szCs w:val="24"/>
        </w:rPr>
        <w:t xml:space="preserve">овым центром в виде </w:t>
      </w:r>
      <w:r w:rsidR="00F604F2">
        <w:rPr>
          <w:rFonts w:cs="Times New Roman"/>
          <w:szCs w:val="24"/>
        </w:rPr>
        <w:t>Р</w:t>
      </w:r>
      <w:r w:rsidR="00441DA9" w:rsidRPr="00221884">
        <w:rPr>
          <w:rFonts w:cs="Times New Roman"/>
          <w:szCs w:val="24"/>
        </w:rPr>
        <w:t>еестра нетт</w:t>
      </w:r>
      <w:r w:rsidRPr="00221884">
        <w:rPr>
          <w:rFonts w:cs="Times New Roman"/>
          <w:szCs w:val="24"/>
        </w:rPr>
        <w:t>о-позиций</w:t>
      </w:r>
      <w:r w:rsidR="000A1D4F" w:rsidRPr="00221884">
        <w:rPr>
          <w:rFonts w:cs="Times New Roman"/>
          <w:szCs w:val="24"/>
        </w:rPr>
        <w:t xml:space="preserve"> в</w:t>
      </w:r>
      <w:r w:rsidR="00441DA9" w:rsidRPr="00221884">
        <w:rPr>
          <w:rFonts w:cs="Times New Roman"/>
          <w:szCs w:val="24"/>
        </w:rPr>
        <w:t xml:space="preserve"> составе Клирингового файла</w:t>
      </w:r>
      <w:r w:rsidRPr="00221884">
        <w:rPr>
          <w:rFonts w:cs="Times New Roman"/>
          <w:szCs w:val="24"/>
        </w:rPr>
        <w:t>. После осуществления таких переводов денежных средств Расчетный центр напра</w:t>
      </w:r>
      <w:r w:rsidRPr="002B69C8">
        <w:rPr>
          <w:rFonts w:cs="Times New Roman"/>
          <w:szCs w:val="24"/>
        </w:rPr>
        <w:t>вляет подтверждения Прямым участникам в порядке, предусмотренном зак</w:t>
      </w:r>
      <w:r>
        <w:rPr>
          <w:rFonts w:cs="Times New Roman"/>
          <w:szCs w:val="24"/>
        </w:rPr>
        <w:t>люченными между ними договорами;</w:t>
      </w:r>
    </w:p>
    <w:p w14:paraId="13A56332" w14:textId="77777777" w:rsidR="002C5007" w:rsidRPr="004D07AD" w:rsidRDefault="002C5007" w:rsidP="002C5007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4ADB3A66" w14:textId="77777777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E702D8">
        <w:rPr>
          <w:rFonts w:eastAsia="Times New Roman"/>
        </w:rPr>
        <w:t>Платежный клиринговый центр направляет</w:t>
      </w:r>
      <w:r w:rsidR="002D22A7">
        <w:rPr>
          <w:rFonts w:eastAsia="Times New Roman"/>
        </w:rPr>
        <w:t xml:space="preserve"> Клиринговый файл</w:t>
      </w:r>
      <w:r w:rsidRPr="00E702D8">
        <w:rPr>
          <w:rFonts w:eastAsia="Times New Roman"/>
        </w:rPr>
        <w:t xml:space="preserve"> в Расчетный центр с использованием криптографических средств защиты информации для предотвращения проведения несанкционированных манипуляций с распоряжениями Участников</w:t>
      </w:r>
      <w:r w:rsidR="00B12593">
        <w:rPr>
          <w:rFonts w:eastAsia="Times New Roman"/>
        </w:rPr>
        <w:t xml:space="preserve"> Платежной системы</w:t>
      </w:r>
      <w:r>
        <w:rPr>
          <w:rFonts w:eastAsia="Times New Roman"/>
        </w:rPr>
        <w:t xml:space="preserve"> в соответствии с требованиями Положения о защите информации;</w:t>
      </w:r>
    </w:p>
    <w:p w14:paraId="575C2E99" w14:textId="77777777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067491BB" w14:textId="335BC4A4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</w:r>
      <w:r w:rsidRPr="00E702D8">
        <w:rPr>
          <w:rFonts w:eastAsia="Times New Roman"/>
        </w:rPr>
        <w:t xml:space="preserve">При получении </w:t>
      </w:r>
      <w:r w:rsidR="002D22A7">
        <w:rPr>
          <w:rFonts w:eastAsia="Times New Roman"/>
        </w:rPr>
        <w:t>Клирингового</w:t>
      </w:r>
      <w:r w:rsidRPr="00E702D8">
        <w:rPr>
          <w:rFonts w:eastAsia="Times New Roman"/>
        </w:rPr>
        <w:t xml:space="preserve"> файла Расчетный центр проверяет</w:t>
      </w:r>
      <w:r w:rsidR="002D22A7">
        <w:rPr>
          <w:rFonts w:eastAsia="Times New Roman"/>
        </w:rPr>
        <w:t xml:space="preserve"> его на предмет полноты информации и её соответствия требованиям Положения</w:t>
      </w:r>
      <w:r w:rsidRPr="00E702D8">
        <w:rPr>
          <w:rFonts w:eastAsia="Times New Roman"/>
        </w:rPr>
        <w:t xml:space="preserve"> </w:t>
      </w:r>
      <w:r w:rsidR="00FC2C5F">
        <w:rPr>
          <w:rFonts w:eastAsia="Times New Roman"/>
        </w:rPr>
        <w:t>762</w:t>
      </w:r>
      <w:r w:rsidRPr="00E702D8">
        <w:rPr>
          <w:rFonts w:eastAsia="Times New Roman"/>
        </w:rPr>
        <w:t>-П</w:t>
      </w:r>
      <w:r>
        <w:rPr>
          <w:rFonts w:eastAsia="Times New Roman"/>
        </w:rPr>
        <w:t>;</w:t>
      </w:r>
    </w:p>
    <w:p w14:paraId="410766DC" w14:textId="77777777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5401DB0A" w14:textId="77777777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</w:r>
      <w:r w:rsidRPr="002C5007">
        <w:rPr>
          <w:rFonts w:eastAsia="Times New Roman"/>
        </w:rPr>
        <w:t>Расчетный центр дебетует или кредитует</w:t>
      </w:r>
      <w:r>
        <w:rPr>
          <w:rFonts w:eastAsia="Times New Roman"/>
        </w:rPr>
        <w:t xml:space="preserve"> банковский</w:t>
      </w:r>
      <w:r w:rsidRPr="002C5007">
        <w:rPr>
          <w:rFonts w:eastAsia="Times New Roman"/>
        </w:rPr>
        <w:t xml:space="preserve"> счет Участника</w:t>
      </w:r>
      <w:r>
        <w:rPr>
          <w:rFonts w:eastAsia="Times New Roman"/>
        </w:rPr>
        <w:t xml:space="preserve"> Платежной системы</w:t>
      </w:r>
      <w:r w:rsidRPr="002C5007">
        <w:rPr>
          <w:rFonts w:eastAsia="Times New Roman"/>
        </w:rPr>
        <w:t xml:space="preserve"> в соответствии с суммой, ука</w:t>
      </w:r>
      <w:r>
        <w:rPr>
          <w:rFonts w:eastAsia="Times New Roman"/>
        </w:rPr>
        <w:t>занной в платежном распоряжении;</w:t>
      </w:r>
    </w:p>
    <w:p w14:paraId="663CF5A8" w14:textId="77777777" w:rsidR="002C5007" w:rsidRDefault="002C5007" w:rsidP="002C5007">
      <w:pPr>
        <w:pStyle w:val="a5"/>
        <w:spacing w:before="240" w:line="360" w:lineRule="auto"/>
        <w:ind w:left="1440" w:hanging="720"/>
        <w:rPr>
          <w:rFonts w:eastAsia="Times New Roman"/>
        </w:rPr>
      </w:pPr>
    </w:p>
    <w:p w14:paraId="4BA924DE" w14:textId="77777777" w:rsidR="002C5007" w:rsidRPr="003355F4" w:rsidRDefault="002C5007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3355F4">
        <w:rPr>
          <w:rFonts w:ascii="Times New Roman" w:hAnsi="Times New Roman" w:cs="Times New Roman"/>
          <w:lang w:val="ru-RU"/>
        </w:rPr>
        <w:t>5)</w:t>
      </w:r>
      <w:r w:rsidRPr="003355F4">
        <w:rPr>
          <w:rFonts w:ascii="Times New Roman" w:hAnsi="Times New Roman" w:cs="Times New Roman"/>
          <w:lang w:val="ru-RU"/>
        </w:rPr>
        <w:tab/>
        <w:t>Расчетный центр направляет каждому Участнику Платежной системы выписку на конец рабочего дня, которая включает все платежные распоряжения, обработанные за соответствующий день по счету Участника</w:t>
      </w:r>
      <w:r w:rsidR="003A73A5" w:rsidRPr="003355F4">
        <w:rPr>
          <w:rFonts w:ascii="Times New Roman" w:hAnsi="Times New Roman" w:cs="Times New Roman"/>
          <w:lang w:val="ru-RU"/>
        </w:rPr>
        <w:t xml:space="preserve"> Платежной системы</w:t>
      </w:r>
      <w:r w:rsidRPr="003355F4">
        <w:rPr>
          <w:rFonts w:ascii="Times New Roman" w:hAnsi="Times New Roman" w:cs="Times New Roman"/>
          <w:lang w:val="ru-RU"/>
        </w:rPr>
        <w:t>.</w:t>
      </w:r>
    </w:p>
    <w:p w14:paraId="32F835A3" w14:textId="77777777" w:rsidR="003355F4" w:rsidRDefault="003355F4" w:rsidP="003355F4">
      <w:pPr>
        <w:pStyle w:val="a4"/>
        <w:spacing w:line="360" w:lineRule="auto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772E71A6" w14:textId="77777777" w:rsidR="002C5007" w:rsidRPr="003355F4" w:rsidRDefault="003A73A5" w:rsidP="003355F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 w:rsidRPr="003355F4">
        <w:rPr>
          <w:rFonts w:ascii="Times New Roman" w:hAnsi="Times New Roman" w:cs="Times New Roman"/>
          <w:szCs w:val="22"/>
          <w:lang w:val="ru-RU" w:eastAsia="ru-RU"/>
        </w:rPr>
        <w:t>6.12.</w:t>
      </w:r>
      <w:r w:rsidR="003355F4">
        <w:rPr>
          <w:rFonts w:ascii="Times New Roman" w:hAnsi="Times New Roman" w:cs="Times New Roman"/>
          <w:szCs w:val="22"/>
          <w:lang w:val="ru-RU" w:eastAsia="ru-RU"/>
        </w:rPr>
        <w:tab/>
      </w:r>
      <w:r w:rsidR="003355F4" w:rsidRPr="003355F4">
        <w:rPr>
          <w:rFonts w:ascii="Times New Roman" w:hAnsi="Times New Roman" w:cs="Times New Roman"/>
          <w:szCs w:val="22"/>
          <w:lang w:val="ru-RU" w:eastAsia="ru-RU"/>
        </w:rPr>
        <w:t>Оператор Платежной системы установил следующий временной регламент функционирования Платежной системы:</w:t>
      </w:r>
    </w:p>
    <w:p w14:paraId="4BCAD96D" w14:textId="77777777" w:rsidR="003355F4" w:rsidRDefault="003355F4" w:rsidP="003355F4">
      <w:pPr>
        <w:pStyle w:val="a4"/>
        <w:spacing w:line="360" w:lineRule="auto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400408A2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 w:rsidRPr="003355F4">
        <w:rPr>
          <w:rFonts w:ascii="Times New Roman" w:hAnsi="Times New Roman" w:cs="Times New Roman"/>
          <w:szCs w:val="22"/>
          <w:lang w:val="ru-RU" w:eastAsia="ru-RU"/>
        </w:rPr>
        <w:t>1)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>Проведение авторизаций в Платежной системе обеспечивается Операционным центром в круглосуточном режиме без выходных;</w:t>
      </w:r>
    </w:p>
    <w:p w14:paraId="75CC071D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2F39E2B1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2)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>Платежный клиринг в Платежной системе производится ежедневно в ра</w:t>
      </w:r>
      <w:r>
        <w:rPr>
          <w:rFonts w:ascii="Times New Roman" w:hAnsi="Times New Roman" w:cs="Times New Roman"/>
          <w:szCs w:val="22"/>
          <w:lang w:val="ru-RU" w:eastAsia="ru-RU"/>
        </w:rPr>
        <w:t>мках единой клиринговой сессии</w:t>
      </w:r>
      <w:r w:rsidR="000C1EDC">
        <w:rPr>
          <w:rFonts w:ascii="Times New Roman" w:hAnsi="Times New Roman" w:cs="Times New Roman"/>
          <w:szCs w:val="22"/>
          <w:lang w:val="ru-RU" w:eastAsia="ru-RU"/>
        </w:rPr>
        <w:t>, при этом допускается установление иного срока соглашением между Оператором Платежной системы и Платежным клиринговым центром в соответствии с требованиями действующего законодательства</w:t>
      </w:r>
      <w:r>
        <w:rPr>
          <w:rFonts w:ascii="Times New Roman" w:hAnsi="Times New Roman" w:cs="Times New Roman"/>
          <w:szCs w:val="22"/>
          <w:lang w:val="ru-RU" w:eastAsia="ru-RU"/>
        </w:rPr>
        <w:t>;</w:t>
      </w:r>
    </w:p>
    <w:p w14:paraId="5ABA5D37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3A96FAAC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3)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Центральный процессинговый день </w:t>
      </w:r>
      <w:r w:rsidRPr="003355F4">
        <w:rPr>
          <w:rFonts w:ascii="Times New Roman" w:hAnsi="Times New Roman" w:cs="Times New Roman"/>
          <w:b/>
          <w:szCs w:val="22"/>
          <w:lang w:val="ru-RU" w:eastAsia="ru-RU"/>
        </w:rPr>
        <w:t>(«ЦПД»</w:t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 или </w:t>
      </w:r>
      <w:r w:rsidRPr="003355F4">
        <w:rPr>
          <w:rFonts w:ascii="Times New Roman" w:hAnsi="Times New Roman" w:cs="Times New Roman"/>
          <w:b/>
          <w:szCs w:val="22"/>
          <w:lang w:val="ru-RU" w:eastAsia="ru-RU"/>
        </w:rPr>
        <w:t>«День Т»</w:t>
      </w:r>
      <w:r w:rsidRPr="003355F4">
        <w:rPr>
          <w:rFonts w:ascii="Times New Roman" w:hAnsi="Times New Roman" w:cs="Times New Roman"/>
          <w:szCs w:val="22"/>
          <w:lang w:val="ru-RU" w:eastAsia="ru-RU"/>
        </w:rPr>
        <w:t>) – день приема к обработке платежных распоряжений Участнико</w:t>
      </w:r>
      <w:r>
        <w:rPr>
          <w:rFonts w:ascii="Times New Roman" w:hAnsi="Times New Roman" w:cs="Times New Roman"/>
          <w:szCs w:val="22"/>
          <w:lang w:val="ru-RU" w:eastAsia="ru-RU"/>
        </w:rPr>
        <w:t>в Платежной системы Платежным клиринговым центром;</w:t>
      </w:r>
    </w:p>
    <w:p w14:paraId="4D1B5D58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2DD8D009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4)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>При проведении платежного клиринга по распоряжениям Участников</w:t>
      </w:r>
      <w:r>
        <w:rPr>
          <w:rFonts w:ascii="Times New Roman" w:hAnsi="Times New Roman" w:cs="Times New Roman"/>
          <w:szCs w:val="22"/>
          <w:lang w:val="ru-RU" w:eastAsia="ru-RU"/>
        </w:rPr>
        <w:t xml:space="preserve"> Платежной системы </w:t>
      </w:r>
      <w:r w:rsidRPr="003355F4">
        <w:rPr>
          <w:rFonts w:ascii="Times New Roman" w:hAnsi="Times New Roman" w:cs="Times New Roman"/>
          <w:szCs w:val="22"/>
          <w:lang w:val="ru-RU" w:eastAsia="ru-RU"/>
        </w:rPr>
        <w:t>применяется шкала времени по Московскому времени (MT) в зависимости</w:t>
      </w:r>
      <w:r>
        <w:rPr>
          <w:rFonts w:ascii="Times New Roman" w:hAnsi="Times New Roman" w:cs="Times New Roman"/>
          <w:szCs w:val="22"/>
          <w:lang w:val="ru-RU" w:eastAsia="ru-RU"/>
        </w:rPr>
        <w:t xml:space="preserve"> от типа </w:t>
      </w:r>
      <w:r w:rsidRPr="00867186">
        <w:rPr>
          <w:rFonts w:ascii="Times New Roman" w:hAnsi="Times New Roman" w:cs="Times New Roman"/>
          <w:szCs w:val="22"/>
          <w:lang w:val="ru-RU" w:eastAsia="ru-RU"/>
        </w:rPr>
        <w:t>операции (День Т);</w:t>
      </w:r>
    </w:p>
    <w:p w14:paraId="71B1C5A7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4BF89672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5)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>Подлежащие исполнению распоряжения Участников</w:t>
      </w:r>
      <w:r>
        <w:rPr>
          <w:rFonts w:ascii="Times New Roman" w:hAnsi="Times New Roman" w:cs="Times New Roman"/>
          <w:szCs w:val="22"/>
          <w:lang w:val="ru-RU" w:eastAsia="ru-RU"/>
        </w:rPr>
        <w:t xml:space="preserve"> Платежной системы</w:t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 должны быть переданы в телекоммуникационную систему НСПК для последующей передачи Платежному клиринговому центру не позднее 09:00 МТ. Распоряжения, принятые после указанного времени, обрабатываются НСПК на следующий день</w:t>
      </w:r>
      <w:r>
        <w:rPr>
          <w:rFonts w:ascii="Times New Roman" w:hAnsi="Times New Roman" w:cs="Times New Roman"/>
          <w:szCs w:val="22"/>
          <w:lang w:val="ru-RU" w:eastAsia="ru-RU"/>
        </w:rPr>
        <w:t>;</w:t>
      </w:r>
    </w:p>
    <w:p w14:paraId="1AB07A25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7F4A920A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6)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Pr="003355F4">
        <w:rPr>
          <w:rFonts w:ascii="Times New Roman" w:hAnsi="Times New Roman" w:cs="Times New Roman"/>
          <w:szCs w:val="22"/>
          <w:lang w:val="ru-RU" w:eastAsia="ru-RU"/>
        </w:rPr>
        <w:t>Регламент обработки платежных распоряжений в ЦПД указан в следующей таблице:</w:t>
      </w:r>
    </w:p>
    <w:p w14:paraId="6AD1771A" w14:textId="77777777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ab/>
      </w:r>
    </w:p>
    <w:tbl>
      <w:tblPr>
        <w:tblStyle w:val="14"/>
        <w:tblW w:w="7920" w:type="dxa"/>
        <w:tblInd w:w="1435" w:type="dxa"/>
        <w:tblLook w:val="04A0" w:firstRow="1" w:lastRow="0" w:firstColumn="1" w:lastColumn="0" w:noHBand="0" w:noVBand="1"/>
      </w:tblPr>
      <w:tblGrid>
        <w:gridCol w:w="5524"/>
        <w:gridCol w:w="2396"/>
      </w:tblGrid>
      <w:tr w:rsidR="003355F4" w:rsidRPr="00E702D8" w14:paraId="791913D9" w14:textId="77777777" w:rsidTr="00A86E2E">
        <w:tc>
          <w:tcPr>
            <w:tcW w:w="5524" w:type="dxa"/>
            <w:shd w:val="clear" w:color="auto" w:fill="F4B083" w:themeFill="accent2" w:themeFillTint="99"/>
            <w:vAlign w:val="center"/>
          </w:tcPr>
          <w:p w14:paraId="00D308D3" w14:textId="77777777" w:rsidR="003355F4" w:rsidRPr="00A86E2E" w:rsidRDefault="003355F4" w:rsidP="003355F4">
            <w:pPr>
              <w:spacing w:before="120" w:after="120"/>
              <w:ind w:left="34"/>
              <w:jc w:val="center"/>
              <w:rPr>
                <w:rFonts w:ascii="Times New Roman" w:eastAsia="SimSun" w:hAnsi="Times New Roman"/>
                <w:b/>
                <w:smallCaps/>
                <w:sz w:val="24"/>
                <w:szCs w:val="24"/>
                <w:lang w:val="ru-RU"/>
              </w:rPr>
            </w:pPr>
            <w:r w:rsidRPr="00A86E2E">
              <w:rPr>
                <w:rFonts w:ascii="Times New Roman" w:eastAsia="SimSun" w:hAnsi="Times New Roman"/>
                <w:b/>
                <w:smallCaps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2396" w:type="dxa"/>
            <w:shd w:val="clear" w:color="auto" w:fill="F4B083" w:themeFill="accent2" w:themeFillTint="99"/>
            <w:vAlign w:val="center"/>
          </w:tcPr>
          <w:p w14:paraId="3B063B2D" w14:textId="77777777" w:rsidR="003355F4" w:rsidRPr="00A86E2E" w:rsidRDefault="003355F4" w:rsidP="003355F4">
            <w:pPr>
              <w:spacing w:before="120" w:after="120"/>
              <w:jc w:val="center"/>
              <w:rPr>
                <w:rFonts w:ascii="Times New Roman" w:eastAsia="SimSun" w:hAnsi="Times New Roman"/>
                <w:b/>
                <w:smallCaps/>
                <w:sz w:val="24"/>
                <w:szCs w:val="24"/>
                <w:lang w:val="ru-RU"/>
              </w:rPr>
            </w:pPr>
            <w:r w:rsidRPr="00A86E2E">
              <w:rPr>
                <w:rFonts w:ascii="Times New Roman" w:eastAsia="SimSun" w:hAnsi="Times New Roman"/>
                <w:b/>
                <w:smallCaps/>
                <w:sz w:val="24"/>
                <w:szCs w:val="24"/>
                <w:lang w:val="ru-RU"/>
              </w:rPr>
              <w:t>Время и дата</w:t>
            </w:r>
          </w:p>
        </w:tc>
      </w:tr>
      <w:tr w:rsidR="003355F4" w:rsidRPr="00E702D8" w14:paraId="6671996B" w14:textId="77777777" w:rsidTr="003355F4">
        <w:tc>
          <w:tcPr>
            <w:tcW w:w="5524" w:type="dxa"/>
            <w:vAlign w:val="center"/>
          </w:tcPr>
          <w:p w14:paraId="521B63B7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Получение реестров платежей и отчетности</w:t>
            </w:r>
          </w:p>
          <w:p w14:paraId="7FCD554B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(исходящие реестры)</w:t>
            </w:r>
          </w:p>
        </w:tc>
        <w:tc>
          <w:tcPr>
            <w:tcW w:w="2396" w:type="dxa"/>
            <w:vAlign w:val="center"/>
          </w:tcPr>
          <w:p w14:paraId="034E1B15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до 09:00 МТ (День T)</w:t>
            </w:r>
          </w:p>
        </w:tc>
      </w:tr>
      <w:tr w:rsidR="003355F4" w:rsidRPr="00E702D8" w14:paraId="7100ACAE" w14:textId="77777777" w:rsidTr="003355F4">
        <w:trPr>
          <w:trHeight w:val="764"/>
        </w:trPr>
        <w:tc>
          <w:tcPr>
            <w:tcW w:w="5524" w:type="dxa"/>
            <w:vAlign w:val="center"/>
          </w:tcPr>
          <w:p w14:paraId="2F177ED5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Расчет Платежных клиринговых позиций</w:t>
            </w:r>
          </w:p>
        </w:tc>
        <w:tc>
          <w:tcPr>
            <w:tcW w:w="2396" w:type="dxa"/>
            <w:vAlign w:val="center"/>
          </w:tcPr>
          <w:p w14:paraId="33697D82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до 24:00 MT (День T)</w:t>
            </w:r>
          </w:p>
        </w:tc>
      </w:tr>
      <w:tr w:rsidR="003355F4" w:rsidRPr="00E702D8" w14:paraId="168E4AA2" w14:textId="77777777" w:rsidTr="003355F4">
        <w:tc>
          <w:tcPr>
            <w:tcW w:w="5524" w:type="dxa"/>
            <w:vAlign w:val="center"/>
          </w:tcPr>
          <w:p w14:paraId="41ED81DA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Направление Реестра нетто-позиций в Расчетный центр для исполнения</w:t>
            </w:r>
          </w:p>
        </w:tc>
        <w:tc>
          <w:tcPr>
            <w:tcW w:w="2396" w:type="dxa"/>
            <w:vAlign w:val="center"/>
          </w:tcPr>
          <w:p w14:paraId="4F9B5EBD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до 12:00 MT (День T+1)</w:t>
            </w:r>
          </w:p>
        </w:tc>
      </w:tr>
      <w:tr w:rsidR="003355F4" w:rsidRPr="00E702D8" w14:paraId="1C9BF2D0" w14:textId="77777777" w:rsidTr="003355F4">
        <w:tc>
          <w:tcPr>
            <w:tcW w:w="5524" w:type="dxa"/>
            <w:vAlign w:val="center"/>
          </w:tcPr>
          <w:p w14:paraId="6BD1F7C0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lastRenderedPageBreak/>
              <w:t>Осуществление Расчетным центром расчетов между Участниками</w:t>
            </w:r>
            <w:r w:rsidR="0099785F">
              <w:rPr>
                <w:rFonts w:ascii="Times New Roman" w:eastAsia="SimSun" w:hAnsi="Times New Roman"/>
                <w:lang w:val="ru-RU"/>
              </w:rPr>
              <w:t xml:space="preserve"> Платежной системы</w:t>
            </w:r>
            <w:r w:rsidRPr="00A86E2E">
              <w:rPr>
                <w:rFonts w:ascii="Times New Roman" w:eastAsia="SimSun" w:hAnsi="Times New Roman"/>
                <w:lang w:val="ru-RU"/>
              </w:rPr>
              <w:t xml:space="preserve"> на основании Реестра нетто-позиций</w:t>
            </w:r>
          </w:p>
        </w:tc>
        <w:tc>
          <w:tcPr>
            <w:tcW w:w="2396" w:type="dxa"/>
            <w:vAlign w:val="center"/>
          </w:tcPr>
          <w:p w14:paraId="711A64DA" w14:textId="77777777" w:rsidR="003355F4" w:rsidRPr="00A86E2E" w:rsidRDefault="003355F4" w:rsidP="003355F4">
            <w:pPr>
              <w:pStyle w:val="a4"/>
              <w:spacing w:line="360" w:lineRule="auto"/>
              <w:rPr>
                <w:rFonts w:ascii="Times New Roman" w:eastAsia="SimSun" w:hAnsi="Times New Roman"/>
                <w:lang w:val="ru-RU"/>
              </w:rPr>
            </w:pPr>
            <w:r w:rsidRPr="00A86E2E">
              <w:rPr>
                <w:rFonts w:ascii="Times New Roman" w:eastAsia="SimSun" w:hAnsi="Times New Roman"/>
                <w:lang w:val="ru-RU"/>
              </w:rPr>
              <w:t>до 13:00 МТ (День T+1)</w:t>
            </w:r>
          </w:p>
        </w:tc>
      </w:tr>
    </w:tbl>
    <w:p w14:paraId="25BED388" w14:textId="77777777" w:rsidR="003355F4" w:rsidRDefault="003355F4" w:rsidP="003355F4">
      <w:pPr>
        <w:pStyle w:val="a4"/>
        <w:spacing w:line="360" w:lineRule="auto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24C5C433" w14:textId="353494FC" w:rsidR="003355F4" w:rsidRDefault="003355F4" w:rsidP="003355F4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szCs w:val="22"/>
          <w:lang w:val="ru-RU" w:eastAsia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7)</w:t>
      </w:r>
      <w:r>
        <w:rPr>
          <w:rFonts w:ascii="Times New Roman" w:hAnsi="Times New Roman" w:cs="Times New Roman"/>
          <w:szCs w:val="22"/>
          <w:lang w:val="ru-RU" w:eastAsia="ru-RU"/>
        </w:rPr>
        <w:tab/>
      </w:r>
      <w:r w:rsidR="00E67331">
        <w:rPr>
          <w:rFonts w:ascii="Times New Roman" w:hAnsi="Times New Roman" w:cs="Times New Roman"/>
          <w:szCs w:val="22"/>
          <w:lang w:val="ru-RU" w:eastAsia="ru-RU"/>
        </w:rPr>
        <w:t>Платежны</w:t>
      </w:r>
      <w:r w:rsidR="00213ABA">
        <w:rPr>
          <w:rFonts w:ascii="Times New Roman" w:hAnsi="Times New Roman" w:cs="Times New Roman"/>
          <w:szCs w:val="22"/>
          <w:lang w:val="ru-RU" w:eastAsia="ru-RU"/>
        </w:rPr>
        <w:t>й</w:t>
      </w:r>
      <w:r w:rsidR="00E67331">
        <w:rPr>
          <w:rFonts w:ascii="Times New Roman" w:hAnsi="Times New Roman" w:cs="Times New Roman"/>
          <w:szCs w:val="22"/>
          <w:lang w:val="ru-RU" w:eastAsia="ru-RU"/>
        </w:rPr>
        <w:t xml:space="preserve"> клиринговый центр и Расчетный</w:t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 </w:t>
      </w:r>
      <w:r w:rsidR="00E67331">
        <w:rPr>
          <w:rFonts w:ascii="Times New Roman" w:hAnsi="Times New Roman" w:cs="Times New Roman"/>
          <w:szCs w:val="22"/>
          <w:lang w:val="ru-RU" w:eastAsia="ru-RU"/>
        </w:rPr>
        <w:t>центр</w:t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 должны </w:t>
      </w:r>
      <w:r w:rsidR="00E67331">
        <w:rPr>
          <w:rFonts w:ascii="Times New Roman" w:hAnsi="Times New Roman" w:cs="Times New Roman"/>
          <w:szCs w:val="22"/>
          <w:lang w:val="ru-RU" w:eastAsia="ru-RU"/>
        </w:rPr>
        <w:t>осуществлять свои функции</w:t>
      </w:r>
      <w:r w:rsidRPr="003355F4">
        <w:rPr>
          <w:rFonts w:ascii="Times New Roman" w:hAnsi="Times New Roman" w:cs="Times New Roman"/>
          <w:szCs w:val="22"/>
          <w:lang w:val="ru-RU" w:eastAsia="ru-RU"/>
        </w:rPr>
        <w:t xml:space="preserve"> в сроки, установленные</w:t>
      </w:r>
      <w:r w:rsidR="00E67331">
        <w:rPr>
          <w:rFonts w:ascii="Times New Roman" w:hAnsi="Times New Roman" w:cs="Times New Roman"/>
          <w:szCs w:val="22"/>
          <w:lang w:val="ru-RU" w:eastAsia="ru-RU"/>
        </w:rPr>
        <w:t xml:space="preserve"> соглашениями между Оператором П</w:t>
      </w:r>
      <w:r w:rsidRPr="003355F4">
        <w:rPr>
          <w:rFonts w:ascii="Times New Roman" w:hAnsi="Times New Roman" w:cs="Times New Roman"/>
          <w:szCs w:val="22"/>
          <w:lang w:val="ru-RU" w:eastAsia="ru-RU"/>
        </w:rPr>
        <w:t>латежной системы, Платежным клиринговым центром и Р</w:t>
      </w:r>
      <w:r w:rsidR="00E67331">
        <w:rPr>
          <w:rFonts w:ascii="Times New Roman" w:hAnsi="Times New Roman" w:cs="Times New Roman"/>
          <w:szCs w:val="22"/>
          <w:lang w:val="ru-RU" w:eastAsia="ru-RU"/>
        </w:rPr>
        <w:t>асчетным центром</w:t>
      </w:r>
      <w:r w:rsidRPr="003355F4">
        <w:rPr>
          <w:rFonts w:ascii="Times New Roman" w:hAnsi="Times New Roman" w:cs="Times New Roman"/>
          <w:szCs w:val="22"/>
          <w:lang w:val="ru-RU" w:eastAsia="ru-RU"/>
        </w:rPr>
        <w:t>.</w:t>
      </w:r>
    </w:p>
    <w:p w14:paraId="5204B06B" w14:textId="77777777" w:rsidR="00E67331" w:rsidRDefault="00E67331" w:rsidP="00E67331">
      <w:pPr>
        <w:pStyle w:val="a4"/>
        <w:spacing w:line="360" w:lineRule="auto"/>
        <w:jc w:val="both"/>
        <w:rPr>
          <w:rFonts w:ascii="Times New Roman" w:hAnsi="Times New Roman" w:cs="Times New Roman"/>
          <w:szCs w:val="22"/>
          <w:lang w:val="ru-RU" w:eastAsia="ru-RU"/>
        </w:rPr>
      </w:pPr>
    </w:p>
    <w:p w14:paraId="18F0D52F" w14:textId="77777777" w:rsidR="00E67331" w:rsidRDefault="00E67331" w:rsidP="00F531C5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Cs w:val="22"/>
          <w:lang w:val="ru-RU" w:eastAsia="ru-RU"/>
        </w:rPr>
        <w:t>6.13.</w:t>
      </w:r>
      <w:r>
        <w:rPr>
          <w:rFonts w:ascii="Times New Roman" w:hAnsi="Times New Roman" w:cs="Times New Roman"/>
          <w:szCs w:val="22"/>
          <w:lang w:val="ru-RU" w:eastAsia="ru-RU"/>
        </w:rPr>
        <w:tab/>
        <w:t xml:space="preserve">Без ущерба для иных положений разделов 6.4. – 6.12. настоящих Правил Платежной системы Оператор Платежной системы установил следующие особенности перевода </w:t>
      </w:r>
      <w:r w:rsidRPr="00E67331">
        <w:rPr>
          <w:rFonts w:ascii="Times New Roman" w:hAnsi="Times New Roman" w:cs="Times New Roman"/>
          <w:lang w:val="ru-RU"/>
        </w:rPr>
        <w:t>денежных средств и осуществления платежного клиринга в рамках Перевода с Карты на Карту и Пополнения Карты</w:t>
      </w:r>
      <w:r w:rsidR="00F531C5">
        <w:rPr>
          <w:rFonts w:ascii="Times New Roman" w:hAnsi="Times New Roman" w:cs="Times New Roman"/>
          <w:lang w:val="ru-RU"/>
        </w:rPr>
        <w:t>:</w:t>
      </w:r>
    </w:p>
    <w:p w14:paraId="6A2F3D85" w14:textId="77777777" w:rsidR="004419DC" w:rsidRDefault="004419DC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158022A" w14:textId="77777777" w:rsidR="00F531C5" w:rsidRDefault="00F531C5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F531C5">
        <w:rPr>
          <w:rFonts w:ascii="Times New Roman" w:hAnsi="Times New Roman" w:cs="Times New Roman"/>
          <w:lang w:val="ru-RU"/>
        </w:rPr>
        <w:t>Операция Перево</w:t>
      </w:r>
      <w:r>
        <w:rPr>
          <w:rFonts w:ascii="Times New Roman" w:hAnsi="Times New Roman" w:cs="Times New Roman"/>
          <w:lang w:val="ru-RU"/>
        </w:rPr>
        <w:t xml:space="preserve">да с Карты на Карту состоит из </w:t>
      </w:r>
      <w:r w:rsidRPr="00F531C5">
        <w:rPr>
          <w:rFonts w:ascii="Times New Roman" w:hAnsi="Times New Roman" w:cs="Times New Roman"/>
          <w:lang w:val="ru-RU"/>
        </w:rPr>
        <w:t>списания денежных средств с Отправител</w:t>
      </w:r>
      <w:r>
        <w:rPr>
          <w:rFonts w:ascii="Times New Roman" w:hAnsi="Times New Roman" w:cs="Times New Roman"/>
          <w:lang w:val="ru-RU"/>
        </w:rPr>
        <w:t xml:space="preserve">я (далее – </w:t>
      </w:r>
      <w:r w:rsidRPr="00F531C5">
        <w:rPr>
          <w:rFonts w:ascii="Times New Roman" w:hAnsi="Times New Roman" w:cs="Times New Roman"/>
          <w:b/>
          <w:lang w:val="ru-RU"/>
        </w:rPr>
        <w:t>«Операция списания»</w:t>
      </w:r>
      <w:r>
        <w:rPr>
          <w:rFonts w:ascii="Times New Roman" w:hAnsi="Times New Roman" w:cs="Times New Roman"/>
          <w:lang w:val="ru-RU"/>
        </w:rPr>
        <w:t xml:space="preserve">) и </w:t>
      </w:r>
      <w:r w:rsidRPr="00F531C5">
        <w:rPr>
          <w:rFonts w:ascii="Times New Roman" w:hAnsi="Times New Roman" w:cs="Times New Roman"/>
          <w:lang w:val="ru-RU"/>
        </w:rPr>
        <w:t xml:space="preserve">зачисления денежных средств Получателю (далее – </w:t>
      </w:r>
      <w:r w:rsidRPr="00F531C5">
        <w:rPr>
          <w:rFonts w:ascii="Times New Roman" w:hAnsi="Times New Roman" w:cs="Times New Roman"/>
          <w:b/>
          <w:lang w:val="ru-RU"/>
        </w:rPr>
        <w:t>«Операция зачисления»</w:t>
      </w:r>
      <w:r>
        <w:rPr>
          <w:rFonts w:ascii="Times New Roman" w:hAnsi="Times New Roman" w:cs="Times New Roman"/>
          <w:lang w:val="ru-RU"/>
        </w:rPr>
        <w:t>);</w:t>
      </w:r>
    </w:p>
    <w:p w14:paraId="1857DFD9" w14:textId="77777777" w:rsidR="00F531C5" w:rsidRDefault="00F531C5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7E335275" w14:textId="77777777" w:rsidR="00F531C5" w:rsidRPr="00EA6E8D" w:rsidRDefault="00F531C5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Pr="00EA6E8D">
        <w:rPr>
          <w:rFonts w:ascii="Times New Roman" w:hAnsi="Times New Roman" w:cs="Times New Roman"/>
          <w:lang w:val="ru-RU"/>
        </w:rPr>
        <w:t>Операция списания подлежит передаче P2P Эквайрером на платежный клиринг</w:t>
      </w:r>
      <w:r w:rsidR="00115FAD" w:rsidRPr="00EA6E8D">
        <w:rPr>
          <w:rFonts w:ascii="Times New Roman" w:hAnsi="Times New Roman" w:cs="Times New Roman"/>
          <w:lang w:val="ru-RU"/>
        </w:rPr>
        <w:t xml:space="preserve"> в срок, не превышающий </w:t>
      </w:r>
      <w:r w:rsidR="00CB7A4E" w:rsidRPr="00EA6E8D">
        <w:rPr>
          <w:rFonts w:ascii="Times New Roman" w:hAnsi="Times New Roman" w:cs="Times New Roman"/>
          <w:lang w:val="ru-RU"/>
        </w:rPr>
        <w:t>3</w:t>
      </w:r>
      <w:r w:rsidRPr="00EA6E8D">
        <w:rPr>
          <w:rFonts w:ascii="Times New Roman" w:hAnsi="Times New Roman" w:cs="Times New Roman"/>
          <w:lang w:val="ru-RU"/>
        </w:rPr>
        <w:t xml:space="preserve"> календарных дней после даты получения авторизации по Операции списания;</w:t>
      </w:r>
    </w:p>
    <w:p w14:paraId="11EF4F6A" w14:textId="77777777" w:rsidR="00F531C5" w:rsidRPr="00421D51" w:rsidRDefault="00F531C5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24C64131" w14:textId="77777777" w:rsidR="00F531C5" w:rsidRDefault="00F531C5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 w:rsidR="00A86E2E" w:rsidRPr="00A86E2E">
        <w:rPr>
          <w:rFonts w:ascii="Times New Roman" w:hAnsi="Times New Roman" w:cs="Times New Roman"/>
          <w:lang w:val="ru-RU"/>
        </w:rPr>
        <w:t>Операция зачисления не подлежи</w:t>
      </w:r>
      <w:r w:rsidR="00A86E2E">
        <w:rPr>
          <w:rFonts w:ascii="Times New Roman" w:hAnsi="Times New Roman" w:cs="Times New Roman"/>
          <w:lang w:val="ru-RU"/>
        </w:rPr>
        <w:t>т передаче на платежный клиринг;</w:t>
      </w:r>
    </w:p>
    <w:p w14:paraId="64BFCAAB" w14:textId="77777777" w:rsidR="00A86E2E" w:rsidRDefault="00A86E2E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2CCEE21B" w14:textId="77777777" w:rsidR="00A86E2E" w:rsidRDefault="00A86E2E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В рамках Перевода с Карты на Карту Эмитент обязан сделать денежные средства доступными для Получателя сразу после проведения авт</w:t>
      </w:r>
      <w:r>
        <w:rPr>
          <w:rFonts w:ascii="Times New Roman" w:hAnsi="Times New Roman" w:cs="Times New Roman"/>
          <w:lang w:val="ru-RU"/>
        </w:rPr>
        <w:t>оризации по Операции зачисления;</w:t>
      </w:r>
    </w:p>
    <w:p w14:paraId="17C4F370" w14:textId="77777777" w:rsidR="00A86E2E" w:rsidRDefault="00A86E2E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79BBCA0E" w14:textId="77777777" w:rsidR="00A86E2E" w:rsidRDefault="00A86E2E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P2P Эквайреры вправе взимать дополнительное комиссионное вознаграждение с Отправителя в р</w:t>
      </w:r>
      <w:r>
        <w:rPr>
          <w:rFonts w:ascii="Times New Roman" w:hAnsi="Times New Roman" w:cs="Times New Roman"/>
          <w:lang w:val="ru-RU"/>
        </w:rPr>
        <w:t>амках Перевода с Карты на Карту при условии:</w:t>
      </w:r>
    </w:p>
    <w:p w14:paraId="34436808" w14:textId="77777777" w:rsidR="00A86E2E" w:rsidRDefault="00A86E2E" w:rsidP="00A86E2E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8FAD8F2" w14:textId="77777777" w:rsidR="00A86E2E" w:rsidRDefault="00A86E2E" w:rsidP="00A86E2E">
      <w:pPr>
        <w:pStyle w:val="a4"/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–</w:t>
      </w:r>
      <w:r>
        <w:rPr>
          <w:rFonts w:ascii="Times New Roman" w:hAnsi="Times New Roman" w:cs="Times New Roman"/>
          <w:lang w:val="ru-RU"/>
        </w:rPr>
        <w:tab/>
        <w:t>обязательного предварительного</w:t>
      </w:r>
      <w:r w:rsidRPr="00A86E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информирования</w:t>
      </w:r>
      <w:r w:rsidRPr="00A86E2E">
        <w:rPr>
          <w:rFonts w:ascii="Times New Roman" w:hAnsi="Times New Roman" w:cs="Times New Roman"/>
          <w:lang w:val="ru-RU"/>
        </w:rPr>
        <w:t xml:space="preserve"> Отправителя о размере комиссионного вознаграждения, взимаемого с Отправителя з</w:t>
      </w:r>
      <w:r>
        <w:rPr>
          <w:rFonts w:ascii="Times New Roman" w:hAnsi="Times New Roman" w:cs="Times New Roman"/>
          <w:lang w:val="ru-RU"/>
        </w:rPr>
        <w:t>а совершение указанной Операции;</w:t>
      </w:r>
    </w:p>
    <w:p w14:paraId="6A616DD0" w14:textId="77777777" w:rsidR="00A86E2E" w:rsidRDefault="00A86E2E" w:rsidP="00A86E2E">
      <w:pPr>
        <w:pStyle w:val="a4"/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</w:p>
    <w:p w14:paraId="36BEC3B7" w14:textId="77777777" w:rsidR="00A86E2E" w:rsidRDefault="00A86E2E" w:rsidP="00A86E2E">
      <w:pPr>
        <w:pStyle w:val="a4"/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предоставл</w:t>
      </w:r>
      <w:r>
        <w:rPr>
          <w:rFonts w:ascii="Times New Roman" w:hAnsi="Times New Roman" w:cs="Times New Roman"/>
          <w:lang w:val="ru-RU"/>
        </w:rPr>
        <w:t>ения возможности отказа от совершения Отправителем</w:t>
      </w:r>
      <w:r w:rsidRPr="00A86E2E">
        <w:rPr>
          <w:rFonts w:ascii="Times New Roman" w:hAnsi="Times New Roman" w:cs="Times New Roman"/>
          <w:lang w:val="ru-RU"/>
        </w:rPr>
        <w:t xml:space="preserve"> Операции Перевода с Карты на Карту после ознакомления с информацией о размере комиссионного вознаграждения, взимаемого P2P Эквайр</w:t>
      </w:r>
      <w:r>
        <w:rPr>
          <w:rFonts w:ascii="Times New Roman" w:hAnsi="Times New Roman" w:cs="Times New Roman"/>
          <w:lang w:val="ru-RU"/>
        </w:rPr>
        <w:t>ером; и</w:t>
      </w:r>
    </w:p>
    <w:p w14:paraId="4F6726AF" w14:textId="77777777" w:rsidR="00A86E2E" w:rsidRDefault="00A86E2E" w:rsidP="00A86E2E">
      <w:pPr>
        <w:pStyle w:val="a4"/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</w:p>
    <w:p w14:paraId="4343F44C" w14:textId="77777777" w:rsidR="00A86E2E" w:rsidRDefault="00A86E2E" w:rsidP="00A86E2E">
      <w:pPr>
        <w:pStyle w:val="a4"/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сумма комиссионного вознаграждения должна быть указана в первичном документе, выдаваемом Отправителю</w:t>
      </w:r>
      <w:r>
        <w:rPr>
          <w:rFonts w:ascii="Times New Roman" w:hAnsi="Times New Roman" w:cs="Times New Roman"/>
          <w:lang w:val="ru-RU"/>
        </w:rPr>
        <w:t>.</w:t>
      </w:r>
    </w:p>
    <w:p w14:paraId="20FFD097" w14:textId="77777777" w:rsidR="00A86E2E" w:rsidRDefault="00A86E2E" w:rsidP="00F531C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0F2078D" w14:textId="77777777" w:rsidR="00A86E2E" w:rsidRDefault="00A86E2E" w:rsidP="00A86E2E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6)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P2P Эквайрер вправе отменить Операцию списания в рамках Перевода с Карты на Карту, ранее направленную на платежный клиринг, только в целях исправления ошибок обработки данных по Операции. P2P Эквайрер обязан направить на платежный клиринг отмену Операции списания в течение 45 (сорока пяти) календарных</w:t>
      </w:r>
      <w:r>
        <w:rPr>
          <w:rFonts w:ascii="Times New Roman" w:hAnsi="Times New Roman" w:cs="Times New Roman"/>
          <w:lang w:val="ru-RU"/>
        </w:rPr>
        <w:t xml:space="preserve"> дней с даты обработки Операции;</w:t>
      </w:r>
    </w:p>
    <w:p w14:paraId="301865C5" w14:textId="77777777" w:rsidR="00A86E2E" w:rsidRDefault="00A86E2E" w:rsidP="00A86E2E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304FD3A" w14:textId="77777777" w:rsidR="004419DC" w:rsidRDefault="00A86E2E" w:rsidP="004419DC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7)</w:t>
      </w:r>
      <w:r>
        <w:rPr>
          <w:rFonts w:ascii="Times New Roman" w:hAnsi="Times New Roman" w:cs="Times New Roman"/>
          <w:lang w:val="ru-RU"/>
        </w:rPr>
        <w:tab/>
      </w:r>
      <w:r w:rsidRPr="00A86E2E">
        <w:rPr>
          <w:rFonts w:ascii="Times New Roman" w:hAnsi="Times New Roman" w:cs="Times New Roman"/>
          <w:lang w:val="ru-RU"/>
        </w:rPr>
        <w:t>Отмена Операции зачисления запрещена.</w:t>
      </w:r>
    </w:p>
    <w:p w14:paraId="6173588F" w14:textId="77777777" w:rsidR="00A86E2E" w:rsidRPr="00A86E2E" w:rsidRDefault="00A86E2E" w:rsidP="00A86E2E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21195286" w14:textId="77777777" w:rsidR="00F008F9" w:rsidRPr="00A86E2E" w:rsidRDefault="00F008F9" w:rsidP="00A86E2E">
      <w:pPr>
        <w:pStyle w:val="20"/>
      </w:pPr>
      <w:bookmarkStart w:id="14" w:name="_Toc163840187"/>
      <w:r>
        <w:t>7.</w:t>
      </w:r>
      <w:r>
        <w:tab/>
      </w:r>
      <w:r w:rsidR="00826B44">
        <w:t>Оператор Платежной системы и о</w:t>
      </w:r>
      <w:r w:rsidRPr="00F008F9">
        <w:t>ператоры услуг платежной инфраструктуры</w:t>
      </w:r>
      <w:bookmarkEnd w:id="14"/>
    </w:p>
    <w:p w14:paraId="637F99B9" w14:textId="6293A47D" w:rsidR="00077005" w:rsidRPr="00966956" w:rsidRDefault="005D2889" w:rsidP="00077005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077005">
        <w:rPr>
          <w:rFonts w:cs="Times New Roman"/>
          <w:szCs w:val="24"/>
        </w:rPr>
        <w:t>.1.</w:t>
      </w:r>
      <w:r w:rsidR="00077005">
        <w:tab/>
      </w:r>
      <w:r w:rsidR="00077005" w:rsidRPr="00966956">
        <w:rPr>
          <w:rFonts w:cs="Times New Roman"/>
          <w:szCs w:val="24"/>
        </w:rPr>
        <w:t xml:space="preserve">Оператор </w:t>
      </w:r>
      <w:r w:rsidR="00FC2C5F">
        <w:rPr>
          <w:rFonts w:cs="Times New Roman"/>
          <w:szCs w:val="24"/>
        </w:rPr>
        <w:t>П</w:t>
      </w:r>
      <w:r w:rsidR="00077005" w:rsidRPr="00966956">
        <w:rPr>
          <w:rFonts w:cs="Times New Roman"/>
          <w:szCs w:val="24"/>
        </w:rPr>
        <w:t>латежной системы</w:t>
      </w:r>
      <w:r w:rsidR="00077005">
        <w:rPr>
          <w:rFonts w:cs="Times New Roman"/>
          <w:szCs w:val="24"/>
        </w:rPr>
        <w:t xml:space="preserve"> осуществляет следующие функции в Платежной системе:</w:t>
      </w:r>
    </w:p>
    <w:p w14:paraId="31392D24" w14:textId="77777777" w:rsidR="00077005" w:rsidRDefault="00077005" w:rsidP="00077005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79859D3C" w14:textId="551A323D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1)</w:t>
      </w:r>
      <w:r>
        <w:rPr>
          <w:rFonts w:cs="Times New Roman"/>
          <w:szCs w:val="24"/>
        </w:rPr>
        <w:tab/>
      </w:r>
      <w:r w:rsidRPr="00966956">
        <w:rPr>
          <w:rFonts w:cs="Times New Roman"/>
          <w:szCs w:val="24"/>
        </w:rPr>
        <w:t>определяет Правила</w:t>
      </w:r>
      <w:r>
        <w:rPr>
          <w:rFonts w:cs="Times New Roman"/>
          <w:szCs w:val="24"/>
        </w:rPr>
        <w:t xml:space="preserve"> Платежной системы</w:t>
      </w:r>
      <w:r w:rsidRPr="00966956">
        <w:rPr>
          <w:rFonts w:cs="Times New Roman"/>
          <w:szCs w:val="24"/>
        </w:rPr>
        <w:t>, организацию Платежной системы и осуществляет контроль за соблюдением</w:t>
      </w:r>
      <w:r>
        <w:rPr>
          <w:rFonts w:cs="Times New Roman"/>
          <w:szCs w:val="24"/>
        </w:rPr>
        <w:t xml:space="preserve"> требований</w:t>
      </w:r>
      <w:r w:rsidRPr="00966956">
        <w:rPr>
          <w:rFonts w:cs="Times New Roman"/>
          <w:szCs w:val="24"/>
        </w:rPr>
        <w:t xml:space="preserve"> Правил</w:t>
      </w:r>
      <w:r>
        <w:rPr>
          <w:rFonts w:cs="Times New Roman"/>
          <w:szCs w:val="24"/>
        </w:rPr>
        <w:t xml:space="preserve"> Платежной системы</w:t>
      </w:r>
      <w:r w:rsidRPr="00966956">
        <w:rPr>
          <w:rFonts w:cs="Times New Roman"/>
          <w:szCs w:val="24"/>
        </w:rPr>
        <w:t xml:space="preserve"> Участниками</w:t>
      </w:r>
      <w:r>
        <w:rPr>
          <w:rFonts w:cs="Times New Roman"/>
          <w:szCs w:val="24"/>
        </w:rPr>
        <w:t xml:space="preserve"> Платежной системы и </w:t>
      </w:r>
      <w:r w:rsidR="00FC2C5F">
        <w:rPr>
          <w:rFonts w:cs="Times New Roman"/>
          <w:szCs w:val="24"/>
        </w:rPr>
        <w:t>О</w:t>
      </w:r>
      <w:r w:rsidRPr="00966956">
        <w:rPr>
          <w:rFonts w:cs="Times New Roman"/>
          <w:szCs w:val="24"/>
        </w:rPr>
        <w:t>ператорами</w:t>
      </w:r>
      <w:r>
        <w:rPr>
          <w:rFonts w:cs="Times New Roman"/>
          <w:szCs w:val="24"/>
        </w:rPr>
        <w:t xml:space="preserve"> УПИ</w:t>
      </w:r>
      <w:r w:rsidRPr="00966956">
        <w:rPr>
          <w:rFonts w:cs="Times New Roman"/>
          <w:szCs w:val="24"/>
        </w:rPr>
        <w:t>;</w:t>
      </w:r>
    </w:p>
    <w:p w14:paraId="15EDFADD" w14:textId="77777777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65BDB1B2" w14:textId="77777777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2)</w:t>
      </w:r>
      <w:r>
        <w:rPr>
          <w:rFonts w:cs="Times New Roman"/>
          <w:szCs w:val="24"/>
        </w:rPr>
        <w:tab/>
      </w:r>
      <w:r w:rsidRPr="00407EB6">
        <w:rPr>
          <w:rFonts w:cs="Times New Roman"/>
          <w:szCs w:val="24"/>
        </w:rPr>
        <w:t>осуществляет контроль за</w:t>
      </w:r>
      <w:r w:rsidR="004D07AD">
        <w:rPr>
          <w:rFonts w:cs="Times New Roman"/>
          <w:szCs w:val="24"/>
        </w:rPr>
        <w:t xml:space="preserve"> надлежащим</w:t>
      </w:r>
      <w:r w:rsidRPr="00407EB6">
        <w:rPr>
          <w:rFonts w:cs="Times New Roman"/>
          <w:szCs w:val="24"/>
        </w:rPr>
        <w:t xml:space="preserve"> оказанием услуг платежной инфраструктуры Участникам</w:t>
      </w:r>
      <w:r>
        <w:rPr>
          <w:rFonts w:cs="Times New Roman"/>
          <w:szCs w:val="24"/>
        </w:rPr>
        <w:t xml:space="preserve"> Платежной системы</w:t>
      </w:r>
      <w:r w:rsidRPr="00407EB6">
        <w:rPr>
          <w:rFonts w:cs="Times New Roman"/>
          <w:szCs w:val="24"/>
        </w:rPr>
        <w:t>;</w:t>
      </w:r>
    </w:p>
    <w:p w14:paraId="3956E975" w14:textId="77777777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564707A4" w14:textId="2F94D301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3)</w:t>
      </w:r>
      <w:r>
        <w:rPr>
          <w:rFonts w:cs="Times New Roman"/>
          <w:szCs w:val="24"/>
        </w:rPr>
        <w:tab/>
      </w:r>
      <w:r w:rsidRPr="00966956">
        <w:rPr>
          <w:rFonts w:cs="Times New Roman"/>
          <w:szCs w:val="24"/>
        </w:rPr>
        <w:t>организовывает систему управления рисками Платежной системы в соответствии со статьей 28 Закона о НПС, а также в режиме реального времени осуществляет контроль и управление рисками Платежной системы, за исключением рисков, управление которыми осуществляется</w:t>
      </w:r>
      <w:r>
        <w:rPr>
          <w:rFonts w:cs="Times New Roman"/>
          <w:szCs w:val="24"/>
        </w:rPr>
        <w:t xml:space="preserve"> </w:t>
      </w:r>
      <w:r w:rsidR="003E0C56">
        <w:rPr>
          <w:rFonts w:cs="Times New Roman"/>
          <w:szCs w:val="24"/>
        </w:rPr>
        <w:t>Оператор</w:t>
      </w:r>
      <w:r>
        <w:rPr>
          <w:rFonts w:cs="Times New Roman"/>
          <w:szCs w:val="24"/>
        </w:rPr>
        <w:t>ами УПИ в соответствии с требованиями настоящих Правил Платежной системы и действующего законодательства</w:t>
      </w:r>
      <w:r w:rsidRPr="00966956">
        <w:rPr>
          <w:rFonts w:cs="Times New Roman"/>
          <w:szCs w:val="24"/>
        </w:rPr>
        <w:t>;</w:t>
      </w:r>
    </w:p>
    <w:p w14:paraId="7DFD0C1F" w14:textId="77777777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6FC6F087" w14:textId="7B6FA22E" w:rsidR="00077005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4)</w:t>
      </w:r>
      <w:r>
        <w:rPr>
          <w:rFonts w:cs="Times New Roman"/>
          <w:szCs w:val="24"/>
        </w:rPr>
        <w:tab/>
        <w:t xml:space="preserve">ведет список привлеченных </w:t>
      </w:r>
      <w:r w:rsidR="00FC2C5F">
        <w:rPr>
          <w:rFonts w:cs="Times New Roman"/>
          <w:szCs w:val="24"/>
        </w:rPr>
        <w:t>О</w:t>
      </w:r>
      <w:r w:rsidRPr="00966956">
        <w:rPr>
          <w:rFonts w:cs="Times New Roman"/>
          <w:szCs w:val="24"/>
        </w:rPr>
        <w:t xml:space="preserve">ператоров </w:t>
      </w:r>
      <w:r>
        <w:rPr>
          <w:rFonts w:cs="Times New Roman"/>
          <w:szCs w:val="24"/>
        </w:rPr>
        <w:t xml:space="preserve">УПИ </w:t>
      </w:r>
      <w:r w:rsidRPr="00966956">
        <w:rPr>
          <w:rFonts w:cs="Times New Roman"/>
          <w:szCs w:val="24"/>
        </w:rPr>
        <w:t>в соответствии с Законом о НПС.</w:t>
      </w:r>
    </w:p>
    <w:p w14:paraId="3E066135" w14:textId="77777777" w:rsidR="00077005" w:rsidRPr="00966956" w:rsidRDefault="00077005" w:rsidP="00077005">
      <w:pPr>
        <w:pStyle w:val="a5"/>
        <w:spacing w:before="240" w:line="360" w:lineRule="auto"/>
        <w:ind w:left="1440" w:hanging="720"/>
        <w:rPr>
          <w:rFonts w:cs="Times New Roman"/>
          <w:szCs w:val="24"/>
        </w:rPr>
      </w:pPr>
    </w:p>
    <w:p w14:paraId="15CBF2F7" w14:textId="6B36E902" w:rsidR="00077005" w:rsidRDefault="005D2889" w:rsidP="005D2889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077005">
        <w:rPr>
          <w:rFonts w:cs="Times New Roman"/>
          <w:szCs w:val="24"/>
        </w:rPr>
        <w:t>.2.</w:t>
      </w:r>
      <w:r w:rsidR="00077005">
        <w:rPr>
          <w:rFonts w:cs="Times New Roman"/>
          <w:szCs w:val="24"/>
        </w:rPr>
        <w:tab/>
      </w:r>
      <w:r w:rsidR="00077005" w:rsidRPr="00966956">
        <w:rPr>
          <w:rFonts w:cs="Times New Roman"/>
          <w:szCs w:val="24"/>
        </w:rPr>
        <w:t>Перечень</w:t>
      </w:r>
      <w:r w:rsidR="00077005">
        <w:rPr>
          <w:rFonts w:cs="Times New Roman"/>
          <w:szCs w:val="24"/>
        </w:rPr>
        <w:t xml:space="preserve"> </w:t>
      </w:r>
      <w:r w:rsidR="00FC2C5F">
        <w:rPr>
          <w:rFonts w:cs="Times New Roman"/>
          <w:szCs w:val="24"/>
        </w:rPr>
        <w:t>О</w:t>
      </w:r>
      <w:r w:rsidR="00077005">
        <w:rPr>
          <w:rFonts w:cs="Times New Roman"/>
          <w:szCs w:val="24"/>
        </w:rPr>
        <w:t>ператоров УПИ направляется Оператором П</w:t>
      </w:r>
      <w:r w:rsidR="00077005" w:rsidRPr="00966956">
        <w:rPr>
          <w:rFonts w:cs="Times New Roman"/>
          <w:szCs w:val="24"/>
        </w:rPr>
        <w:t>латежной системы в Банк России вместе с регистрационным заявлением на реги</w:t>
      </w:r>
      <w:r w:rsidR="00077005">
        <w:rPr>
          <w:rFonts w:cs="Times New Roman"/>
          <w:szCs w:val="24"/>
        </w:rPr>
        <w:t>страцию в качестве Оператора П</w:t>
      </w:r>
      <w:r w:rsidR="00077005" w:rsidRPr="00966956">
        <w:rPr>
          <w:rFonts w:cs="Times New Roman"/>
          <w:szCs w:val="24"/>
        </w:rPr>
        <w:t xml:space="preserve">латежной системы </w:t>
      </w:r>
      <w:r w:rsidR="00077005">
        <w:rPr>
          <w:rFonts w:cs="Times New Roman"/>
          <w:szCs w:val="24"/>
        </w:rPr>
        <w:t>в порядке и форме, установленных</w:t>
      </w:r>
      <w:r w:rsidR="00077005" w:rsidRPr="00966956">
        <w:rPr>
          <w:rFonts w:cs="Times New Roman"/>
          <w:szCs w:val="24"/>
        </w:rPr>
        <w:t xml:space="preserve"> Банком Росс</w:t>
      </w:r>
      <w:r w:rsidR="00077005">
        <w:rPr>
          <w:rFonts w:cs="Times New Roman"/>
          <w:szCs w:val="24"/>
        </w:rPr>
        <w:t xml:space="preserve">ии. </w:t>
      </w:r>
      <w:r w:rsidR="006D62D4">
        <w:rPr>
          <w:rFonts w:cs="Times New Roman"/>
          <w:szCs w:val="24"/>
        </w:rPr>
        <w:t>О</w:t>
      </w:r>
      <w:r w:rsidR="006D62D4" w:rsidRPr="00C16E0F">
        <w:rPr>
          <w:rFonts w:cs="Times New Roman"/>
          <w:szCs w:val="24"/>
        </w:rPr>
        <w:t xml:space="preserve">ператор </w:t>
      </w:r>
      <w:r w:rsidR="006D62D4">
        <w:rPr>
          <w:rFonts w:cs="Times New Roman"/>
          <w:szCs w:val="24"/>
        </w:rPr>
        <w:t>П</w:t>
      </w:r>
      <w:r w:rsidR="006D62D4" w:rsidRPr="00C16E0F">
        <w:rPr>
          <w:rFonts w:cs="Times New Roman"/>
          <w:szCs w:val="24"/>
        </w:rPr>
        <w:t>латежной системы при изменении сведений, указанных при его регистрации</w:t>
      </w:r>
      <w:r w:rsidR="00C16E0F">
        <w:rPr>
          <w:rFonts w:cs="Times New Roman"/>
          <w:szCs w:val="24"/>
        </w:rPr>
        <w:t xml:space="preserve">, направляет </w:t>
      </w:r>
      <w:r w:rsidR="00962E92">
        <w:rPr>
          <w:rFonts w:cs="Times New Roman"/>
          <w:szCs w:val="24"/>
        </w:rPr>
        <w:t>в срок,</w:t>
      </w:r>
      <w:r w:rsidR="006D62D4" w:rsidRPr="00C16E0F">
        <w:rPr>
          <w:rFonts w:cs="Times New Roman"/>
          <w:szCs w:val="24"/>
        </w:rPr>
        <w:t xml:space="preserve"> установленный частью</w:t>
      </w:r>
      <w:r w:rsidR="006D62D4" w:rsidRPr="006D62D4">
        <w:rPr>
          <w:rFonts w:cs="Times New Roman"/>
          <w:szCs w:val="24"/>
          <w:lang w:val="en-US"/>
        </w:rPr>
        <w:t> </w:t>
      </w:r>
      <w:r w:rsidR="006D62D4" w:rsidRPr="00C16E0F">
        <w:rPr>
          <w:rFonts w:cs="Times New Roman"/>
          <w:szCs w:val="24"/>
        </w:rPr>
        <w:t>30 статьи</w:t>
      </w:r>
      <w:r w:rsidR="006D62D4" w:rsidRPr="006D62D4">
        <w:rPr>
          <w:rFonts w:cs="Times New Roman"/>
          <w:szCs w:val="24"/>
          <w:lang w:val="en-US"/>
        </w:rPr>
        <w:t> </w:t>
      </w:r>
      <w:r w:rsidR="006D62D4" w:rsidRPr="00C16E0F">
        <w:rPr>
          <w:rFonts w:cs="Times New Roman"/>
          <w:szCs w:val="24"/>
        </w:rPr>
        <w:t xml:space="preserve">15 </w:t>
      </w:r>
      <w:r w:rsidR="00C16E0F">
        <w:rPr>
          <w:rFonts w:cs="Times New Roman"/>
          <w:szCs w:val="24"/>
        </w:rPr>
        <w:t>Закона о НПС</w:t>
      </w:r>
      <w:r w:rsidR="006D62D4" w:rsidRPr="00C16E0F">
        <w:rPr>
          <w:rFonts w:cs="Times New Roman"/>
          <w:szCs w:val="24"/>
        </w:rPr>
        <w:t>, направ</w:t>
      </w:r>
      <w:r w:rsidR="00C16E0F">
        <w:rPr>
          <w:rFonts w:cs="Times New Roman"/>
          <w:szCs w:val="24"/>
        </w:rPr>
        <w:t>ляет</w:t>
      </w:r>
      <w:r w:rsidR="006D62D4" w:rsidRPr="00C16E0F">
        <w:rPr>
          <w:rFonts w:cs="Times New Roman"/>
          <w:szCs w:val="24"/>
        </w:rPr>
        <w:t xml:space="preserve"> в Банк России уведомление об изменении таких сведений</w:t>
      </w:r>
      <w:r w:rsidR="00077005" w:rsidRPr="00966956">
        <w:rPr>
          <w:rFonts w:cs="Times New Roman"/>
          <w:szCs w:val="24"/>
        </w:rPr>
        <w:t>.</w:t>
      </w:r>
    </w:p>
    <w:p w14:paraId="4C34B6DC" w14:textId="77777777" w:rsidR="005D2889" w:rsidRPr="005D2889" w:rsidRDefault="005D2889" w:rsidP="005D2889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1D57FA8E" w14:textId="6E228643" w:rsidR="00817D21" w:rsidRDefault="00F008F9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5D2889">
        <w:rPr>
          <w:rFonts w:cs="Times New Roman"/>
          <w:szCs w:val="24"/>
        </w:rPr>
        <w:t>.3</w:t>
      </w:r>
      <w:r w:rsidR="007463B7">
        <w:rPr>
          <w:rFonts w:cs="Times New Roman"/>
          <w:szCs w:val="24"/>
        </w:rPr>
        <w:t>.</w:t>
      </w:r>
      <w:r w:rsidR="007463B7">
        <w:rPr>
          <w:rFonts w:cs="Times New Roman"/>
          <w:szCs w:val="24"/>
        </w:rPr>
        <w:tab/>
      </w:r>
      <w:r w:rsidR="00817D21" w:rsidRPr="00817D21">
        <w:rPr>
          <w:rFonts w:cs="Times New Roman"/>
          <w:szCs w:val="24"/>
        </w:rPr>
        <w:t xml:space="preserve">Оператор </w:t>
      </w:r>
      <w:r w:rsidR="00FC2C5F">
        <w:rPr>
          <w:rFonts w:cs="Times New Roman"/>
          <w:szCs w:val="24"/>
        </w:rPr>
        <w:t>П</w:t>
      </w:r>
      <w:r w:rsidR="00817D21" w:rsidRPr="00817D21">
        <w:rPr>
          <w:rFonts w:cs="Times New Roman"/>
          <w:szCs w:val="24"/>
        </w:rPr>
        <w:t>латежной системы привлекает Операционный центр, Платежный клиринговый центр</w:t>
      </w:r>
      <w:r w:rsidR="00CB4E72">
        <w:rPr>
          <w:rFonts w:cs="Times New Roman"/>
          <w:szCs w:val="24"/>
        </w:rPr>
        <w:t>, Центрального платежного клирингового контрагента</w:t>
      </w:r>
      <w:r w:rsidR="00817D21" w:rsidRPr="00817D21">
        <w:rPr>
          <w:rFonts w:cs="Times New Roman"/>
          <w:szCs w:val="24"/>
        </w:rPr>
        <w:t xml:space="preserve"> и Расчетный центр, отвечающие требованиям Закона о НПС</w:t>
      </w:r>
      <w:r w:rsidR="00817D21">
        <w:rPr>
          <w:rFonts w:cs="Times New Roman"/>
          <w:szCs w:val="24"/>
        </w:rPr>
        <w:t>,</w:t>
      </w:r>
      <w:r w:rsidR="00817D21" w:rsidRPr="00817D21">
        <w:rPr>
          <w:rFonts w:cs="Times New Roman"/>
          <w:szCs w:val="24"/>
        </w:rPr>
        <w:t xml:space="preserve"> для оказания Участникам</w:t>
      </w:r>
      <w:r w:rsidR="004D07AD">
        <w:rPr>
          <w:rFonts w:cs="Times New Roman"/>
          <w:szCs w:val="24"/>
        </w:rPr>
        <w:t xml:space="preserve"> Платежной системы</w:t>
      </w:r>
      <w:r w:rsidR="00817D21" w:rsidRPr="00817D21">
        <w:rPr>
          <w:rFonts w:cs="Times New Roman"/>
          <w:szCs w:val="24"/>
        </w:rPr>
        <w:t xml:space="preserve"> операционных услуг, услуг платежного клиринга и расчетных услуг</w:t>
      </w:r>
      <w:r w:rsidR="00817D21">
        <w:rPr>
          <w:rFonts w:cs="Times New Roman"/>
          <w:szCs w:val="24"/>
        </w:rPr>
        <w:t xml:space="preserve"> (вместе – </w:t>
      </w:r>
      <w:r w:rsidR="00817D21" w:rsidRPr="001F10D4">
        <w:rPr>
          <w:rFonts w:cs="Times New Roman"/>
          <w:b/>
          <w:szCs w:val="24"/>
        </w:rPr>
        <w:t>«Услуг платежной инфраструктуры»</w:t>
      </w:r>
      <w:r w:rsidR="004D07AD">
        <w:rPr>
          <w:rFonts w:cs="Times New Roman"/>
          <w:szCs w:val="24"/>
        </w:rPr>
        <w:t xml:space="preserve"> или </w:t>
      </w:r>
      <w:r w:rsidR="004D07AD" w:rsidRPr="004D07AD">
        <w:rPr>
          <w:rFonts w:cs="Times New Roman"/>
          <w:b/>
          <w:szCs w:val="24"/>
        </w:rPr>
        <w:t>«УПИ»</w:t>
      </w:r>
      <w:r w:rsidR="00817D21">
        <w:rPr>
          <w:rFonts w:cs="Times New Roman"/>
          <w:szCs w:val="24"/>
        </w:rPr>
        <w:t>)</w:t>
      </w:r>
      <w:r w:rsidR="00817D21" w:rsidRPr="00817D21">
        <w:rPr>
          <w:rFonts w:cs="Times New Roman"/>
          <w:szCs w:val="24"/>
        </w:rPr>
        <w:t>.</w:t>
      </w:r>
    </w:p>
    <w:p w14:paraId="5333CAE3" w14:textId="77777777" w:rsidR="00817D21" w:rsidRDefault="00817D21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04FB543D" w14:textId="70349773" w:rsidR="000F38FB" w:rsidRDefault="00F008F9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5D2889">
        <w:rPr>
          <w:rFonts w:cs="Times New Roman"/>
          <w:szCs w:val="24"/>
        </w:rPr>
        <w:t>.4</w:t>
      </w:r>
      <w:r w:rsidR="00817D21">
        <w:rPr>
          <w:rFonts w:cs="Times New Roman"/>
          <w:szCs w:val="24"/>
        </w:rPr>
        <w:t>.</w:t>
      </w:r>
      <w:r w:rsidR="00817D21">
        <w:rPr>
          <w:rFonts w:cs="Times New Roman"/>
          <w:szCs w:val="24"/>
        </w:rPr>
        <w:tab/>
        <w:t xml:space="preserve">В </w:t>
      </w:r>
      <w:r w:rsidR="00817D21" w:rsidRPr="00817D21">
        <w:rPr>
          <w:rFonts w:cs="Times New Roman"/>
          <w:szCs w:val="24"/>
        </w:rPr>
        <w:t>соответствии с</w:t>
      </w:r>
      <w:r w:rsidR="00817D21">
        <w:rPr>
          <w:rFonts w:cs="Times New Roman"/>
          <w:szCs w:val="24"/>
        </w:rPr>
        <w:t xml:space="preserve"> частью 4 статьи 30.6 Закона о НПС</w:t>
      </w:r>
      <w:r w:rsidR="00817D21" w:rsidRPr="00817D21">
        <w:rPr>
          <w:rFonts w:cs="Times New Roman"/>
          <w:szCs w:val="24"/>
        </w:rPr>
        <w:t xml:space="preserve"> с </w:t>
      </w:r>
      <w:r w:rsidR="00817D21">
        <w:rPr>
          <w:rFonts w:cs="Times New Roman"/>
          <w:szCs w:val="24"/>
        </w:rPr>
        <w:t xml:space="preserve">1 января 2016 года в отношении </w:t>
      </w:r>
      <w:r w:rsidR="00DD1EA3">
        <w:rPr>
          <w:rFonts w:cs="Times New Roman"/>
          <w:szCs w:val="24"/>
        </w:rPr>
        <w:t>В</w:t>
      </w:r>
      <w:r w:rsidR="00817D21">
        <w:rPr>
          <w:rFonts w:cs="Times New Roman"/>
          <w:szCs w:val="24"/>
        </w:rPr>
        <w:t>нутринациональных О</w:t>
      </w:r>
      <w:r w:rsidR="00817D21" w:rsidRPr="00817D21">
        <w:rPr>
          <w:rFonts w:cs="Times New Roman"/>
          <w:szCs w:val="24"/>
        </w:rPr>
        <w:t>пераций</w:t>
      </w:r>
      <w:r w:rsidR="003B7DB9">
        <w:rPr>
          <w:rFonts w:cs="Times New Roman"/>
          <w:szCs w:val="24"/>
        </w:rPr>
        <w:t xml:space="preserve"> Оператор Платежной системы организует взаимодействие и получение операционных услуг</w:t>
      </w:r>
      <w:r w:rsidR="003B7DB9" w:rsidRPr="003B7DB9">
        <w:rPr>
          <w:rFonts w:cs="Times New Roman"/>
          <w:szCs w:val="24"/>
        </w:rPr>
        <w:t xml:space="preserve"> от оп</w:t>
      </w:r>
      <w:r w:rsidR="003B7DB9">
        <w:rPr>
          <w:rFonts w:cs="Times New Roman"/>
          <w:szCs w:val="24"/>
        </w:rPr>
        <w:t>ерационного центра НСПК и услуг</w:t>
      </w:r>
      <w:r w:rsidR="003B7DB9" w:rsidRPr="003B7DB9">
        <w:rPr>
          <w:rFonts w:cs="Times New Roman"/>
          <w:szCs w:val="24"/>
        </w:rPr>
        <w:t xml:space="preserve"> платежного клиринга</w:t>
      </w:r>
      <w:r w:rsidR="003B7DB9">
        <w:rPr>
          <w:rFonts w:cs="Times New Roman"/>
          <w:szCs w:val="24"/>
        </w:rPr>
        <w:t xml:space="preserve"> –</w:t>
      </w:r>
      <w:r w:rsidR="003B7DB9" w:rsidRPr="003B7DB9">
        <w:rPr>
          <w:rFonts w:cs="Times New Roman"/>
          <w:szCs w:val="24"/>
        </w:rPr>
        <w:t xml:space="preserve"> от платежного клирингового центра НСПК</w:t>
      </w:r>
      <w:r w:rsidR="003B7DB9">
        <w:rPr>
          <w:rFonts w:cs="Times New Roman"/>
          <w:szCs w:val="24"/>
        </w:rPr>
        <w:t>.</w:t>
      </w:r>
      <w:r w:rsidR="00864A4A">
        <w:rPr>
          <w:rFonts w:cs="Times New Roman"/>
          <w:szCs w:val="24"/>
        </w:rPr>
        <w:t xml:space="preserve"> Таким образом,</w:t>
      </w:r>
      <w:r w:rsidR="002964B6">
        <w:rPr>
          <w:rFonts w:cs="Times New Roman"/>
          <w:szCs w:val="24"/>
        </w:rPr>
        <w:t xml:space="preserve"> в Платежной системе</w:t>
      </w:r>
      <w:r w:rsidR="00817D21" w:rsidRPr="00817D21">
        <w:rPr>
          <w:rFonts w:cs="Times New Roman"/>
          <w:szCs w:val="24"/>
        </w:rPr>
        <w:t xml:space="preserve"> НСПК является Операционным центром и Платежным клиринговым центром,</w:t>
      </w:r>
      <w:r w:rsidR="002964B6">
        <w:rPr>
          <w:rFonts w:cs="Times New Roman"/>
          <w:szCs w:val="24"/>
        </w:rPr>
        <w:t xml:space="preserve"> а</w:t>
      </w:r>
      <w:r w:rsidR="00817D21" w:rsidRPr="00817D21">
        <w:rPr>
          <w:rFonts w:cs="Times New Roman"/>
          <w:szCs w:val="24"/>
        </w:rPr>
        <w:t xml:space="preserve"> Банк Рос</w:t>
      </w:r>
      <w:r w:rsidR="000F38FB">
        <w:rPr>
          <w:rFonts w:cs="Times New Roman"/>
          <w:szCs w:val="24"/>
        </w:rPr>
        <w:t>сии является Расчетным центром</w:t>
      </w:r>
      <w:r w:rsidR="00CB4E72">
        <w:rPr>
          <w:rFonts w:cs="Times New Roman"/>
          <w:szCs w:val="24"/>
        </w:rPr>
        <w:t xml:space="preserve"> и Центральным платежным клиринговым контрагентом</w:t>
      </w:r>
      <w:r w:rsidR="000F38FB">
        <w:rPr>
          <w:rFonts w:cs="Times New Roman"/>
          <w:szCs w:val="24"/>
        </w:rPr>
        <w:t>.</w:t>
      </w:r>
    </w:p>
    <w:p w14:paraId="38DB5F9C" w14:textId="77777777" w:rsidR="000F38FB" w:rsidRDefault="000F38FB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52EFA708" w14:textId="77777777" w:rsidR="00817D21" w:rsidRDefault="00F008F9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5D2889">
        <w:rPr>
          <w:rFonts w:cs="Times New Roman"/>
          <w:szCs w:val="24"/>
        </w:rPr>
        <w:t>.5</w:t>
      </w:r>
      <w:r w:rsidR="000F38FB">
        <w:rPr>
          <w:rFonts w:cs="Times New Roman"/>
          <w:szCs w:val="24"/>
        </w:rPr>
        <w:t>.</w:t>
      </w:r>
      <w:r w:rsidR="000F38FB">
        <w:rPr>
          <w:rFonts w:cs="Times New Roman"/>
          <w:szCs w:val="24"/>
        </w:rPr>
        <w:tab/>
      </w:r>
      <w:r w:rsidR="00817D21" w:rsidRPr="00817D21">
        <w:rPr>
          <w:rFonts w:cs="Times New Roman"/>
          <w:szCs w:val="24"/>
        </w:rPr>
        <w:t>В соответствии с догов</w:t>
      </w:r>
      <w:r w:rsidR="000F38FB">
        <w:rPr>
          <w:rFonts w:cs="Times New Roman"/>
          <w:szCs w:val="24"/>
        </w:rPr>
        <w:t>орами, заключенными Оператором П</w:t>
      </w:r>
      <w:r w:rsidR="00817D21" w:rsidRPr="00817D21">
        <w:rPr>
          <w:rFonts w:cs="Times New Roman"/>
          <w:szCs w:val="24"/>
        </w:rPr>
        <w:t xml:space="preserve">латежной системы с </w:t>
      </w:r>
      <w:r w:rsidR="000F38FB">
        <w:rPr>
          <w:rFonts w:cs="Times New Roman"/>
          <w:szCs w:val="24"/>
        </w:rPr>
        <w:t>НСПК и Банком России, Оператор П</w:t>
      </w:r>
      <w:r w:rsidR="00817D21" w:rsidRPr="00817D21">
        <w:rPr>
          <w:rFonts w:cs="Times New Roman"/>
          <w:szCs w:val="24"/>
        </w:rPr>
        <w:t xml:space="preserve">латежной системы не несет ответственность за выполнение НСПК и Банком России функций, которые они выполняют в рамках указанных договоров (в т.ч. операционные, клиринговые, расчетные функции, координация взаимодействия, передача сообщений и </w:t>
      </w:r>
      <w:r w:rsidR="000F38FB">
        <w:rPr>
          <w:rFonts w:cs="Times New Roman"/>
          <w:szCs w:val="24"/>
        </w:rPr>
        <w:t>т.д.), перед Участниками</w:t>
      </w:r>
      <w:r w:rsidR="002A434C">
        <w:rPr>
          <w:rFonts w:cs="Times New Roman"/>
          <w:szCs w:val="24"/>
        </w:rPr>
        <w:t xml:space="preserve"> Платежной системы</w:t>
      </w:r>
      <w:r w:rsidR="000F38FB">
        <w:rPr>
          <w:rFonts w:cs="Times New Roman"/>
          <w:szCs w:val="24"/>
        </w:rPr>
        <w:t xml:space="preserve"> и третьими</w:t>
      </w:r>
      <w:r w:rsidR="00817D21" w:rsidRPr="00817D21">
        <w:rPr>
          <w:rFonts w:cs="Times New Roman"/>
          <w:szCs w:val="24"/>
        </w:rPr>
        <w:t xml:space="preserve"> лицами.</w:t>
      </w:r>
    </w:p>
    <w:p w14:paraId="4EE7C30F" w14:textId="77777777" w:rsidR="001F10D4" w:rsidRDefault="001F10D4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C32F888" w14:textId="2B6DC89D" w:rsidR="001F10D4" w:rsidRPr="001F10D4" w:rsidRDefault="00F008F9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5D2889">
        <w:rPr>
          <w:rFonts w:cs="Times New Roman"/>
          <w:szCs w:val="24"/>
        </w:rPr>
        <w:t>.6</w:t>
      </w:r>
      <w:r w:rsidR="001F10D4">
        <w:rPr>
          <w:rFonts w:cs="Times New Roman"/>
          <w:szCs w:val="24"/>
        </w:rPr>
        <w:t>.</w:t>
      </w:r>
      <w:r w:rsidR="001F10D4">
        <w:rPr>
          <w:rFonts w:cs="Times New Roman"/>
          <w:szCs w:val="24"/>
        </w:rPr>
        <w:tab/>
      </w:r>
      <w:r w:rsidR="001F10D4" w:rsidRPr="001F10D4">
        <w:rPr>
          <w:rFonts w:cs="Times New Roman"/>
          <w:szCs w:val="24"/>
        </w:rPr>
        <w:t>Операторы</w:t>
      </w:r>
      <w:r w:rsidR="001F10D4">
        <w:rPr>
          <w:rFonts w:cs="Times New Roman"/>
          <w:szCs w:val="24"/>
        </w:rPr>
        <w:t xml:space="preserve"> УПИ обеспечиваю</w:t>
      </w:r>
      <w:r w:rsidR="00484EEF">
        <w:rPr>
          <w:rFonts w:cs="Times New Roman"/>
          <w:szCs w:val="24"/>
        </w:rPr>
        <w:t>т защиту</w:t>
      </w:r>
      <w:r w:rsidR="001F10D4">
        <w:rPr>
          <w:rFonts w:cs="Times New Roman"/>
          <w:szCs w:val="24"/>
        </w:rPr>
        <w:t xml:space="preserve"> информации при осуществлении переводов денежных средств в соответствии с требованиями настоящих </w:t>
      </w:r>
      <w:r w:rsidR="00352F20">
        <w:rPr>
          <w:rFonts w:cs="Times New Roman"/>
          <w:szCs w:val="24"/>
        </w:rPr>
        <w:t xml:space="preserve">Правил Платежной системы, </w:t>
      </w:r>
      <w:r w:rsidR="001F10D4">
        <w:rPr>
          <w:rFonts w:cs="Times New Roman"/>
          <w:szCs w:val="24"/>
        </w:rPr>
        <w:t>Положения о защите информации при осуществлении переводов денежных средств в Платежной системе UnionPay</w:t>
      </w:r>
      <w:r w:rsidR="001F10D4" w:rsidRPr="001F10D4">
        <w:rPr>
          <w:rFonts w:cs="Times New Roman"/>
          <w:szCs w:val="24"/>
        </w:rPr>
        <w:t xml:space="preserve">, </w:t>
      </w:r>
      <w:r w:rsidR="00352F20">
        <w:rPr>
          <w:rFonts w:cs="Times New Roman"/>
          <w:szCs w:val="24"/>
        </w:rPr>
        <w:t>Постановления 584, Положения</w:t>
      </w:r>
      <w:r w:rsidR="001F10D4" w:rsidRPr="001F10D4">
        <w:rPr>
          <w:rFonts w:cs="Times New Roman"/>
          <w:szCs w:val="24"/>
        </w:rPr>
        <w:t xml:space="preserve"> </w:t>
      </w:r>
      <w:r w:rsidR="00D11C50">
        <w:rPr>
          <w:rFonts w:cs="Times New Roman"/>
          <w:szCs w:val="24"/>
        </w:rPr>
        <w:t>821</w:t>
      </w:r>
      <w:r w:rsidR="001F10D4" w:rsidRPr="001F10D4">
        <w:rPr>
          <w:rFonts w:cs="Times New Roman"/>
          <w:szCs w:val="24"/>
        </w:rPr>
        <w:t>-П</w:t>
      </w:r>
      <w:r w:rsidR="00484EEF">
        <w:rPr>
          <w:rFonts w:cs="Times New Roman"/>
          <w:szCs w:val="24"/>
        </w:rPr>
        <w:t xml:space="preserve"> и иных применимых нормативных актов</w:t>
      </w:r>
      <w:r w:rsidR="00352F20">
        <w:rPr>
          <w:rFonts w:cs="Times New Roman"/>
          <w:szCs w:val="24"/>
        </w:rPr>
        <w:t xml:space="preserve"> Банка России</w:t>
      </w:r>
      <w:r w:rsidR="001F10D4" w:rsidRPr="001F10D4">
        <w:rPr>
          <w:rFonts w:cs="Times New Roman"/>
          <w:szCs w:val="24"/>
        </w:rPr>
        <w:t>.</w:t>
      </w:r>
    </w:p>
    <w:p w14:paraId="3A754A54" w14:textId="77777777" w:rsidR="00352F20" w:rsidRDefault="00352F20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40B158F3" w14:textId="77777777" w:rsidR="001F10D4" w:rsidRDefault="00F008F9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5D2889">
        <w:rPr>
          <w:rFonts w:cs="Times New Roman"/>
          <w:szCs w:val="24"/>
        </w:rPr>
        <w:t>.7</w:t>
      </w:r>
      <w:r w:rsidR="001F10D4">
        <w:rPr>
          <w:rFonts w:cs="Times New Roman"/>
          <w:szCs w:val="24"/>
        </w:rPr>
        <w:t>.</w:t>
      </w:r>
      <w:r w:rsidR="001F10D4">
        <w:rPr>
          <w:rFonts w:cs="Times New Roman"/>
          <w:szCs w:val="24"/>
        </w:rPr>
        <w:tab/>
      </w:r>
      <w:r w:rsidR="001F10D4" w:rsidRPr="001F10D4">
        <w:rPr>
          <w:rFonts w:cs="Times New Roman"/>
          <w:szCs w:val="24"/>
        </w:rPr>
        <w:t xml:space="preserve">Операторы </w:t>
      </w:r>
      <w:r w:rsidR="001F10D4">
        <w:rPr>
          <w:rFonts w:cs="Times New Roman"/>
          <w:szCs w:val="24"/>
        </w:rPr>
        <w:t xml:space="preserve">УПИ обеспечивают </w:t>
      </w:r>
      <w:r w:rsidR="001F10D4" w:rsidRPr="001F10D4">
        <w:rPr>
          <w:rFonts w:cs="Times New Roman"/>
          <w:szCs w:val="24"/>
        </w:rPr>
        <w:t>БФПС в соответствии с</w:t>
      </w:r>
      <w:r w:rsidR="001F10D4">
        <w:rPr>
          <w:rFonts w:cs="Times New Roman"/>
          <w:szCs w:val="24"/>
        </w:rPr>
        <w:t xml:space="preserve"> требованиями</w:t>
      </w:r>
      <w:r w:rsidR="00352F20">
        <w:rPr>
          <w:rFonts w:cs="Times New Roman"/>
          <w:szCs w:val="24"/>
        </w:rPr>
        <w:t xml:space="preserve"> настоящих</w:t>
      </w:r>
      <w:r w:rsidR="001F10D4">
        <w:rPr>
          <w:rFonts w:cs="Times New Roman"/>
          <w:szCs w:val="24"/>
        </w:rPr>
        <w:t xml:space="preserve"> Правил Платежной системы</w:t>
      </w:r>
      <w:r w:rsidR="00FE07C8">
        <w:rPr>
          <w:rFonts w:cs="Times New Roman"/>
          <w:szCs w:val="24"/>
        </w:rPr>
        <w:t>,</w:t>
      </w:r>
      <w:r w:rsidR="001F10D4">
        <w:rPr>
          <w:rFonts w:cs="Times New Roman"/>
          <w:szCs w:val="24"/>
        </w:rPr>
        <w:t xml:space="preserve"> Положения </w:t>
      </w:r>
      <w:r w:rsidR="003678F2">
        <w:rPr>
          <w:rFonts w:cs="Times New Roman"/>
          <w:szCs w:val="24"/>
        </w:rPr>
        <w:t>о порядке обеспечения БФПС</w:t>
      </w:r>
      <w:r w:rsidR="00FE07C8">
        <w:rPr>
          <w:rFonts w:cs="Times New Roman"/>
          <w:szCs w:val="24"/>
        </w:rPr>
        <w:t xml:space="preserve"> и применимых нормативных актов Банка России</w:t>
      </w:r>
      <w:r w:rsidR="001F10D4" w:rsidRPr="001F10D4">
        <w:rPr>
          <w:rFonts w:cs="Times New Roman"/>
          <w:szCs w:val="24"/>
        </w:rPr>
        <w:t>.</w:t>
      </w:r>
    </w:p>
    <w:p w14:paraId="6EAE3359" w14:textId="77777777" w:rsidR="002A0F16" w:rsidRPr="001F10D4" w:rsidRDefault="002A0F16" w:rsidP="00B8371D">
      <w:pPr>
        <w:pStyle w:val="a5"/>
        <w:spacing w:before="240" w:line="360" w:lineRule="auto"/>
        <w:ind w:hanging="720"/>
        <w:rPr>
          <w:rFonts w:cs="Times New Roman"/>
          <w:szCs w:val="24"/>
        </w:rPr>
      </w:pPr>
    </w:p>
    <w:p w14:paraId="2BF4CBB4" w14:textId="77777777" w:rsidR="008D0C61" w:rsidRPr="002A0F16" w:rsidRDefault="00F008F9" w:rsidP="00B8371D">
      <w:pPr>
        <w:pStyle w:val="20"/>
        <w:rPr>
          <w:rFonts w:eastAsiaTheme="minorEastAsia"/>
          <w:lang w:eastAsia="ru-RU"/>
        </w:rPr>
      </w:pPr>
      <w:bookmarkStart w:id="15" w:name="_Toc163840188"/>
      <w:r>
        <w:rPr>
          <w:rFonts w:eastAsiaTheme="minorEastAsia"/>
          <w:lang w:eastAsia="ru-RU"/>
        </w:rPr>
        <w:t>8</w:t>
      </w:r>
      <w:r w:rsidR="00352F20" w:rsidRPr="008D0C61">
        <w:rPr>
          <w:rFonts w:eastAsiaTheme="minorEastAsia"/>
          <w:lang w:eastAsia="ru-RU"/>
        </w:rPr>
        <w:t>.</w:t>
      </w:r>
      <w:r w:rsidR="00352F20" w:rsidRPr="008D0C61">
        <w:rPr>
          <w:rFonts w:eastAsiaTheme="minorEastAsia"/>
          <w:lang w:eastAsia="ru-RU"/>
        </w:rPr>
        <w:tab/>
        <w:t>Операционный центр</w:t>
      </w:r>
      <w:bookmarkEnd w:id="15"/>
    </w:p>
    <w:p w14:paraId="6937814B" w14:textId="77777777" w:rsidR="002A0F16" w:rsidRDefault="002A0F16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1681056" w14:textId="44F43107" w:rsidR="005E31DF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124158" w:rsidRPr="008D0C61">
        <w:rPr>
          <w:rFonts w:ascii="Times New Roman" w:hAnsi="Times New Roman" w:cs="Times New Roman"/>
          <w:lang w:val="ru-RU" w:eastAsia="ru-RU"/>
        </w:rPr>
        <w:t>.1.</w:t>
      </w:r>
      <w:r w:rsidR="00124158" w:rsidRPr="008D0C61">
        <w:rPr>
          <w:rFonts w:ascii="Times New Roman" w:hAnsi="Times New Roman" w:cs="Times New Roman"/>
          <w:lang w:val="ru-RU" w:eastAsia="ru-RU"/>
        </w:rPr>
        <w:tab/>
      </w:r>
      <w:r w:rsidR="005E31DF">
        <w:rPr>
          <w:rFonts w:ascii="Times New Roman" w:hAnsi="Times New Roman" w:cs="Times New Roman"/>
          <w:lang w:val="ru-RU" w:eastAsia="ru-RU"/>
        </w:rPr>
        <w:t>Операционный центр осуществляет свои функции в рамках Платежной системы в соответствии с заключенными с Оператором Платежной системы договором, настоящими Правилами Платежной системы и</w:t>
      </w:r>
      <w:r w:rsidR="005D3530">
        <w:rPr>
          <w:rFonts w:ascii="Times New Roman" w:hAnsi="Times New Roman" w:cs="Times New Roman"/>
          <w:lang w:val="ru-RU" w:eastAsia="ru-RU"/>
        </w:rPr>
        <w:t xml:space="preserve"> положениями, являющимися неотъемлемыми частями Правил Платежной системы,</w:t>
      </w:r>
      <w:r w:rsidR="005E31DF">
        <w:rPr>
          <w:rFonts w:ascii="Times New Roman" w:hAnsi="Times New Roman" w:cs="Times New Roman"/>
          <w:lang w:val="ru-RU" w:eastAsia="ru-RU"/>
        </w:rPr>
        <w:t xml:space="preserve"> внутренними документами Оператора Платежной системы</w:t>
      </w:r>
      <w:r w:rsidR="00800352">
        <w:rPr>
          <w:rFonts w:ascii="Times New Roman" w:hAnsi="Times New Roman" w:cs="Times New Roman"/>
          <w:lang w:val="ru-RU" w:eastAsia="ru-RU"/>
        </w:rPr>
        <w:t>, иными применимыми положениями</w:t>
      </w:r>
      <w:r w:rsidR="00BF1F07">
        <w:rPr>
          <w:rFonts w:ascii="Times New Roman" w:hAnsi="Times New Roman" w:cs="Times New Roman"/>
          <w:lang w:val="ru-RU" w:eastAsia="ru-RU"/>
        </w:rPr>
        <w:t xml:space="preserve"> и документами</w:t>
      </w:r>
      <w:r w:rsidR="005E31DF">
        <w:rPr>
          <w:rFonts w:ascii="Times New Roman" w:hAnsi="Times New Roman" w:cs="Times New Roman"/>
          <w:lang w:val="ru-RU" w:eastAsia="ru-RU"/>
        </w:rPr>
        <w:t>.</w:t>
      </w:r>
    </w:p>
    <w:p w14:paraId="604770E8" w14:textId="77777777" w:rsidR="005E31DF" w:rsidRDefault="005E31DF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2FC360EE" w14:textId="77777777" w:rsidR="00B00EAF" w:rsidRPr="008D0C61" w:rsidRDefault="00F008F9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5E31DF">
        <w:rPr>
          <w:rFonts w:ascii="Times New Roman" w:hAnsi="Times New Roman" w:cs="Times New Roman"/>
          <w:lang w:val="ru-RU" w:eastAsia="ru-RU"/>
        </w:rPr>
        <w:t>.2.</w:t>
      </w:r>
      <w:r w:rsidR="005E31DF">
        <w:rPr>
          <w:rFonts w:ascii="Times New Roman" w:hAnsi="Times New Roman" w:cs="Times New Roman"/>
          <w:lang w:val="ru-RU" w:eastAsia="ru-RU"/>
        </w:rPr>
        <w:tab/>
      </w:r>
      <w:r w:rsidR="00B00EAF" w:rsidRPr="008D0C61">
        <w:rPr>
          <w:rFonts w:ascii="Times New Roman" w:hAnsi="Times New Roman" w:cs="Times New Roman"/>
          <w:lang w:val="ru-RU" w:eastAsia="ru-RU"/>
        </w:rPr>
        <w:t>Операционный центр в рамках Платежной системы</w:t>
      </w:r>
      <w:r w:rsidR="0014359C" w:rsidRPr="008D0C61">
        <w:rPr>
          <w:rFonts w:ascii="Times New Roman" w:hAnsi="Times New Roman" w:cs="Times New Roman"/>
          <w:lang w:val="ru-RU" w:eastAsia="ru-RU"/>
        </w:rPr>
        <w:t xml:space="preserve"> обеспечивает</w:t>
      </w:r>
      <w:r w:rsidR="00B00EAF" w:rsidRPr="008D0C61">
        <w:rPr>
          <w:rFonts w:ascii="Times New Roman" w:hAnsi="Times New Roman" w:cs="Times New Roman"/>
          <w:lang w:val="ru-RU" w:eastAsia="ru-RU"/>
        </w:rPr>
        <w:t>:</w:t>
      </w:r>
    </w:p>
    <w:p w14:paraId="756A4C78" w14:textId="77777777" w:rsidR="008D0C61" w:rsidRPr="008D0C61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0A0498C6" w14:textId="77777777" w:rsidR="00B00EAF" w:rsidRPr="008D0C61" w:rsidRDefault="0014359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 w:rsidRPr="008D0C61">
        <w:rPr>
          <w:rFonts w:ascii="Times New Roman" w:hAnsi="Times New Roman" w:cs="Times New Roman"/>
          <w:lang w:val="ru-RU" w:eastAsia="ru-RU"/>
        </w:rPr>
        <w:t>1)</w:t>
      </w:r>
      <w:r w:rsidRPr="008D0C61">
        <w:rPr>
          <w:rFonts w:ascii="Times New Roman" w:hAnsi="Times New Roman" w:cs="Times New Roman"/>
          <w:lang w:val="ru-RU" w:eastAsia="ru-RU"/>
        </w:rPr>
        <w:tab/>
      </w:r>
      <w:r w:rsidR="00B00EAF" w:rsidRPr="008D0C61">
        <w:rPr>
          <w:rFonts w:ascii="Times New Roman" w:hAnsi="Times New Roman" w:cs="Times New Roman"/>
          <w:lang w:val="ru-RU" w:eastAsia="ru-RU"/>
        </w:rPr>
        <w:t>доступ к услугам по переводу денежных средств, в том числе с использованием электронных средств платежа;</w:t>
      </w:r>
    </w:p>
    <w:p w14:paraId="6D659D19" w14:textId="77777777" w:rsidR="008D0C61" w:rsidRPr="008D0C61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6E48B89F" w14:textId="77777777" w:rsidR="00124158" w:rsidRPr="008D0C61" w:rsidRDefault="0014359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 w:rsidRPr="008D0C61">
        <w:rPr>
          <w:rFonts w:ascii="Times New Roman" w:hAnsi="Times New Roman" w:cs="Times New Roman"/>
          <w:lang w:val="ru-RU" w:eastAsia="ru-RU"/>
        </w:rPr>
        <w:lastRenderedPageBreak/>
        <w:t>2)</w:t>
      </w:r>
      <w:r w:rsidRPr="008D0C61">
        <w:rPr>
          <w:rFonts w:ascii="Times New Roman" w:hAnsi="Times New Roman" w:cs="Times New Roman"/>
          <w:lang w:val="ru-RU" w:eastAsia="ru-RU"/>
        </w:rPr>
        <w:tab/>
      </w:r>
      <w:r w:rsidR="00B00EAF" w:rsidRPr="008D0C61">
        <w:rPr>
          <w:rFonts w:ascii="Times New Roman" w:hAnsi="Times New Roman" w:cs="Times New Roman"/>
          <w:lang w:val="ru-RU" w:eastAsia="ru-RU"/>
        </w:rPr>
        <w:t>обмен электронными сообщениями между Участниками</w:t>
      </w:r>
      <w:r w:rsidRPr="008D0C61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B00EAF" w:rsidRPr="008D0C61">
        <w:rPr>
          <w:rFonts w:ascii="Times New Roman" w:hAnsi="Times New Roman" w:cs="Times New Roman"/>
          <w:lang w:val="ru-RU" w:eastAsia="ru-RU"/>
        </w:rPr>
        <w:t>, а также между Участниками</w:t>
      </w:r>
      <w:r w:rsidRPr="008D0C61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B00EAF" w:rsidRPr="008D0C61">
        <w:rPr>
          <w:rFonts w:ascii="Times New Roman" w:hAnsi="Times New Roman" w:cs="Times New Roman"/>
          <w:lang w:val="ru-RU" w:eastAsia="ru-RU"/>
        </w:rPr>
        <w:t xml:space="preserve"> и их клиентами</w:t>
      </w:r>
      <w:r w:rsidR="001031C2">
        <w:rPr>
          <w:rFonts w:ascii="Times New Roman" w:hAnsi="Times New Roman" w:cs="Times New Roman"/>
          <w:lang w:val="ru-RU" w:eastAsia="ru-RU"/>
        </w:rPr>
        <w:t>,</w:t>
      </w:r>
      <w:r w:rsidR="00B00EAF" w:rsidRPr="008D0C61">
        <w:rPr>
          <w:rFonts w:ascii="Times New Roman" w:hAnsi="Times New Roman" w:cs="Times New Roman"/>
          <w:lang w:val="ru-RU" w:eastAsia="ru-RU"/>
        </w:rPr>
        <w:t xml:space="preserve"> и между Платежным клиринговым центом и Расчетным центром.</w:t>
      </w:r>
    </w:p>
    <w:p w14:paraId="76DFA55E" w14:textId="77777777" w:rsidR="008D0C61" w:rsidRPr="008D0C61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7CD7FFDB" w14:textId="2DB5EBCE" w:rsidR="0014359C" w:rsidRPr="00D7264C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5E31DF">
        <w:rPr>
          <w:rFonts w:ascii="Times New Roman" w:hAnsi="Times New Roman" w:cs="Times New Roman"/>
          <w:lang w:val="ru-RU" w:eastAsia="ru-RU"/>
        </w:rPr>
        <w:t>.3</w:t>
      </w:r>
      <w:r w:rsidR="0014359C" w:rsidRPr="008D0C61">
        <w:rPr>
          <w:rFonts w:ascii="Times New Roman" w:hAnsi="Times New Roman" w:cs="Times New Roman"/>
          <w:lang w:val="ru-RU" w:eastAsia="ru-RU"/>
        </w:rPr>
        <w:t>.</w:t>
      </w:r>
      <w:r w:rsidR="0014359C" w:rsidRPr="008D0C61">
        <w:rPr>
          <w:rFonts w:ascii="Times New Roman" w:hAnsi="Times New Roman" w:cs="Times New Roman"/>
          <w:lang w:val="ru-RU" w:eastAsia="ru-RU"/>
        </w:rPr>
        <w:tab/>
        <w:t xml:space="preserve">Операционный центр обязан иметь резервные мощности, посредством которых он мог бы предоставить все необходимые услуги в случае выхода из строя основных мощностей, и </w:t>
      </w:r>
      <w:r w:rsidR="0014359C" w:rsidRPr="00D7264C">
        <w:rPr>
          <w:rFonts w:ascii="Times New Roman" w:hAnsi="Times New Roman" w:cs="Times New Roman"/>
          <w:lang w:val="ru-RU" w:eastAsia="ru-RU"/>
        </w:rPr>
        <w:t xml:space="preserve">обеспечивает непрерывность оказания операционных услуг </w:t>
      </w:r>
      <w:r w:rsidR="00547A0B" w:rsidRPr="00D7264C">
        <w:rPr>
          <w:rFonts w:ascii="Times New Roman" w:hAnsi="Times New Roman" w:cs="Times New Roman"/>
          <w:lang w:val="ru-RU" w:eastAsia="ru-RU"/>
        </w:rPr>
        <w:t>в соответствии с</w:t>
      </w:r>
      <w:r w:rsidR="00547A0B">
        <w:rPr>
          <w:rFonts w:ascii="Times New Roman" w:hAnsi="Times New Roman" w:cs="Times New Roman"/>
          <w:lang w:val="ru-RU" w:eastAsia="ru-RU"/>
        </w:rPr>
        <w:t xml:space="preserve"> настоящими Правилами Платежной системы, договором </w:t>
      </w:r>
      <w:r w:rsidR="00BF1F07">
        <w:rPr>
          <w:rFonts w:ascii="Times New Roman" w:hAnsi="Times New Roman" w:cs="Times New Roman"/>
          <w:lang w:val="ru-RU" w:eastAsia="ru-RU"/>
        </w:rPr>
        <w:t xml:space="preserve">о выполнении функций Операционного центра </w:t>
      </w:r>
      <w:r w:rsidR="00547A0B">
        <w:rPr>
          <w:rFonts w:ascii="Times New Roman" w:hAnsi="Times New Roman" w:cs="Times New Roman"/>
          <w:lang w:val="ru-RU" w:eastAsia="ru-RU"/>
        </w:rPr>
        <w:t>и</w:t>
      </w:r>
      <w:r w:rsidR="00547A0B" w:rsidRPr="00D7264C">
        <w:rPr>
          <w:rFonts w:ascii="Times New Roman" w:hAnsi="Times New Roman" w:cs="Times New Roman"/>
          <w:lang w:val="ru-RU" w:eastAsia="ru-RU"/>
        </w:rPr>
        <w:t xml:space="preserve"> действующим законодательством</w:t>
      </w:r>
      <w:r w:rsidR="0014359C" w:rsidRPr="00D7264C">
        <w:rPr>
          <w:rFonts w:ascii="Times New Roman" w:hAnsi="Times New Roman" w:cs="Times New Roman"/>
          <w:lang w:val="ru-RU" w:eastAsia="ru-RU"/>
        </w:rPr>
        <w:t>.</w:t>
      </w:r>
    </w:p>
    <w:p w14:paraId="057F6661" w14:textId="77777777" w:rsidR="008D0C61" w:rsidRPr="00D7264C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0387476C" w14:textId="59CE94DF" w:rsidR="008D0C61" w:rsidRPr="008D0C61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5E31DF" w:rsidRPr="00D7264C">
        <w:rPr>
          <w:rFonts w:ascii="Times New Roman" w:hAnsi="Times New Roman" w:cs="Times New Roman"/>
          <w:lang w:val="ru-RU" w:eastAsia="ru-RU"/>
        </w:rPr>
        <w:t>.4</w:t>
      </w:r>
      <w:r w:rsidR="00E554E2">
        <w:rPr>
          <w:rFonts w:ascii="Times New Roman" w:hAnsi="Times New Roman" w:cs="Times New Roman"/>
          <w:lang w:val="ru-RU" w:eastAsia="ru-RU"/>
        </w:rPr>
        <w:t>.</w:t>
      </w:r>
      <w:r w:rsidR="00E554E2">
        <w:rPr>
          <w:rFonts w:ascii="Times New Roman" w:hAnsi="Times New Roman" w:cs="Times New Roman"/>
          <w:lang w:val="ru-RU" w:eastAsia="ru-RU"/>
        </w:rPr>
        <w:tab/>
        <w:t>Операционны</w:t>
      </w:r>
      <w:r w:rsidR="001A12D5">
        <w:rPr>
          <w:rFonts w:ascii="Times New Roman" w:hAnsi="Times New Roman" w:cs="Times New Roman"/>
          <w:lang w:val="ru-RU" w:eastAsia="ru-RU"/>
        </w:rPr>
        <w:t>й</w:t>
      </w:r>
      <w:r w:rsidR="00E554E2">
        <w:rPr>
          <w:rFonts w:ascii="Times New Roman" w:hAnsi="Times New Roman" w:cs="Times New Roman"/>
          <w:lang w:val="ru-RU" w:eastAsia="ru-RU"/>
        </w:rPr>
        <w:t xml:space="preserve"> центр </w:t>
      </w:r>
      <w:r w:rsidR="008D0C61" w:rsidRPr="00D7264C">
        <w:rPr>
          <w:rFonts w:ascii="Times New Roman" w:hAnsi="Times New Roman" w:cs="Times New Roman"/>
          <w:lang w:val="ru-RU" w:eastAsia="ru-RU"/>
        </w:rPr>
        <w:t>не</w:t>
      </w:r>
      <w:r w:rsidR="002C1C68" w:rsidRPr="00D7264C">
        <w:rPr>
          <w:rFonts w:ascii="Times New Roman" w:hAnsi="Times New Roman" w:cs="Times New Roman"/>
          <w:lang w:val="ru-RU" w:eastAsia="ru-RU"/>
        </w:rPr>
        <w:t xml:space="preserve"> вправе</w:t>
      </w:r>
      <w:r w:rsidR="008D0C61" w:rsidRPr="008D0C61">
        <w:rPr>
          <w:rFonts w:ascii="Times New Roman" w:hAnsi="Times New Roman" w:cs="Times New Roman"/>
          <w:lang w:val="ru-RU" w:eastAsia="ru-RU"/>
        </w:rPr>
        <w:t xml:space="preserve"> ра</w:t>
      </w:r>
      <w:r w:rsidR="002C1C68">
        <w:rPr>
          <w:rFonts w:ascii="Times New Roman" w:hAnsi="Times New Roman" w:cs="Times New Roman"/>
          <w:lang w:val="ru-RU" w:eastAsia="ru-RU"/>
        </w:rPr>
        <w:t>скрывать третьим лицам информацию об О</w:t>
      </w:r>
      <w:r w:rsidR="008D0C61" w:rsidRPr="008D0C61">
        <w:rPr>
          <w:rFonts w:ascii="Times New Roman" w:hAnsi="Times New Roman" w:cs="Times New Roman"/>
          <w:lang w:val="ru-RU" w:eastAsia="ru-RU"/>
        </w:rPr>
        <w:t>перациях, в том числе о сумме операций, номере счета и другую связанную с этим информацию, если иное прямо не предусмотрено</w:t>
      </w:r>
      <w:r w:rsidR="005E31DF">
        <w:rPr>
          <w:rFonts w:ascii="Times New Roman" w:hAnsi="Times New Roman" w:cs="Times New Roman"/>
          <w:lang w:val="ru-RU" w:eastAsia="ru-RU"/>
        </w:rPr>
        <w:t xml:space="preserve"> действующим законодательством.</w:t>
      </w:r>
    </w:p>
    <w:p w14:paraId="77CBA5D7" w14:textId="77777777" w:rsidR="008D0C61" w:rsidRPr="008D0C61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5AA61E5E" w14:textId="77777777" w:rsidR="008D0C61" w:rsidRPr="008D0C61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5E31DF">
        <w:rPr>
          <w:rFonts w:ascii="Times New Roman" w:hAnsi="Times New Roman" w:cs="Times New Roman"/>
          <w:lang w:val="ru-RU" w:eastAsia="ru-RU"/>
        </w:rPr>
        <w:t>.5</w:t>
      </w:r>
      <w:r w:rsidR="008D0C61" w:rsidRPr="008D0C61">
        <w:rPr>
          <w:rFonts w:ascii="Times New Roman" w:hAnsi="Times New Roman" w:cs="Times New Roman"/>
          <w:lang w:val="ru-RU" w:eastAsia="ru-RU"/>
        </w:rPr>
        <w:t>.</w:t>
      </w:r>
      <w:r w:rsidR="005E31DF">
        <w:rPr>
          <w:rFonts w:ascii="Times New Roman" w:hAnsi="Times New Roman" w:cs="Times New Roman"/>
          <w:lang w:val="ru-RU" w:eastAsia="ru-RU"/>
        </w:rPr>
        <w:tab/>
        <w:t>Операционный центр не вправе в одностороннем порядке приостанавливать оказание операционных услуг соответствующим Субъектам Платежной системы, за исключением случаев, предусмотренных действующим законодательством.</w:t>
      </w:r>
    </w:p>
    <w:p w14:paraId="31E7E054" w14:textId="77777777" w:rsidR="008D0C61" w:rsidRPr="008D0C61" w:rsidRDefault="008D0C6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2795CABD" w14:textId="77777777" w:rsidR="002A0F16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2D241D">
        <w:rPr>
          <w:rFonts w:ascii="Times New Roman" w:hAnsi="Times New Roman" w:cs="Times New Roman"/>
          <w:lang w:val="ru-RU" w:eastAsia="ru-RU"/>
        </w:rPr>
        <w:t>.6</w:t>
      </w:r>
      <w:r w:rsidR="008D0C61" w:rsidRPr="008D0C61">
        <w:rPr>
          <w:rFonts w:ascii="Times New Roman" w:hAnsi="Times New Roman" w:cs="Times New Roman"/>
          <w:lang w:val="ru-RU" w:eastAsia="ru-RU"/>
        </w:rPr>
        <w:t>.</w:t>
      </w:r>
      <w:r w:rsidR="002D241D">
        <w:rPr>
          <w:rFonts w:ascii="Times New Roman" w:hAnsi="Times New Roman" w:cs="Times New Roman"/>
          <w:lang w:val="ru-RU" w:eastAsia="ru-RU"/>
        </w:rPr>
        <w:tab/>
        <w:t>Операционный центр в случае неоказания или ненадлежащего оказания операционных услуг</w:t>
      </w:r>
      <w:r w:rsidR="002A0F16">
        <w:rPr>
          <w:rFonts w:ascii="Times New Roman" w:hAnsi="Times New Roman" w:cs="Times New Roman"/>
          <w:lang w:val="ru-RU" w:eastAsia="ru-RU"/>
        </w:rPr>
        <w:t xml:space="preserve"> в соответствии с настоящими Правилами Платежной системы и заключенными договорами</w:t>
      </w:r>
      <w:r w:rsidR="002D241D">
        <w:rPr>
          <w:rFonts w:ascii="Times New Roman" w:hAnsi="Times New Roman" w:cs="Times New Roman"/>
          <w:lang w:val="ru-RU" w:eastAsia="ru-RU"/>
        </w:rPr>
        <w:t xml:space="preserve"> несет ответственность </w:t>
      </w:r>
      <w:r w:rsidR="002A0F16">
        <w:rPr>
          <w:rFonts w:ascii="Times New Roman" w:hAnsi="Times New Roman" w:cs="Times New Roman"/>
          <w:lang w:val="ru-RU" w:eastAsia="ru-RU"/>
        </w:rPr>
        <w:t>в виде возмещения</w:t>
      </w:r>
      <w:r w:rsidR="002D241D">
        <w:rPr>
          <w:rFonts w:ascii="Times New Roman" w:hAnsi="Times New Roman" w:cs="Times New Roman"/>
          <w:lang w:val="ru-RU" w:eastAsia="ru-RU"/>
        </w:rPr>
        <w:t xml:space="preserve"> убытков</w:t>
      </w:r>
      <w:r w:rsidR="002A0F16">
        <w:rPr>
          <w:rFonts w:ascii="Times New Roman" w:hAnsi="Times New Roman" w:cs="Times New Roman"/>
          <w:lang w:val="ru-RU" w:eastAsia="ru-RU"/>
        </w:rPr>
        <w:t xml:space="preserve">, причиненных </w:t>
      </w:r>
      <w:r w:rsidR="002D241D" w:rsidRPr="002D241D">
        <w:rPr>
          <w:rFonts w:ascii="Times New Roman" w:hAnsi="Times New Roman" w:cs="Times New Roman"/>
          <w:lang w:val="ru-RU" w:eastAsia="ru-RU"/>
        </w:rPr>
        <w:t>Участникам</w:t>
      </w:r>
      <w:r w:rsidR="002D241D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2A0F16">
        <w:rPr>
          <w:rFonts w:ascii="Times New Roman" w:hAnsi="Times New Roman" w:cs="Times New Roman"/>
          <w:lang w:val="ru-RU" w:eastAsia="ru-RU"/>
        </w:rPr>
        <w:t>,</w:t>
      </w:r>
      <w:r w:rsidR="002D241D" w:rsidRPr="002D241D">
        <w:rPr>
          <w:rFonts w:ascii="Times New Roman" w:hAnsi="Times New Roman" w:cs="Times New Roman"/>
          <w:lang w:val="ru-RU" w:eastAsia="ru-RU"/>
        </w:rPr>
        <w:t xml:space="preserve"> Расчетному центру</w:t>
      </w:r>
      <w:r w:rsidR="002A0F16">
        <w:rPr>
          <w:rFonts w:ascii="Times New Roman" w:hAnsi="Times New Roman" w:cs="Times New Roman"/>
          <w:lang w:val="ru-RU" w:eastAsia="ru-RU"/>
        </w:rPr>
        <w:t xml:space="preserve"> и Оператору Платежной системы</w:t>
      </w:r>
      <w:r w:rsidR="002D241D" w:rsidRPr="002D241D">
        <w:rPr>
          <w:rFonts w:ascii="Times New Roman" w:hAnsi="Times New Roman" w:cs="Times New Roman"/>
          <w:lang w:val="ru-RU" w:eastAsia="ru-RU"/>
        </w:rPr>
        <w:t xml:space="preserve"> в результате неоказания (или ненадлежаще</w:t>
      </w:r>
      <w:r w:rsidR="002D241D">
        <w:rPr>
          <w:rFonts w:ascii="Times New Roman" w:hAnsi="Times New Roman" w:cs="Times New Roman"/>
          <w:lang w:val="ru-RU" w:eastAsia="ru-RU"/>
        </w:rPr>
        <w:t>го оказания) операционных услуг</w:t>
      </w:r>
      <w:r w:rsidR="002A0F16">
        <w:rPr>
          <w:rFonts w:ascii="Times New Roman" w:hAnsi="Times New Roman" w:cs="Times New Roman"/>
          <w:lang w:val="ru-RU" w:eastAsia="ru-RU"/>
        </w:rPr>
        <w:t>.</w:t>
      </w:r>
    </w:p>
    <w:p w14:paraId="388F6E6E" w14:textId="77777777" w:rsidR="002A0F16" w:rsidRDefault="002A0F16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18C4D85" w14:textId="77777777" w:rsidR="002D241D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2A0F16">
        <w:rPr>
          <w:rFonts w:ascii="Times New Roman" w:hAnsi="Times New Roman" w:cs="Times New Roman"/>
          <w:lang w:val="ru-RU" w:eastAsia="ru-RU"/>
        </w:rPr>
        <w:t>.7.</w:t>
      </w:r>
      <w:r w:rsidR="002A0F16">
        <w:rPr>
          <w:rFonts w:ascii="Times New Roman" w:hAnsi="Times New Roman" w:cs="Times New Roman"/>
          <w:lang w:val="ru-RU" w:eastAsia="ru-RU"/>
        </w:rPr>
        <w:tab/>
      </w:r>
      <w:r w:rsidR="002A0F16" w:rsidRPr="002A0F16">
        <w:rPr>
          <w:rFonts w:ascii="Times New Roman" w:hAnsi="Times New Roman" w:cs="Times New Roman"/>
          <w:lang w:val="ru-RU" w:eastAsia="ru-RU"/>
        </w:rPr>
        <w:t>Участники</w:t>
      </w:r>
      <w:r w:rsidR="002A0F16">
        <w:rPr>
          <w:rFonts w:ascii="Times New Roman" w:hAnsi="Times New Roman" w:cs="Times New Roman"/>
          <w:lang w:val="ru-RU" w:eastAsia="ru-RU"/>
        </w:rPr>
        <w:t xml:space="preserve"> Платежной системы, Оператор П</w:t>
      </w:r>
      <w:r w:rsidR="002A0F16" w:rsidRPr="002A0F16">
        <w:rPr>
          <w:rFonts w:ascii="Times New Roman" w:hAnsi="Times New Roman" w:cs="Times New Roman"/>
          <w:lang w:val="ru-RU" w:eastAsia="ru-RU"/>
        </w:rPr>
        <w:t>латежной системы и Расчетный центр взыскивают убытки,</w:t>
      </w:r>
      <w:r>
        <w:rPr>
          <w:rFonts w:ascii="Times New Roman" w:hAnsi="Times New Roman" w:cs="Times New Roman"/>
          <w:lang w:val="ru-RU" w:eastAsia="ru-RU"/>
        </w:rPr>
        <w:t xml:space="preserve"> указанные в разделе 8</w:t>
      </w:r>
      <w:r w:rsidR="002A0F16">
        <w:rPr>
          <w:rFonts w:ascii="Times New Roman" w:hAnsi="Times New Roman" w:cs="Times New Roman"/>
          <w:lang w:val="ru-RU" w:eastAsia="ru-RU"/>
        </w:rPr>
        <w:t>.6 настоящих Правил Платежной системы,</w:t>
      </w:r>
      <w:r w:rsidR="002A0F16" w:rsidRPr="002A0F16">
        <w:rPr>
          <w:rFonts w:ascii="Times New Roman" w:hAnsi="Times New Roman" w:cs="Times New Roman"/>
          <w:lang w:val="ru-RU" w:eastAsia="ru-RU"/>
        </w:rPr>
        <w:t xml:space="preserve"> напрямую с Операционного центра</w:t>
      </w:r>
      <w:r w:rsidR="002A0F16">
        <w:rPr>
          <w:rFonts w:ascii="Times New Roman" w:hAnsi="Times New Roman" w:cs="Times New Roman"/>
          <w:lang w:val="ru-RU" w:eastAsia="ru-RU"/>
        </w:rPr>
        <w:t>.</w:t>
      </w:r>
      <w:r w:rsidR="002A0F16" w:rsidRPr="002A0F16">
        <w:rPr>
          <w:rFonts w:ascii="Times New Roman" w:hAnsi="Times New Roman" w:cs="Times New Roman"/>
          <w:lang w:val="ru-RU" w:eastAsia="ru-RU"/>
        </w:rPr>
        <w:t xml:space="preserve"> Ни при каких обстоятельствах такие требования не м</w:t>
      </w:r>
      <w:r w:rsidR="002A0F16">
        <w:rPr>
          <w:rFonts w:ascii="Times New Roman" w:hAnsi="Times New Roman" w:cs="Times New Roman"/>
          <w:lang w:val="ru-RU" w:eastAsia="ru-RU"/>
        </w:rPr>
        <w:t>огут быть обращены (предъявлены) к Оператору Платежной системы, в том числе в порядке регресса</w:t>
      </w:r>
      <w:r w:rsidR="002A0F16" w:rsidRPr="002A0F16">
        <w:rPr>
          <w:rFonts w:ascii="Times New Roman" w:hAnsi="Times New Roman" w:cs="Times New Roman"/>
          <w:lang w:val="ru-RU" w:eastAsia="ru-RU"/>
        </w:rPr>
        <w:t>.</w:t>
      </w:r>
    </w:p>
    <w:p w14:paraId="2E86E62C" w14:textId="77777777" w:rsidR="0043770C" w:rsidRDefault="0043770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838ED65" w14:textId="77777777" w:rsidR="0043770C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8</w:t>
      </w:r>
      <w:r w:rsidR="0043770C">
        <w:rPr>
          <w:rFonts w:ascii="Times New Roman" w:hAnsi="Times New Roman" w:cs="Times New Roman"/>
          <w:lang w:val="ru-RU" w:eastAsia="ru-RU"/>
        </w:rPr>
        <w:t>.8.</w:t>
      </w:r>
      <w:r w:rsidR="0043770C">
        <w:rPr>
          <w:rFonts w:ascii="Times New Roman" w:hAnsi="Times New Roman" w:cs="Times New Roman"/>
          <w:lang w:val="ru-RU" w:eastAsia="ru-RU"/>
        </w:rPr>
        <w:tab/>
        <w:t xml:space="preserve">Операционный центр обязан обеспечивать бесперебойное оказание услуг платежной инфраструктуры, в том числе посредством соответствия следующим требованиям: </w:t>
      </w:r>
    </w:p>
    <w:p w14:paraId="0AF7F324" w14:textId="77777777" w:rsidR="002A0F16" w:rsidRDefault="002A0F16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5376F70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фактическую и юридическую возможность осуществлять свою деятельность</w:t>
      </w:r>
      <w:r w:rsidR="00AA176E">
        <w:rPr>
          <w:rFonts w:ascii="Times New Roman" w:hAnsi="Times New Roman" w:cs="Times New Roman"/>
          <w:lang w:val="ru-RU" w:eastAsia="ru-RU"/>
        </w:rPr>
        <w:t xml:space="preserve"> в теч</w:t>
      </w:r>
      <w:r w:rsidR="00547A0B">
        <w:rPr>
          <w:rFonts w:ascii="Times New Roman" w:hAnsi="Times New Roman" w:cs="Times New Roman"/>
          <w:lang w:val="ru-RU" w:eastAsia="ru-RU"/>
        </w:rPr>
        <w:t>ение срока осуществления функций</w:t>
      </w:r>
      <w:r w:rsidR="00AA176E">
        <w:rPr>
          <w:rFonts w:ascii="Times New Roman" w:hAnsi="Times New Roman" w:cs="Times New Roman"/>
          <w:lang w:val="ru-RU" w:eastAsia="ru-RU"/>
        </w:rPr>
        <w:t xml:space="preserve"> Операционного центра в рамках Платежной системы</w:t>
      </w:r>
      <w:r>
        <w:rPr>
          <w:rFonts w:ascii="Times New Roman" w:hAnsi="Times New Roman" w:cs="Times New Roman"/>
          <w:lang w:val="ru-RU" w:eastAsia="ru-RU"/>
        </w:rPr>
        <w:t>;</w:t>
      </w:r>
    </w:p>
    <w:p w14:paraId="1ABB00D8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31C1A31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все лицензии и разрешения, а также действующие договоры, необходимые д</w:t>
      </w:r>
      <w:r w:rsidR="003311CA">
        <w:rPr>
          <w:rFonts w:ascii="Times New Roman" w:hAnsi="Times New Roman" w:cs="Times New Roman"/>
          <w:lang w:val="ru-RU" w:eastAsia="ru-RU"/>
        </w:rPr>
        <w:t>ля оказания операционных услуг с целью обеспечения</w:t>
      </w:r>
      <w:r w:rsidRPr="0043770C">
        <w:rPr>
          <w:rFonts w:ascii="Times New Roman" w:hAnsi="Times New Roman" w:cs="Times New Roman"/>
          <w:lang w:val="ru-RU" w:eastAsia="ru-RU"/>
        </w:rPr>
        <w:t xml:space="preserve"> надлежащего осуществления денежных переводов</w:t>
      </w:r>
      <w:r w:rsidR="003311CA">
        <w:rPr>
          <w:rFonts w:ascii="Times New Roman" w:hAnsi="Times New Roman" w:cs="Times New Roman"/>
          <w:lang w:val="ru-RU" w:eastAsia="ru-RU"/>
        </w:rPr>
        <w:t xml:space="preserve"> в рамках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825745C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FEDCDDC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показатели бесперебойности оказания операционных услуг, установленные в Правилах</w:t>
      </w:r>
      <w:r w:rsidR="003311CA">
        <w:rPr>
          <w:rFonts w:ascii="Times New Roman" w:hAnsi="Times New Roman" w:cs="Times New Roman"/>
          <w:lang w:val="ru-RU" w:eastAsia="ru-RU"/>
        </w:rPr>
        <w:t xml:space="preserve"> Платежной системы и Положении </w:t>
      </w:r>
      <w:r w:rsidR="003678F2">
        <w:rPr>
          <w:rFonts w:ascii="Times New Roman" w:hAnsi="Times New Roman" w:cs="Times New Roman"/>
          <w:lang w:val="ru-RU" w:eastAsia="ru-RU"/>
        </w:rPr>
        <w:t>о порядке обеспечения БФПС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0FF1BA2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5D3DDDC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временной регламент функционирования Платежной системы, установленный в Правилах</w:t>
      </w:r>
      <w:r w:rsidR="00547A0B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6BF309C0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5C9F9DE" w14:textId="77777777" w:rsid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5)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требования к допустимым уровням риска, установленные в Правилах</w:t>
      </w:r>
      <w:r w:rsidR="00547A0B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1083A1E0" w14:textId="77777777" w:rsidR="00082B75" w:rsidRDefault="00082B7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24E5DB41" w14:textId="77777777" w:rsidR="0043770C" w:rsidRPr="0043770C" w:rsidRDefault="0043770C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6)</w:t>
      </w:r>
      <w:r>
        <w:rPr>
          <w:rFonts w:ascii="Times New Roman" w:hAnsi="Times New Roman" w:cs="Times New Roman"/>
          <w:lang w:val="ru-RU" w:eastAsia="ru-RU"/>
        </w:rPr>
        <w:tab/>
      </w:r>
      <w:r w:rsidR="00547A0B">
        <w:rPr>
          <w:rFonts w:ascii="Times New Roman" w:hAnsi="Times New Roman" w:cs="Times New Roman"/>
          <w:lang w:val="ru-RU" w:eastAsia="ru-RU"/>
        </w:rPr>
        <w:t>соблюдать иные требования</w:t>
      </w:r>
      <w:r w:rsidRPr="0043770C">
        <w:rPr>
          <w:rFonts w:ascii="Times New Roman" w:hAnsi="Times New Roman" w:cs="Times New Roman"/>
          <w:lang w:val="ru-RU" w:eastAsia="ru-RU"/>
        </w:rPr>
        <w:t>, если это предусмотрено действующим законодательством и/или договором, заключенным</w:t>
      </w:r>
      <w:r w:rsidR="00146BE2">
        <w:rPr>
          <w:rFonts w:ascii="Times New Roman" w:hAnsi="Times New Roman" w:cs="Times New Roman"/>
          <w:lang w:val="ru-RU" w:eastAsia="ru-RU"/>
        </w:rPr>
        <w:t xml:space="preserve"> между</w:t>
      </w:r>
      <w:r w:rsidRPr="0043770C">
        <w:rPr>
          <w:rFonts w:ascii="Times New Roman" w:hAnsi="Times New Roman" w:cs="Times New Roman"/>
          <w:lang w:val="ru-RU" w:eastAsia="ru-RU"/>
        </w:rPr>
        <w:t xml:space="preserve"> Операционным центром</w:t>
      </w:r>
      <w:r w:rsidR="00146BE2">
        <w:rPr>
          <w:rFonts w:ascii="Times New Roman" w:hAnsi="Times New Roman" w:cs="Times New Roman"/>
          <w:lang w:val="ru-RU" w:eastAsia="ru-RU"/>
        </w:rPr>
        <w:t xml:space="preserve"> и Оператором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.</w:t>
      </w:r>
    </w:p>
    <w:p w14:paraId="21190E07" w14:textId="77777777" w:rsidR="0043770C" w:rsidRDefault="0043770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93BEBF9" w14:textId="77777777" w:rsidR="0043770C" w:rsidRDefault="00F008F9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082B75">
        <w:rPr>
          <w:rFonts w:ascii="Times New Roman" w:hAnsi="Times New Roman" w:cs="Times New Roman"/>
          <w:lang w:val="ru-RU" w:eastAsia="ru-RU"/>
        </w:rPr>
        <w:t>.9.</w:t>
      </w:r>
      <w:r w:rsidR="00082B75">
        <w:rPr>
          <w:rFonts w:ascii="Times New Roman" w:hAnsi="Times New Roman" w:cs="Times New Roman"/>
          <w:lang w:val="ru-RU" w:eastAsia="ru-RU"/>
        </w:rPr>
        <w:tab/>
        <w:t>Несоблюдение Операционным центром требований, направленных на бесперебойное оказание услуг платежной инфраструктуры, влечет ответственность в соответствии с Правилами Платежной системы, нормативными актами Банка России</w:t>
      </w:r>
      <w:r w:rsidR="005D3530">
        <w:rPr>
          <w:rFonts w:ascii="Times New Roman" w:hAnsi="Times New Roman" w:cs="Times New Roman"/>
          <w:lang w:val="ru-RU" w:eastAsia="ru-RU"/>
        </w:rPr>
        <w:t>, действующим законодательством</w:t>
      </w:r>
      <w:r w:rsidR="00082B75">
        <w:rPr>
          <w:rFonts w:ascii="Times New Roman" w:hAnsi="Times New Roman" w:cs="Times New Roman"/>
          <w:lang w:val="ru-RU" w:eastAsia="ru-RU"/>
        </w:rPr>
        <w:t>.</w:t>
      </w:r>
    </w:p>
    <w:p w14:paraId="6AD88998" w14:textId="77777777" w:rsidR="00024887" w:rsidRDefault="0002488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02379C4" w14:textId="77777777" w:rsidR="00024887" w:rsidRDefault="00800352" w:rsidP="00B8371D">
      <w:pPr>
        <w:pStyle w:val="20"/>
        <w:rPr>
          <w:lang w:eastAsia="ru-RU"/>
        </w:rPr>
      </w:pPr>
      <w:bookmarkStart w:id="16" w:name="_Toc163840189"/>
      <w:r>
        <w:rPr>
          <w:lang w:eastAsia="ru-RU"/>
        </w:rPr>
        <w:lastRenderedPageBreak/>
        <w:t>9</w:t>
      </w:r>
      <w:r w:rsidR="00024887">
        <w:rPr>
          <w:lang w:eastAsia="ru-RU"/>
        </w:rPr>
        <w:t>.</w:t>
      </w:r>
      <w:r w:rsidR="00024887">
        <w:rPr>
          <w:lang w:eastAsia="ru-RU"/>
        </w:rPr>
        <w:tab/>
      </w:r>
      <w:r w:rsidR="00024887" w:rsidRPr="00024887">
        <w:rPr>
          <w:lang w:eastAsia="ru-RU"/>
        </w:rPr>
        <w:t>Платежный клиринговый центр</w:t>
      </w:r>
      <w:bookmarkEnd w:id="16"/>
    </w:p>
    <w:p w14:paraId="3C031D42" w14:textId="77777777" w:rsidR="00024887" w:rsidRDefault="0002488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E864AA3" w14:textId="64A40100" w:rsidR="00024887" w:rsidRDefault="0080035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</w:t>
      </w:r>
      <w:r w:rsidR="00024887">
        <w:rPr>
          <w:rFonts w:ascii="Times New Roman" w:hAnsi="Times New Roman" w:cs="Times New Roman"/>
          <w:lang w:val="ru-RU" w:eastAsia="ru-RU"/>
        </w:rPr>
        <w:t>.1.</w:t>
      </w:r>
      <w:r w:rsidR="00024887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>Платежный клиринговый центр осуществляет свои функции в рамках Платежной системы в соответствии с заключенными с Оператором Платежной системы договором, настоящими Правилами Платежной системы и</w:t>
      </w:r>
      <w:r w:rsidR="005D3530">
        <w:rPr>
          <w:rFonts w:ascii="Times New Roman" w:hAnsi="Times New Roman" w:cs="Times New Roman"/>
          <w:lang w:val="ru-RU" w:eastAsia="ru-RU"/>
        </w:rPr>
        <w:t xml:space="preserve"> положениями, являющимися неотъемлемыми частями Правил Платежной системы,</w:t>
      </w:r>
      <w:r>
        <w:rPr>
          <w:rFonts w:ascii="Times New Roman" w:hAnsi="Times New Roman" w:cs="Times New Roman"/>
          <w:lang w:val="ru-RU" w:eastAsia="ru-RU"/>
        </w:rPr>
        <w:t xml:space="preserve"> внутренними документами Оператора Платежной системы, иными применимыми положениями</w:t>
      </w:r>
      <w:r w:rsidR="000D7F74">
        <w:rPr>
          <w:rFonts w:ascii="Times New Roman" w:hAnsi="Times New Roman" w:cs="Times New Roman"/>
          <w:lang w:val="ru-RU" w:eastAsia="ru-RU"/>
        </w:rPr>
        <w:t xml:space="preserve"> и документами</w:t>
      </w:r>
      <w:r>
        <w:rPr>
          <w:rFonts w:ascii="Times New Roman" w:hAnsi="Times New Roman" w:cs="Times New Roman"/>
          <w:lang w:val="ru-RU" w:eastAsia="ru-RU"/>
        </w:rPr>
        <w:t>.</w:t>
      </w:r>
    </w:p>
    <w:p w14:paraId="60EA2B00" w14:textId="77777777" w:rsidR="00042027" w:rsidRDefault="0004202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2808C66" w14:textId="77777777" w:rsidR="00042027" w:rsidRPr="00042027" w:rsidRDefault="0004202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9.2.</w:t>
      </w:r>
      <w:r>
        <w:rPr>
          <w:rFonts w:ascii="Times New Roman" w:hAnsi="Times New Roman" w:cs="Times New Roman"/>
          <w:lang w:val="ru-RU" w:eastAsia="ru-RU"/>
        </w:rPr>
        <w:tab/>
      </w:r>
      <w:r w:rsidR="00CC7CD7">
        <w:rPr>
          <w:rFonts w:ascii="Times New Roman" w:hAnsi="Times New Roman" w:cs="Times New Roman"/>
          <w:lang w:val="ru-RU" w:eastAsia="ru-RU"/>
        </w:rPr>
        <w:t>Платежный клиринговый центр</w:t>
      </w:r>
      <w:r w:rsidRPr="00042027">
        <w:rPr>
          <w:rFonts w:ascii="Times New Roman" w:hAnsi="Times New Roman" w:cs="Times New Roman"/>
          <w:lang w:val="ru-RU" w:eastAsia="ru-RU"/>
        </w:rPr>
        <w:t xml:space="preserve"> в рамк</w:t>
      </w:r>
      <w:r w:rsidR="00CC7CD7">
        <w:rPr>
          <w:rFonts w:ascii="Times New Roman" w:hAnsi="Times New Roman" w:cs="Times New Roman"/>
          <w:lang w:val="ru-RU" w:eastAsia="ru-RU"/>
        </w:rPr>
        <w:t>ах Платежной системы обязан</w:t>
      </w:r>
      <w:r w:rsidRPr="00042027">
        <w:rPr>
          <w:rFonts w:ascii="Times New Roman" w:hAnsi="Times New Roman" w:cs="Times New Roman"/>
          <w:lang w:val="ru-RU" w:eastAsia="ru-RU"/>
        </w:rPr>
        <w:t>:</w:t>
      </w:r>
    </w:p>
    <w:p w14:paraId="6896E005" w14:textId="77777777" w:rsidR="00042027" w:rsidRPr="00042027" w:rsidRDefault="0004202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F1D1E24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обеспечивать гарантированный уровень бесперебойности и безопасности оказания услуг платежного клиринга;</w:t>
      </w:r>
    </w:p>
    <w:p w14:paraId="1B1A54B9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C310A9B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осуществлять прием подлежащих исполнению</w:t>
      </w:r>
      <w:r w:rsidR="007C30BF">
        <w:rPr>
          <w:rFonts w:ascii="Times New Roman" w:hAnsi="Times New Roman" w:cs="Times New Roman"/>
          <w:lang w:val="ru-RU" w:eastAsia="ru-RU"/>
        </w:rPr>
        <w:t xml:space="preserve"> платежных</w:t>
      </w:r>
      <w:r w:rsidRPr="00CC7CD7">
        <w:rPr>
          <w:rFonts w:ascii="Times New Roman" w:hAnsi="Times New Roman" w:cs="Times New Roman"/>
          <w:lang w:val="ru-RU" w:eastAsia="ru-RU"/>
        </w:rPr>
        <w:t xml:space="preserve"> распоряжений Участников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 xml:space="preserve"> для перевода денежных средств в рамках Платежной системы;</w:t>
      </w:r>
    </w:p>
    <w:p w14:paraId="6070CE7F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2AED772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определять платежные клиринговые позиции на нетто-основе, включая надлежащее установление параметров расчета платежных клиринговых позиций для каждого Участника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>;</w:t>
      </w:r>
    </w:p>
    <w:p w14:paraId="688C0D2C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FE24C3D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 xml:space="preserve">передавать </w:t>
      </w:r>
      <w:r w:rsidR="007C30BF" w:rsidRPr="00CC7CD7">
        <w:rPr>
          <w:rFonts w:ascii="Times New Roman" w:hAnsi="Times New Roman" w:cs="Times New Roman"/>
          <w:lang w:val="ru-RU" w:eastAsia="ru-RU"/>
        </w:rPr>
        <w:t xml:space="preserve">в электронном виде </w:t>
      </w:r>
      <w:r w:rsidRPr="00CC7CD7">
        <w:rPr>
          <w:rFonts w:ascii="Times New Roman" w:hAnsi="Times New Roman" w:cs="Times New Roman"/>
          <w:lang w:val="ru-RU" w:eastAsia="ru-RU"/>
        </w:rPr>
        <w:t>Расчетному центру от имени Участников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 xml:space="preserve"> подлежащие исполнению распоряжения Участников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>;</w:t>
      </w:r>
    </w:p>
    <w:p w14:paraId="0793B8A6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91F6EC7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5)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обеспечивать отправку Участникам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 xml:space="preserve"> подтверждений, касающихся приема к исполнению и исполнения распоряжений Участников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>;</w:t>
      </w:r>
    </w:p>
    <w:p w14:paraId="55E9A427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F4B6087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6)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осуществлять свою деятельность в соответствии с</w:t>
      </w:r>
      <w:r>
        <w:rPr>
          <w:rFonts w:ascii="Times New Roman" w:hAnsi="Times New Roman" w:cs="Times New Roman"/>
          <w:lang w:val="ru-RU" w:eastAsia="ru-RU"/>
        </w:rPr>
        <w:t xml:space="preserve"> применимыми требованиями настоящих Правил Платежной системы, действующего законодательства</w:t>
      </w:r>
      <w:r w:rsidRPr="00CC7CD7">
        <w:rPr>
          <w:rFonts w:ascii="Times New Roman" w:hAnsi="Times New Roman" w:cs="Times New Roman"/>
          <w:lang w:val="ru-RU" w:eastAsia="ru-RU"/>
        </w:rPr>
        <w:t>;</w:t>
      </w:r>
    </w:p>
    <w:p w14:paraId="09C31E9F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D7A6BBE" w14:textId="77777777" w:rsidR="00CC7CD7" w:rsidRDefault="00CC7CD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7)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выполнять иные функции, если это предусмотрено действующим законодательством и/или договором, заключенным</w:t>
      </w:r>
      <w:r>
        <w:rPr>
          <w:rFonts w:ascii="Times New Roman" w:hAnsi="Times New Roman" w:cs="Times New Roman"/>
          <w:lang w:val="ru-RU" w:eastAsia="ru-RU"/>
        </w:rPr>
        <w:t xml:space="preserve"> между</w:t>
      </w:r>
      <w:r w:rsidRPr="00CC7CD7">
        <w:rPr>
          <w:rFonts w:ascii="Times New Roman" w:hAnsi="Times New Roman" w:cs="Times New Roman"/>
          <w:lang w:val="ru-RU" w:eastAsia="ru-RU"/>
        </w:rPr>
        <w:t xml:space="preserve"> Платежным клиринговым центром</w:t>
      </w:r>
      <w:r>
        <w:rPr>
          <w:rFonts w:ascii="Times New Roman" w:hAnsi="Times New Roman" w:cs="Times New Roman"/>
          <w:lang w:val="ru-RU" w:eastAsia="ru-RU"/>
        </w:rPr>
        <w:t xml:space="preserve"> и Оператором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>.</w:t>
      </w:r>
    </w:p>
    <w:p w14:paraId="7C84116A" w14:textId="77777777" w:rsidR="00CC7CD7" w:rsidRDefault="00CC7CD7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719D14F4" w14:textId="7AB6672B" w:rsidR="00CC7CD7" w:rsidRPr="00D7264C" w:rsidRDefault="00CC7CD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9.3</w:t>
      </w:r>
      <w:r w:rsidRPr="008D0C61">
        <w:rPr>
          <w:rFonts w:ascii="Times New Roman" w:hAnsi="Times New Roman" w:cs="Times New Roman"/>
          <w:lang w:val="ru-RU" w:eastAsia="ru-RU"/>
        </w:rPr>
        <w:t>.</w:t>
      </w:r>
      <w:r w:rsidRPr="008D0C61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>Платежный клиринговый центр</w:t>
      </w:r>
      <w:r w:rsidRPr="008D0C61">
        <w:rPr>
          <w:rFonts w:ascii="Times New Roman" w:hAnsi="Times New Roman" w:cs="Times New Roman"/>
          <w:lang w:val="ru-RU" w:eastAsia="ru-RU"/>
        </w:rPr>
        <w:t xml:space="preserve"> обязан иметь резервные мощности, посредством которых он мог бы предоставить все необходимые услуги в случае выхода из строя основных мощностей, и </w:t>
      </w:r>
      <w:r w:rsidRPr="00D7264C">
        <w:rPr>
          <w:rFonts w:ascii="Times New Roman" w:hAnsi="Times New Roman" w:cs="Times New Roman"/>
          <w:lang w:val="ru-RU" w:eastAsia="ru-RU"/>
        </w:rPr>
        <w:t xml:space="preserve">обеспечивает непрерывность оказания </w:t>
      </w:r>
      <w:r>
        <w:rPr>
          <w:rFonts w:ascii="Times New Roman" w:hAnsi="Times New Roman" w:cs="Times New Roman"/>
          <w:lang w:val="ru-RU" w:eastAsia="ru-RU"/>
        </w:rPr>
        <w:t>платежных клиринговых</w:t>
      </w:r>
      <w:r w:rsidRPr="00D7264C">
        <w:rPr>
          <w:rFonts w:ascii="Times New Roman" w:hAnsi="Times New Roman" w:cs="Times New Roman"/>
          <w:lang w:val="ru-RU" w:eastAsia="ru-RU"/>
        </w:rPr>
        <w:t xml:space="preserve"> услуг в соответствии с</w:t>
      </w:r>
      <w:r>
        <w:rPr>
          <w:rFonts w:ascii="Times New Roman" w:hAnsi="Times New Roman" w:cs="Times New Roman"/>
          <w:lang w:val="ru-RU" w:eastAsia="ru-RU"/>
        </w:rPr>
        <w:t xml:space="preserve"> настоящими Правилами Платежной системы, договором о</w:t>
      </w:r>
      <w:r w:rsidR="005D3A9A" w:rsidRPr="005D3A9A">
        <w:rPr>
          <w:rFonts w:ascii="Times New Roman" w:hAnsi="Times New Roman" w:cs="Times New Roman"/>
          <w:lang w:val="ru-RU" w:eastAsia="ru-RU"/>
        </w:rPr>
        <w:t xml:space="preserve"> выполнении функций </w:t>
      </w:r>
      <w:r w:rsidR="005D3A9A">
        <w:rPr>
          <w:rFonts w:ascii="Times New Roman" w:hAnsi="Times New Roman" w:cs="Times New Roman"/>
          <w:lang w:val="ru-RU" w:eastAsia="ru-RU"/>
        </w:rPr>
        <w:t>П</w:t>
      </w:r>
      <w:r w:rsidR="005D3A9A" w:rsidRPr="005D3A9A">
        <w:rPr>
          <w:rFonts w:ascii="Times New Roman" w:hAnsi="Times New Roman" w:cs="Times New Roman"/>
          <w:lang w:val="ru-RU" w:eastAsia="ru-RU"/>
        </w:rPr>
        <w:t>латежного клирингового центра</w:t>
      </w:r>
      <w:r w:rsidR="005D3A9A" w:rsidDel="005D3A9A">
        <w:rPr>
          <w:rFonts w:ascii="Times New Roman" w:hAnsi="Times New Roman" w:cs="Times New Roman"/>
          <w:lang w:val="ru-RU" w:eastAsia="ru-RU"/>
        </w:rPr>
        <w:t xml:space="preserve"> </w:t>
      </w:r>
      <w:r w:rsidR="004E57B9">
        <w:rPr>
          <w:rFonts w:ascii="Times New Roman" w:hAnsi="Times New Roman" w:cs="Times New Roman"/>
          <w:lang w:val="ru-RU" w:eastAsia="ru-RU"/>
        </w:rPr>
        <w:t>и</w:t>
      </w:r>
      <w:r w:rsidRPr="00D7264C">
        <w:rPr>
          <w:rFonts w:ascii="Times New Roman" w:hAnsi="Times New Roman" w:cs="Times New Roman"/>
          <w:lang w:val="ru-RU" w:eastAsia="ru-RU"/>
        </w:rPr>
        <w:t xml:space="preserve"> действующим законодательством.</w:t>
      </w:r>
    </w:p>
    <w:p w14:paraId="3239C1D0" w14:textId="77777777" w:rsidR="00CC7CD7" w:rsidRPr="00D7264C" w:rsidRDefault="00CC7CD7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6CCD1510" w14:textId="77777777" w:rsidR="00CC7CD7" w:rsidRPr="008D0C61" w:rsidRDefault="00CC7CD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</w:t>
      </w:r>
      <w:r w:rsidRPr="00D7264C">
        <w:rPr>
          <w:rFonts w:ascii="Times New Roman" w:hAnsi="Times New Roman" w:cs="Times New Roman"/>
          <w:lang w:val="ru-RU" w:eastAsia="ru-RU"/>
        </w:rPr>
        <w:t>.4.</w:t>
      </w:r>
      <w:r w:rsidRPr="00D7264C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>Платежный клиринговый центр</w:t>
      </w:r>
      <w:r w:rsidR="00E554E2">
        <w:rPr>
          <w:rFonts w:ascii="Times New Roman" w:hAnsi="Times New Roman" w:cs="Times New Roman"/>
          <w:lang w:val="ru-RU" w:eastAsia="ru-RU"/>
        </w:rPr>
        <w:t xml:space="preserve"> </w:t>
      </w:r>
      <w:r w:rsidRPr="00D7264C">
        <w:rPr>
          <w:rFonts w:ascii="Times New Roman" w:hAnsi="Times New Roman" w:cs="Times New Roman"/>
          <w:lang w:val="ru-RU" w:eastAsia="ru-RU"/>
        </w:rPr>
        <w:t>не вправе</w:t>
      </w:r>
      <w:r w:rsidRPr="008D0C61">
        <w:rPr>
          <w:rFonts w:ascii="Times New Roman" w:hAnsi="Times New Roman" w:cs="Times New Roman"/>
          <w:lang w:val="ru-RU" w:eastAsia="ru-RU"/>
        </w:rPr>
        <w:t xml:space="preserve"> ра</w:t>
      </w:r>
      <w:r>
        <w:rPr>
          <w:rFonts w:ascii="Times New Roman" w:hAnsi="Times New Roman" w:cs="Times New Roman"/>
          <w:lang w:val="ru-RU" w:eastAsia="ru-RU"/>
        </w:rPr>
        <w:t>скрывать третьим лицам информацию</w:t>
      </w:r>
      <w:r w:rsidR="00EA409E">
        <w:rPr>
          <w:rFonts w:ascii="Times New Roman" w:hAnsi="Times New Roman" w:cs="Times New Roman"/>
          <w:lang w:val="ru-RU" w:eastAsia="ru-RU"/>
        </w:rPr>
        <w:t>, касающуюся нетто-позиций Участников Платежной системы</w:t>
      </w:r>
      <w:r w:rsidRPr="008D0C61">
        <w:rPr>
          <w:rFonts w:ascii="Times New Roman" w:hAnsi="Times New Roman" w:cs="Times New Roman"/>
          <w:lang w:val="ru-RU" w:eastAsia="ru-RU"/>
        </w:rPr>
        <w:t>, если иное прямо не предусмотрено</w:t>
      </w:r>
      <w:r>
        <w:rPr>
          <w:rFonts w:ascii="Times New Roman" w:hAnsi="Times New Roman" w:cs="Times New Roman"/>
          <w:lang w:val="ru-RU" w:eastAsia="ru-RU"/>
        </w:rPr>
        <w:t xml:space="preserve"> действующим законодательством.</w:t>
      </w:r>
    </w:p>
    <w:p w14:paraId="12ADF21D" w14:textId="77777777" w:rsidR="00CC7CD7" w:rsidRPr="008D0C61" w:rsidRDefault="00CC7CD7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362DFA35" w14:textId="77777777" w:rsidR="00CC7CD7" w:rsidRDefault="00CC7CD7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9.5</w:t>
      </w:r>
      <w:r w:rsidRPr="008D0C61">
        <w:rPr>
          <w:rFonts w:ascii="Times New Roman" w:hAnsi="Times New Roman" w:cs="Times New Roman"/>
          <w:lang w:val="ru-RU" w:eastAsia="ru-RU"/>
        </w:rPr>
        <w:t>.</w:t>
      </w:r>
      <w:r>
        <w:rPr>
          <w:rFonts w:ascii="Times New Roman" w:hAnsi="Times New Roman" w:cs="Times New Roman"/>
          <w:lang w:val="ru-RU" w:eastAsia="ru-RU"/>
        </w:rPr>
        <w:tab/>
        <w:t xml:space="preserve">Платежный клиринговый центр не вправе в одностороннем порядке приостанавливать оказание </w:t>
      </w:r>
      <w:r w:rsidR="00EA409E">
        <w:rPr>
          <w:rFonts w:ascii="Times New Roman" w:hAnsi="Times New Roman" w:cs="Times New Roman"/>
          <w:lang w:val="ru-RU" w:eastAsia="ru-RU"/>
        </w:rPr>
        <w:t>платежных клиринговых</w:t>
      </w:r>
      <w:r>
        <w:rPr>
          <w:rFonts w:ascii="Times New Roman" w:hAnsi="Times New Roman" w:cs="Times New Roman"/>
          <w:lang w:val="ru-RU" w:eastAsia="ru-RU"/>
        </w:rPr>
        <w:t xml:space="preserve"> услуг соответствующим Субъектам Платежной системы, за исключением случаев, предусмотренных действующим законодательством.</w:t>
      </w:r>
    </w:p>
    <w:p w14:paraId="1CE49B86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92F161C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9.6.</w:t>
      </w:r>
      <w:r>
        <w:rPr>
          <w:rFonts w:ascii="Times New Roman" w:hAnsi="Times New Roman" w:cs="Times New Roman"/>
          <w:lang w:val="ru-RU" w:eastAsia="ru-RU"/>
        </w:rPr>
        <w:tab/>
        <w:t xml:space="preserve">Платежный клиринговый центр в случае неоказания или ненадлежащего оказания операционных услуг в соответствии с настоящими Правилами Платежной системы и заключенными договорами несет ответственность в виде возмещения убытков, причиненных </w:t>
      </w:r>
      <w:r w:rsidRPr="002D241D">
        <w:rPr>
          <w:rFonts w:ascii="Times New Roman" w:hAnsi="Times New Roman" w:cs="Times New Roman"/>
          <w:lang w:val="ru-RU" w:eastAsia="ru-RU"/>
        </w:rPr>
        <w:t>Участникам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системы,</w:t>
      </w:r>
      <w:r w:rsidRPr="002D241D">
        <w:rPr>
          <w:rFonts w:ascii="Times New Roman" w:hAnsi="Times New Roman" w:cs="Times New Roman"/>
          <w:lang w:val="ru-RU" w:eastAsia="ru-RU"/>
        </w:rPr>
        <w:t xml:space="preserve"> Расчетному центру</w:t>
      </w:r>
      <w:r>
        <w:rPr>
          <w:rFonts w:ascii="Times New Roman" w:hAnsi="Times New Roman" w:cs="Times New Roman"/>
          <w:lang w:val="ru-RU" w:eastAsia="ru-RU"/>
        </w:rPr>
        <w:t xml:space="preserve"> и Оператору Платежной системы</w:t>
      </w:r>
      <w:r w:rsidRPr="002D241D">
        <w:rPr>
          <w:rFonts w:ascii="Times New Roman" w:hAnsi="Times New Roman" w:cs="Times New Roman"/>
          <w:lang w:val="ru-RU" w:eastAsia="ru-RU"/>
        </w:rPr>
        <w:t xml:space="preserve"> в результате неоказания (или ненадлежаще</w:t>
      </w:r>
      <w:r>
        <w:rPr>
          <w:rFonts w:ascii="Times New Roman" w:hAnsi="Times New Roman" w:cs="Times New Roman"/>
          <w:lang w:val="ru-RU" w:eastAsia="ru-RU"/>
        </w:rPr>
        <w:t xml:space="preserve">го оказания) </w:t>
      </w:r>
      <w:r w:rsidR="00D5622C">
        <w:rPr>
          <w:rFonts w:ascii="Times New Roman" w:hAnsi="Times New Roman" w:cs="Times New Roman"/>
          <w:lang w:val="ru-RU" w:eastAsia="ru-RU"/>
        </w:rPr>
        <w:t>платежных клиринговых</w:t>
      </w:r>
      <w:r>
        <w:rPr>
          <w:rFonts w:ascii="Times New Roman" w:hAnsi="Times New Roman" w:cs="Times New Roman"/>
          <w:lang w:val="ru-RU" w:eastAsia="ru-RU"/>
        </w:rPr>
        <w:t xml:space="preserve"> услуг.</w:t>
      </w:r>
    </w:p>
    <w:p w14:paraId="6E6FED03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6E478CF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9.7.</w:t>
      </w:r>
      <w:r>
        <w:rPr>
          <w:rFonts w:ascii="Times New Roman" w:hAnsi="Times New Roman" w:cs="Times New Roman"/>
          <w:lang w:val="ru-RU" w:eastAsia="ru-RU"/>
        </w:rPr>
        <w:tab/>
      </w:r>
      <w:r w:rsidRPr="002A0F16">
        <w:rPr>
          <w:rFonts w:ascii="Times New Roman" w:hAnsi="Times New Roman" w:cs="Times New Roman"/>
          <w:lang w:val="ru-RU" w:eastAsia="ru-RU"/>
        </w:rPr>
        <w:t>Участники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системы, Оператор П</w:t>
      </w:r>
      <w:r w:rsidRPr="002A0F16">
        <w:rPr>
          <w:rFonts w:ascii="Times New Roman" w:hAnsi="Times New Roman" w:cs="Times New Roman"/>
          <w:lang w:val="ru-RU" w:eastAsia="ru-RU"/>
        </w:rPr>
        <w:t>латежной системы и Расчетный центр взыскивают убытки,</w:t>
      </w:r>
      <w:r>
        <w:rPr>
          <w:rFonts w:ascii="Times New Roman" w:hAnsi="Times New Roman" w:cs="Times New Roman"/>
          <w:lang w:val="ru-RU" w:eastAsia="ru-RU"/>
        </w:rPr>
        <w:t xml:space="preserve"> указанные в разделе 9.6 настоящих Правил Платежной системы,</w:t>
      </w:r>
      <w:r w:rsidRPr="002A0F16">
        <w:rPr>
          <w:rFonts w:ascii="Times New Roman" w:hAnsi="Times New Roman" w:cs="Times New Roman"/>
          <w:lang w:val="ru-RU" w:eastAsia="ru-RU"/>
        </w:rPr>
        <w:t xml:space="preserve"> напрямую с </w:t>
      </w:r>
      <w:r>
        <w:rPr>
          <w:rFonts w:ascii="Times New Roman" w:hAnsi="Times New Roman" w:cs="Times New Roman"/>
          <w:lang w:val="ru-RU" w:eastAsia="ru-RU"/>
        </w:rPr>
        <w:t>Платежного клирингового</w:t>
      </w:r>
      <w:r w:rsidRPr="002A0F16">
        <w:rPr>
          <w:rFonts w:ascii="Times New Roman" w:hAnsi="Times New Roman" w:cs="Times New Roman"/>
          <w:lang w:val="ru-RU" w:eastAsia="ru-RU"/>
        </w:rPr>
        <w:t xml:space="preserve"> центра</w:t>
      </w:r>
      <w:r>
        <w:rPr>
          <w:rFonts w:ascii="Times New Roman" w:hAnsi="Times New Roman" w:cs="Times New Roman"/>
          <w:lang w:val="ru-RU" w:eastAsia="ru-RU"/>
        </w:rPr>
        <w:t>.</w:t>
      </w:r>
      <w:r w:rsidRPr="002A0F16">
        <w:rPr>
          <w:rFonts w:ascii="Times New Roman" w:hAnsi="Times New Roman" w:cs="Times New Roman"/>
          <w:lang w:val="ru-RU" w:eastAsia="ru-RU"/>
        </w:rPr>
        <w:t xml:space="preserve"> Ни при каких обстоятельствах такие требования не м</w:t>
      </w:r>
      <w:r>
        <w:rPr>
          <w:rFonts w:ascii="Times New Roman" w:hAnsi="Times New Roman" w:cs="Times New Roman"/>
          <w:lang w:val="ru-RU" w:eastAsia="ru-RU"/>
        </w:rPr>
        <w:t>огут быть обращены (предъявлены) к Оператору Платежной системы, в том числе в порядке регресса</w:t>
      </w:r>
      <w:r w:rsidRPr="002A0F16">
        <w:rPr>
          <w:rFonts w:ascii="Times New Roman" w:hAnsi="Times New Roman" w:cs="Times New Roman"/>
          <w:lang w:val="ru-RU" w:eastAsia="ru-RU"/>
        </w:rPr>
        <w:t>.</w:t>
      </w:r>
    </w:p>
    <w:p w14:paraId="15FB8C9F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E4E670E" w14:textId="65322792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9.8.</w:t>
      </w:r>
      <w:r>
        <w:rPr>
          <w:rFonts w:ascii="Times New Roman" w:hAnsi="Times New Roman" w:cs="Times New Roman"/>
          <w:lang w:val="ru-RU" w:eastAsia="ru-RU"/>
        </w:rPr>
        <w:tab/>
      </w:r>
      <w:r w:rsidR="00CB4E72">
        <w:rPr>
          <w:rFonts w:ascii="Times New Roman" w:hAnsi="Times New Roman" w:cs="Times New Roman"/>
          <w:lang w:val="ru-RU" w:eastAsia="ru-RU"/>
        </w:rPr>
        <w:t>Платежный клиринговый центр</w:t>
      </w:r>
      <w:r>
        <w:rPr>
          <w:rFonts w:ascii="Times New Roman" w:hAnsi="Times New Roman" w:cs="Times New Roman"/>
          <w:lang w:val="ru-RU" w:eastAsia="ru-RU"/>
        </w:rPr>
        <w:t xml:space="preserve"> обязан обеспечивать бесперебойное оказание услуг платежной инфраструктуры, в том числе посредством соответствия следующим требованиям: </w:t>
      </w:r>
    </w:p>
    <w:p w14:paraId="50D4863C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42E9945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фактическую и юридическую возможность осуществлять свою деятельность</w:t>
      </w:r>
      <w:r>
        <w:rPr>
          <w:rFonts w:ascii="Times New Roman" w:hAnsi="Times New Roman" w:cs="Times New Roman"/>
          <w:lang w:val="ru-RU" w:eastAsia="ru-RU"/>
        </w:rPr>
        <w:t xml:space="preserve"> в течение срока осуществления функций Платежного клирингового центра в рамках Платежной системы;</w:t>
      </w:r>
    </w:p>
    <w:p w14:paraId="0ABAAE02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6B23035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все лицензии и разрешения, а также действующие договоры, необходимые д</w:t>
      </w:r>
      <w:r>
        <w:rPr>
          <w:rFonts w:ascii="Times New Roman" w:hAnsi="Times New Roman" w:cs="Times New Roman"/>
          <w:lang w:val="ru-RU" w:eastAsia="ru-RU"/>
        </w:rPr>
        <w:t>ля оказания платежных клиринговых услуг с целью обеспечения</w:t>
      </w:r>
      <w:r w:rsidRPr="0043770C">
        <w:rPr>
          <w:rFonts w:ascii="Times New Roman" w:hAnsi="Times New Roman" w:cs="Times New Roman"/>
          <w:lang w:val="ru-RU" w:eastAsia="ru-RU"/>
        </w:rPr>
        <w:t xml:space="preserve"> надлежащего осуществления денежных переводов</w:t>
      </w:r>
      <w:r>
        <w:rPr>
          <w:rFonts w:ascii="Times New Roman" w:hAnsi="Times New Roman" w:cs="Times New Roman"/>
          <w:lang w:val="ru-RU" w:eastAsia="ru-RU"/>
        </w:rPr>
        <w:t xml:space="preserve"> в рамках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6CF044E8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8906873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показатели беспе</w:t>
      </w:r>
      <w:r>
        <w:rPr>
          <w:rFonts w:ascii="Times New Roman" w:hAnsi="Times New Roman" w:cs="Times New Roman"/>
          <w:lang w:val="ru-RU" w:eastAsia="ru-RU"/>
        </w:rPr>
        <w:t>ребойности оказания платежных клиринговых</w:t>
      </w:r>
      <w:r w:rsidRPr="0043770C">
        <w:rPr>
          <w:rFonts w:ascii="Times New Roman" w:hAnsi="Times New Roman" w:cs="Times New Roman"/>
          <w:lang w:val="ru-RU" w:eastAsia="ru-RU"/>
        </w:rPr>
        <w:t xml:space="preserve"> услуг, установленные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 и Положении </w:t>
      </w:r>
      <w:r w:rsidR="003678F2">
        <w:rPr>
          <w:rFonts w:ascii="Times New Roman" w:hAnsi="Times New Roman" w:cs="Times New Roman"/>
          <w:lang w:val="ru-RU" w:eastAsia="ru-RU"/>
        </w:rPr>
        <w:t>о порядке обеспечения БФПС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703DA78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29E10D81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временной регламент функционирования Платежной системы, установленный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9CFD485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518D72B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5)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требования к допустимым уровням риска, установленные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55037931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14D2E49" w14:textId="77777777" w:rsidR="00547A0B" w:rsidRPr="0043770C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6)</w:t>
      </w:r>
      <w:r>
        <w:rPr>
          <w:rFonts w:ascii="Times New Roman" w:hAnsi="Times New Roman" w:cs="Times New Roman"/>
          <w:lang w:val="ru-RU" w:eastAsia="ru-RU"/>
        </w:rPr>
        <w:tab/>
        <w:t>соблюдать иные требования</w:t>
      </w:r>
      <w:r w:rsidRPr="0043770C">
        <w:rPr>
          <w:rFonts w:ascii="Times New Roman" w:hAnsi="Times New Roman" w:cs="Times New Roman"/>
          <w:lang w:val="ru-RU" w:eastAsia="ru-RU"/>
        </w:rPr>
        <w:t xml:space="preserve">, если это предусмотрено действующим законодательством и/или договором, заключенным </w:t>
      </w:r>
      <w:r w:rsidR="001031C2">
        <w:rPr>
          <w:rFonts w:ascii="Times New Roman" w:hAnsi="Times New Roman" w:cs="Times New Roman"/>
          <w:lang w:val="ru-RU" w:eastAsia="ru-RU"/>
        </w:rPr>
        <w:t>между</w:t>
      </w:r>
      <w:r w:rsidRPr="0043770C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>Платежным клиринговым центром</w:t>
      </w:r>
      <w:r w:rsidR="001031C2">
        <w:rPr>
          <w:rFonts w:ascii="Times New Roman" w:hAnsi="Times New Roman" w:cs="Times New Roman"/>
          <w:lang w:val="ru-RU" w:eastAsia="ru-RU"/>
        </w:rPr>
        <w:t xml:space="preserve"> и Оператором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.</w:t>
      </w:r>
    </w:p>
    <w:p w14:paraId="08F56610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959287D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9.9.</w:t>
      </w:r>
      <w:r>
        <w:rPr>
          <w:rFonts w:ascii="Times New Roman" w:hAnsi="Times New Roman" w:cs="Times New Roman"/>
          <w:lang w:val="ru-RU" w:eastAsia="ru-RU"/>
        </w:rPr>
        <w:tab/>
        <w:t>Несоблюдение Платежным клиринговым центром требований, направленных на бесперебойное оказание услуг платежной инфраструктуры, влечет ответственность в соответствии с Правилами Платежной системы, нормативными актами Банка России</w:t>
      </w:r>
      <w:r w:rsidR="005D3530">
        <w:rPr>
          <w:rFonts w:ascii="Times New Roman" w:hAnsi="Times New Roman" w:cs="Times New Roman"/>
          <w:lang w:val="ru-RU" w:eastAsia="ru-RU"/>
        </w:rPr>
        <w:t>, действующим законодательством</w:t>
      </w:r>
      <w:r>
        <w:rPr>
          <w:rFonts w:ascii="Times New Roman" w:hAnsi="Times New Roman" w:cs="Times New Roman"/>
          <w:lang w:val="ru-RU" w:eastAsia="ru-RU"/>
        </w:rPr>
        <w:t>.</w:t>
      </w:r>
    </w:p>
    <w:p w14:paraId="7C731CFC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72BE256" w14:textId="64AA1EDF" w:rsidR="00547A0B" w:rsidRDefault="00547A0B" w:rsidP="00B8371D">
      <w:pPr>
        <w:pStyle w:val="20"/>
        <w:rPr>
          <w:lang w:eastAsia="ru-RU"/>
        </w:rPr>
      </w:pPr>
      <w:bookmarkStart w:id="17" w:name="_Toc163840190"/>
      <w:r>
        <w:rPr>
          <w:lang w:eastAsia="ru-RU"/>
        </w:rPr>
        <w:t>10.</w:t>
      </w:r>
      <w:r>
        <w:rPr>
          <w:lang w:eastAsia="ru-RU"/>
        </w:rPr>
        <w:tab/>
      </w:r>
      <w:r w:rsidRPr="00547A0B">
        <w:rPr>
          <w:lang w:eastAsia="ru-RU"/>
        </w:rPr>
        <w:t>Расчетный центр</w:t>
      </w:r>
      <w:r w:rsidR="00CB4E72">
        <w:rPr>
          <w:lang w:eastAsia="ru-RU"/>
        </w:rPr>
        <w:t xml:space="preserve"> и Центральный платежный клиринговый контрагент</w:t>
      </w:r>
      <w:bookmarkEnd w:id="17"/>
    </w:p>
    <w:p w14:paraId="1996E193" w14:textId="77777777" w:rsidR="00547A0B" w:rsidRDefault="00547A0B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4C588032" w14:textId="75962BF6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10.1.</w:t>
      </w:r>
      <w:r>
        <w:rPr>
          <w:rFonts w:ascii="Times New Roman" w:hAnsi="Times New Roman" w:cs="Times New Roman"/>
          <w:lang w:val="ru-RU" w:eastAsia="ru-RU"/>
        </w:rPr>
        <w:tab/>
      </w:r>
      <w:r w:rsidR="00CB4E72">
        <w:rPr>
          <w:rFonts w:ascii="Times New Roman" w:hAnsi="Times New Roman" w:cs="Times New Roman"/>
          <w:lang w:val="ru-RU" w:eastAsia="ru-RU"/>
        </w:rPr>
        <w:t xml:space="preserve">Банк России, являясь </w:t>
      </w:r>
      <w:r>
        <w:rPr>
          <w:rFonts w:ascii="Times New Roman" w:hAnsi="Times New Roman" w:cs="Times New Roman"/>
          <w:lang w:val="ru-RU" w:eastAsia="ru-RU"/>
        </w:rPr>
        <w:t>Расчетны</w:t>
      </w:r>
      <w:r w:rsidR="00CB4E72">
        <w:rPr>
          <w:rFonts w:ascii="Times New Roman" w:hAnsi="Times New Roman" w:cs="Times New Roman"/>
          <w:lang w:val="ru-RU" w:eastAsia="ru-RU"/>
        </w:rPr>
        <w:t>м</w:t>
      </w:r>
      <w:r>
        <w:rPr>
          <w:rFonts w:ascii="Times New Roman" w:hAnsi="Times New Roman" w:cs="Times New Roman"/>
          <w:lang w:val="ru-RU" w:eastAsia="ru-RU"/>
        </w:rPr>
        <w:t xml:space="preserve"> центр</w:t>
      </w:r>
      <w:r w:rsidR="00CB4E72">
        <w:rPr>
          <w:rFonts w:ascii="Times New Roman" w:hAnsi="Times New Roman" w:cs="Times New Roman"/>
          <w:lang w:val="ru-RU" w:eastAsia="ru-RU"/>
        </w:rPr>
        <w:t>ом и Центральным платежным клиринговым контрагентом, осуществляет</w:t>
      </w:r>
      <w:r>
        <w:rPr>
          <w:rFonts w:ascii="Times New Roman" w:hAnsi="Times New Roman" w:cs="Times New Roman"/>
          <w:lang w:val="ru-RU" w:eastAsia="ru-RU"/>
        </w:rPr>
        <w:t xml:space="preserve"> свои функции в рамках Платежной системы в соответствии с заключенными с Оператором Платежной системы договором, настоящими Правилами Платежной системы и</w:t>
      </w:r>
      <w:r w:rsidR="0061351F">
        <w:rPr>
          <w:rFonts w:ascii="Times New Roman" w:hAnsi="Times New Roman" w:cs="Times New Roman"/>
          <w:lang w:val="ru-RU" w:eastAsia="ru-RU"/>
        </w:rPr>
        <w:t xml:space="preserve"> положениями, являющимися неотъемлемыми частями Правил Платежной системы,</w:t>
      </w:r>
      <w:r>
        <w:rPr>
          <w:rFonts w:ascii="Times New Roman" w:hAnsi="Times New Roman" w:cs="Times New Roman"/>
          <w:lang w:val="ru-RU" w:eastAsia="ru-RU"/>
        </w:rPr>
        <w:t xml:space="preserve"> внутренними документами Оператора Платежной системы, иными применимыми положениями.</w:t>
      </w:r>
    </w:p>
    <w:p w14:paraId="7A3AD60D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E32B366" w14:textId="77777777" w:rsidR="00547A0B" w:rsidRPr="00042027" w:rsidRDefault="005379EF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.2.</w:t>
      </w:r>
      <w:r w:rsidR="00547A0B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 xml:space="preserve">Расчетный </w:t>
      </w:r>
      <w:r w:rsidR="00547A0B">
        <w:rPr>
          <w:rFonts w:ascii="Times New Roman" w:hAnsi="Times New Roman" w:cs="Times New Roman"/>
          <w:lang w:val="ru-RU" w:eastAsia="ru-RU"/>
        </w:rPr>
        <w:t>центр</w:t>
      </w:r>
      <w:r w:rsidR="00547A0B" w:rsidRPr="00042027">
        <w:rPr>
          <w:rFonts w:ascii="Times New Roman" w:hAnsi="Times New Roman" w:cs="Times New Roman"/>
          <w:lang w:val="ru-RU" w:eastAsia="ru-RU"/>
        </w:rPr>
        <w:t xml:space="preserve"> в рамк</w:t>
      </w:r>
      <w:r w:rsidR="00547A0B">
        <w:rPr>
          <w:rFonts w:ascii="Times New Roman" w:hAnsi="Times New Roman" w:cs="Times New Roman"/>
          <w:lang w:val="ru-RU" w:eastAsia="ru-RU"/>
        </w:rPr>
        <w:t>ах Платежной системы обязан</w:t>
      </w:r>
      <w:r w:rsidR="00547A0B" w:rsidRPr="00042027">
        <w:rPr>
          <w:rFonts w:ascii="Times New Roman" w:hAnsi="Times New Roman" w:cs="Times New Roman"/>
          <w:lang w:val="ru-RU" w:eastAsia="ru-RU"/>
        </w:rPr>
        <w:t>:</w:t>
      </w:r>
    </w:p>
    <w:p w14:paraId="3A192181" w14:textId="77777777" w:rsidR="00547A0B" w:rsidRPr="00042027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1271658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обеспечивать гарантированный уровень бесперебойности и безопасности оказания</w:t>
      </w:r>
      <w:r w:rsidR="003C6980">
        <w:rPr>
          <w:rFonts w:ascii="Times New Roman" w:hAnsi="Times New Roman" w:cs="Times New Roman"/>
          <w:lang w:val="ru-RU" w:eastAsia="ru-RU"/>
        </w:rPr>
        <w:t xml:space="preserve"> расчетных</w:t>
      </w:r>
      <w:r w:rsidRPr="00CC7CD7">
        <w:rPr>
          <w:rFonts w:ascii="Times New Roman" w:hAnsi="Times New Roman" w:cs="Times New Roman"/>
          <w:lang w:val="ru-RU" w:eastAsia="ru-RU"/>
        </w:rPr>
        <w:t xml:space="preserve"> услуг;</w:t>
      </w:r>
    </w:p>
    <w:p w14:paraId="03912EED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3C1DE6F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3C6980" w:rsidRPr="003C6980">
        <w:rPr>
          <w:rFonts w:ascii="Times New Roman" w:hAnsi="Times New Roman" w:cs="Times New Roman"/>
          <w:lang w:val="ru-RU" w:eastAsia="ru-RU"/>
        </w:rPr>
        <w:t>принимать к исполнению от Платежного клирингового центра Реестры нетто-позиций, составленные за каждый клиринговый период;</w:t>
      </w:r>
    </w:p>
    <w:p w14:paraId="6F7F4C32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19B0E62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="003C6980" w:rsidRPr="003C6980">
        <w:rPr>
          <w:rFonts w:ascii="Times New Roman" w:hAnsi="Times New Roman" w:cs="Times New Roman"/>
          <w:lang w:val="ru-RU" w:eastAsia="ru-RU"/>
        </w:rPr>
        <w:t>при приеме к исполнению Реестра нетто-позиций выполнять процедуры контроля Реестра нетто-позиций</w:t>
      </w:r>
      <w:r w:rsidRPr="00CC7CD7">
        <w:rPr>
          <w:rFonts w:ascii="Times New Roman" w:hAnsi="Times New Roman" w:cs="Times New Roman"/>
          <w:lang w:val="ru-RU" w:eastAsia="ru-RU"/>
        </w:rPr>
        <w:t>;</w:t>
      </w:r>
    </w:p>
    <w:p w14:paraId="34836E97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136580C" w14:textId="77777777" w:rsidR="00547A0B" w:rsidRPr="00867186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="003C6980" w:rsidRPr="00867186">
        <w:rPr>
          <w:rFonts w:ascii="Times New Roman" w:hAnsi="Times New Roman" w:cs="Times New Roman"/>
          <w:lang w:val="ru-RU" w:eastAsia="ru-RU"/>
        </w:rPr>
        <w:t>составлять распоряжения на основании принятых к исполнению Реестров нетто-позиций;</w:t>
      </w:r>
    </w:p>
    <w:p w14:paraId="0CDC8464" w14:textId="77777777" w:rsidR="00547A0B" w:rsidRPr="00867186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2CF98C2" w14:textId="6644C8F5" w:rsidR="00547A0B" w:rsidRPr="00CB4E72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 w:rsidRPr="00867186">
        <w:rPr>
          <w:rFonts w:ascii="Times New Roman" w:hAnsi="Times New Roman" w:cs="Times New Roman"/>
          <w:lang w:val="ru-RU" w:eastAsia="ru-RU"/>
        </w:rPr>
        <w:t>5)</w:t>
      </w:r>
      <w:r w:rsidRPr="00867186">
        <w:rPr>
          <w:rFonts w:ascii="Times New Roman" w:hAnsi="Times New Roman" w:cs="Times New Roman"/>
          <w:lang w:val="ru-RU" w:eastAsia="ru-RU"/>
        </w:rPr>
        <w:tab/>
      </w:r>
      <w:r w:rsidR="003C6980" w:rsidRPr="00CB4E72">
        <w:rPr>
          <w:rFonts w:ascii="Times New Roman" w:hAnsi="Times New Roman" w:cs="Times New Roman"/>
          <w:lang w:val="ru-RU" w:eastAsia="ru-RU"/>
        </w:rPr>
        <w:t>осуществлять</w:t>
      </w:r>
      <w:r w:rsidR="00CB4E72" w:rsidRPr="00940C22">
        <w:rPr>
          <w:rFonts w:ascii="Times New Roman" w:hAnsi="Times New Roman" w:cs="Times New Roman"/>
          <w:lang w:val="ru-RU" w:eastAsia="ru-RU"/>
        </w:rPr>
        <w:t xml:space="preserve"> при выполнении функций Расчетного центра </w:t>
      </w:r>
      <w:r w:rsidR="00CB4E72" w:rsidRPr="00CB4E72">
        <w:rPr>
          <w:rFonts w:ascii="Times New Roman" w:hAnsi="Times New Roman" w:cs="Times New Roman"/>
          <w:lang w:val="ru-RU" w:eastAsia="ru-RU"/>
        </w:rPr>
        <w:t>и Центрального</w:t>
      </w:r>
      <w:r w:rsidR="00CB4E72" w:rsidRPr="00940C22">
        <w:rPr>
          <w:rFonts w:ascii="Times New Roman" w:hAnsi="Times New Roman" w:cs="Times New Roman"/>
          <w:lang w:val="ru-RU" w:eastAsia="ru-RU"/>
        </w:rPr>
        <w:t xml:space="preserve"> платежного клирингового контрагента</w:t>
      </w:r>
      <w:r w:rsidR="003C6980" w:rsidRPr="00CB4E72">
        <w:rPr>
          <w:rFonts w:ascii="Times New Roman" w:hAnsi="Times New Roman" w:cs="Times New Roman"/>
          <w:lang w:val="ru-RU" w:eastAsia="ru-RU"/>
        </w:rPr>
        <w:t xml:space="preserve"> </w:t>
      </w:r>
      <w:r w:rsidR="00CB4E72">
        <w:rPr>
          <w:rFonts w:ascii="Times New Roman" w:hAnsi="Times New Roman" w:cs="Times New Roman"/>
          <w:lang w:val="ru-RU" w:eastAsia="ru-RU"/>
        </w:rPr>
        <w:t xml:space="preserve">в качестве получателя </w:t>
      </w:r>
      <w:r w:rsidR="003C6980" w:rsidRPr="00CB4E72">
        <w:rPr>
          <w:rFonts w:ascii="Times New Roman" w:hAnsi="Times New Roman" w:cs="Times New Roman"/>
          <w:lang w:val="ru-RU" w:eastAsia="ru-RU"/>
        </w:rPr>
        <w:t>списание</w:t>
      </w:r>
      <w:r w:rsidR="00F57B14" w:rsidRPr="00CB4E72">
        <w:rPr>
          <w:rFonts w:ascii="Times New Roman" w:hAnsi="Times New Roman" w:cs="Times New Roman"/>
          <w:lang w:val="ru-RU" w:eastAsia="ru-RU"/>
        </w:rPr>
        <w:t xml:space="preserve"> </w:t>
      </w:r>
      <w:r w:rsidR="003C6980" w:rsidRPr="00CB4E72">
        <w:rPr>
          <w:rFonts w:ascii="Times New Roman" w:hAnsi="Times New Roman" w:cs="Times New Roman"/>
          <w:lang w:val="ru-RU" w:eastAsia="ru-RU"/>
        </w:rPr>
        <w:t xml:space="preserve">денежных средств </w:t>
      </w:r>
      <w:r w:rsidR="00F57B14" w:rsidRPr="00CB4E72">
        <w:rPr>
          <w:rFonts w:ascii="Times New Roman" w:hAnsi="Times New Roman" w:cs="Times New Roman"/>
          <w:lang w:val="ru-RU" w:eastAsia="ru-RU"/>
        </w:rPr>
        <w:t>с Расчетных</w:t>
      </w:r>
      <w:r w:rsidR="003C6980" w:rsidRPr="00CB4E72">
        <w:rPr>
          <w:rFonts w:ascii="Times New Roman" w:hAnsi="Times New Roman" w:cs="Times New Roman"/>
          <w:lang w:val="ru-RU" w:eastAsia="ru-RU"/>
        </w:rPr>
        <w:t xml:space="preserve"> счетов Участ</w:t>
      </w:r>
      <w:r w:rsidR="00F57B14" w:rsidRPr="00CB4E72">
        <w:rPr>
          <w:rFonts w:ascii="Times New Roman" w:hAnsi="Times New Roman" w:cs="Times New Roman"/>
          <w:lang w:val="ru-RU" w:eastAsia="ru-RU"/>
        </w:rPr>
        <w:t xml:space="preserve">ников, открытых в Банке России, </w:t>
      </w:r>
      <w:r w:rsidR="003C6980" w:rsidRPr="00CB4E72">
        <w:rPr>
          <w:rFonts w:ascii="Times New Roman" w:hAnsi="Times New Roman" w:cs="Times New Roman"/>
          <w:lang w:val="ru-RU" w:eastAsia="ru-RU"/>
        </w:rPr>
        <w:t>на основании инкассового поручения в размере дебетовых нетто-позиций, указанных в Реестре нетто-позиций;</w:t>
      </w:r>
    </w:p>
    <w:p w14:paraId="7123EA95" w14:textId="77777777" w:rsidR="00547A0B" w:rsidRPr="00CB4E72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9EB3CC0" w14:textId="1A38F6D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 w:rsidRPr="00CB4E72">
        <w:rPr>
          <w:rFonts w:ascii="Times New Roman" w:hAnsi="Times New Roman" w:cs="Times New Roman"/>
          <w:lang w:val="ru-RU" w:eastAsia="ru-RU"/>
        </w:rPr>
        <w:t>6)</w:t>
      </w:r>
      <w:r w:rsidRPr="00CB4E72">
        <w:rPr>
          <w:rFonts w:ascii="Times New Roman" w:hAnsi="Times New Roman" w:cs="Times New Roman"/>
          <w:lang w:val="ru-RU" w:eastAsia="ru-RU"/>
        </w:rPr>
        <w:tab/>
      </w:r>
      <w:r w:rsidR="00F57B14" w:rsidRPr="00CB4E72">
        <w:rPr>
          <w:rFonts w:ascii="Times New Roman" w:hAnsi="Times New Roman" w:cs="Times New Roman"/>
          <w:lang w:val="ru-RU" w:eastAsia="ru-RU"/>
        </w:rPr>
        <w:t xml:space="preserve">осуществлять </w:t>
      </w:r>
      <w:r w:rsidR="00CB4E72" w:rsidRPr="00CB4E72">
        <w:rPr>
          <w:rFonts w:ascii="Times New Roman" w:hAnsi="Times New Roman" w:cs="Times New Roman"/>
          <w:lang w:val="ru-RU" w:eastAsia="ru-RU"/>
        </w:rPr>
        <w:t xml:space="preserve">при выполнении функций Расчетного центра и Центрального платежного клирингового контрагента </w:t>
      </w:r>
      <w:r w:rsidR="00CB4E72">
        <w:rPr>
          <w:rFonts w:ascii="Times New Roman" w:hAnsi="Times New Roman" w:cs="Times New Roman"/>
          <w:lang w:val="ru-RU" w:eastAsia="ru-RU"/>
        </w:rPr>
        <w:t xml:space="preserve">в качестве плательщика </w:t>
      </w:r>
      <w:r w:rsidR="00F57B14" w:rsidRPr="00CB4E72">
        <w:rPr>
          <w:rFonts w:ascii="Times New Roman" w:hAnsi="Times New Roman" w:cs="Times New Roman"/>
          <w:lang w:val="ru-RU" w:eastAsia="ru-RU"/>
        </w:rPr>
        <w:t>зачисление денежных средств с Расчетных счетов Участников, открытых в Банке России, на основании инкассового поручения в размере дебетовых нетто-позиций, указанных в Реестре нетто-позиций;</w:t>
      </w:r>
    </w:p>
    <w:p w14:paraId="20863FD5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94B9D0D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7)</w:t>
      </w:r>
      <w:r>
        <w:rPr>
          <w:rFonts w:ascii="Times New Roman" w:hAnsi="Times New Roman" w:cs="Times New Roman"/>
          <w:lang w:val="ru-RU" w:eastAsia="ru-RU"/>
        </w:rPr>
        <w:tab/>
      </w:r>
      <w:r w:rsidRPr="00CC7CD7">
        <w:rPr>
          <w:rFonts w:ascii="Times New Roman" w:hAnsi="Times New Roman" w:cs="Times New Roman"/>
          <w:lang w:val="ru-RU" w:eastAsia="ru-RU"/>
        </w:rPr>
        <w:t>выполнять иные функции, если это предусмотрено действующим законодательством и/или договором, заключенным</w:t>
      </w:r>
      <w:r>
        <w:rPr>
          <w:rFonts w:ascii="Times New Roman" w:hAnsi="Times New Roman" w:cs="Times New Roman"/>
          <w:lang w:val="ru-RU" w:eastAsia="ru-RU"/>
        </w:rPr>
        <w:t xml:space="preserve"> между</w:t>
      </w:r>
      <w:r w:rsidRPr="00CC7CD7">
        <w:rPr>
          <w:rFonts w:ascii="Times New Roman" w:hAnsi="Times New Roman" w:cs="Times New Roman"/>
          <w:lang w:val="ru-RU" w:eastAsia="ru-RU"/>
        </w:rPr>
        <w:t xml:space="preserve"> </w:t>
      </w:r>
      <w:r w:rsidR="00F57B14">
        <w:rPr>
          <w:rFonts w:ascii="Times New Roman" w:hAnsi="Times New Roman" w:cs="Times New Roman"/>
          <w:lang w:val="ru-RU" w:eastAsia="ru-RU"/>
        </w:rPr>
        <w:t xml:space="preserve">Расчетным центром </w:t>
      </w:r>
      <w:r>
        <w:rPr>
          <w:rFonts w:ascii="Times New Roman" w:hAnsi="Times New Roman" w:cs="Times New Roman"/>
          <w:lang w:val="ru-RU" w:eastAsia="ru-RU"/>
        </w:rPr>
        <w:t>и Оператором Платежной системы</w:t>
      </w:r>
      <w:r w:rsidRPr="00CC7CD7">
        <w:rPr>
          <w:rFonts w:ascii="Times New Roman" w:hAnsi="Times New Roman" w:cs="Times New Roman"/>
          <w:lang w:val="ru-RU" w:eastAsia="ru-RU"/>
        </w:rPr>
        <w:t>.</w:t>
      </w:r>
    </w:p>
    <w:p w14:paraId="44D4F149" w14:textId="77777777" w:rsidR="00547A0B" w:rsidRDefault="00547A0B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38395722" w14:textId="77777777" w:rsidR="00547A0B" w:rsidRPr="00867186" w:rsidRDefault="00F57B14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.3</w:t>
      </w:r>
      <w:r w:rsidR="00547A0B" w:rsidRPr="008D0C61">
        <w:rPr>
          <w:rFonts w:ascii="Times New Roman" w:hAnsi="Times New Roman" w:cs="Times New Roman"/>
          <w:lang w:val="ru-RU" w:eastAsia="ru-RU"/>
        </w:rPr>
        <w:t>.</w:t>
      </w:r>
      <w:r w:rsidR="00547A0B" w:rsidRPr="008D0C61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 xml:space="preserve">Расчетный </w:t>
      </w:r>
      <w:r w:rsidR="00547A0B">
        <w:rPr>
          <w:rFonts w:ascii="Times New Roman" w:hAnsi="Times New Roman" w:cs="Times New Roman"/>
          <w:lang w:val="ru-RU" w:eastAsia="ru-RU"/>
        </w:rPr>
        <w:t>центр</w:t>
      </w:r>
      <w:r w:rsidR="00547A0B" w:rsidRPr="008D0C61">
        <w:rPr>
          <w:rFonts w:ascii="Times New Roman" w:hAnsi="Times New Roman" w:cs="Times New Roman"/>
          <w:lang w:val="ru-RU" w:eastAsia="ru-RU"/>
        </w:rPr>
        <w:t xml:space="preserve"> обязан иметь резервные мощности, посредством которых он мог </w:t>
      </w:r>
      <w:r w:rsidR="00547A0B" w:rsidRPr="00867186">
        <w:rPr>
          <w:rFonts w:ascii="Times New Roman" w:hAnsi="Times New Roman" w:cs="Times New Roman"/>
          <w:lang w:val="ru-RU" w:eastAsia="ru-RU"/>
        </w:rPr>
        <w:t>бы предоставить все необходимые услуги в случае выхода из строя основных мощностей, и обеспечивает непрерывность оказания</w:t>
      </w:r>
      <w:r w:rsidRPr="00867186">
        <w:rPr>
          <w:rFonts w:ascii="Times New Roman" w:hAnsi="Times New Roman" w:cs="Times New Roman"/>
          <w:lang w:val="ru-RU" w:eastAsia="ru-RU"/>
        </w:rPr>
        <w:t xml:space="preserve"> расчетных</w:t>
      </w:r>
      <w:r w:rsidR="00547A0B" w:rsidRPr="00867186">
        <w:rPr>
          <w:rFonts w:ascii="Times New Roman" w:hAnsi="Times New Roman" w:cs="Times New Roman"/>
          <w:lang w:val="ru-RU" w:eastAsia="ru-RU"/>
        </w:rPr>
        <w:t xml:space="preserve"> услуг в соответствии с настоящими Правилами Платежной системы, договором об оказании </w:t>
      </w:r>
      <w:r w:rsidR="00C44A99" w:rsidRPr="00867186">
        <w:rPr>
          <w:rFonts w:ascii="Times New Roman" w:hAnsi="Times New Roman" w:cs="Times New Roman"/>
          <w:lang w:val="ru-RU" w:eastAsia="ru-RU"/>
        </w:rPr>
        <w:t>расчетных</w:t>
      </w:r>
      <w:r w:rsidR="00547A0B" w:rsidRPr="00867186">
        <w:rPr>
          <w:rFonts w:ascii="Times New Roman" w:hAnsi="Times New Roman" w:cs="Times New Roman"/>
          <w:lang w:val="ru-RU" w:eastAsia="ru-RU"/>
        </w:rPr>
        <w:t xml:space="preserve"> услуг и действующим законодательством.</w:t>
      </w:r>
    </w:p>
    <w:p w14:paraId="0AD0967C" w14:textId="77777777" w:rsidR="00547A0B" w:rsidRPr="00867186" w:rsidRDefault="00547A0B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7F29D26F" w14:textId="77777777" w:rsidR="00547A0B" w:rsidRPr="008D0C61" w:rsidRDefault="00E554E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 w:rsidRPr="00867186">
        <w:rPr>
          <w:rFonts w:ascii="Times New Roman" w:hAnsi="Times New Roman" w:cs="Times New Roman"/>
          <w:lang w:val="ru-RU" w:eastAsia="ru-RU"/>
        </w:rPr>
        <w:t>10</w:t>
      </w:r>
      <w:r w:rsidR="00547A0B" w:rsidRPr="00867186">
        <w:rPr>
          <w:rFonts w:ascii="Times New Roman" w:hAnsi="Times New Roman" w:cs="Times New Roman"/>
          <w:lang w:val="ru-RU" w:eastAsia="ru-RU"/>
        </w:rPr>
        <w:t>.4.</w:t>
      </w:r>
      <w:r w:rsidR="00547A0B" w:rsidRPr="00867186">
        <w:rPr>
          <w:rFonts w:ascii="Times New Roman" w:hAnsi="Times New Roman" w:cs="Times New Roman"/>
          <w:lang w:val="ru-RU" w:eastAsia="ru-RU"/>
        </w:rPr>
        <w:tab/>
      </w:r>
      <w:r w:rsidRPr="00867186">
        <w:rPr>
          <w:rFonts w:ascii="Times New Roman" w:hAnsi="Times New Roman" w:cs="Times New Roman"/>
          <w:lang w:val="ru-RU" w:eastAsia="ru-RU"/>
        </w:rPr>
        <w:t>Расчетный</w:t>
      </w:r>
      <w:r w:rsidR="00547A0B" w:rsidRPr="00867186">
        <w:rPr>
          <w:rFonts w:ascii="Times New Roman" w:hAnsi="Times New Roman" w:cs="Times New Roman"/>
          <w:lang w:val="ru-RU" w:eastAsia="ru-RU"/>
        </w:rPr>
        <w:t xml:space="preserve"> центр</w:t>
      </w:r>
      <w:r w:rsidRPr="00867186">
        <w:rPr>
          <w:rFonts w:ascii="Times New Roman" w:hAnsi="Times New Roman" w:cs="Times New Roman"/>
          <w:lang w:val="ru-RU" w:eastAsia="ru-RU"/>
        </w:rPr>
        <w:t xml:space="preserve"> </w:t>
      </w:r>
      <w:r w:rsidR="00547A0B" w:rsidRPr="00867186">
        <w:rPr>
          <w:rFonts w:ascii="Times New Roman" w:hAnsi="Times New Roman" w:cs="Times New Roman"/>
          <w:lang w:val="ru-RU" w:eastAsia="ru-RU"/>
        </w:rPr>
        <w:t>не вправе раскрывать третьим лицам информацию, касающуюся</w:t>
      </w:r>
      <w:r w:rsidRPr="00867186">
        <w:rPr>
          <w:rFonts w:ascii="Times New Roman" w:hAnsi="Times New Roman" w:cs="Times New Roman"/>
          <w:lang w:val="ru-RU" w:eastAsia="ru-RU"/>
        </w:rPr>
        <w:t xml:space="preserve"> исполнения Реестра</w:t>
      </w:r>
      <w:r w:rsidR="00547A0B" w:rsidRPr="00867186">
        <w:rPr>
          <w:rFonts w:ascii="Times New Roman" w:hAnsi="Times New Roman" w:cs="Times New Roman"/>
          <w:lang w:val="ru-RU" w:eastAsia="ru-RU"/>
        </w:rPr>
        <w:t xml:space="preserve"> нетто-позиций Участников</w:t>
      </w:r>
      <w:r w:rsidR="00547A0B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547A0B" w:rsidRPr="008D0C61">
        <w:rPr>
          <w:rFonts w:ascii="Times New Roman" w:hAnsi="Times New Roman" w:cs="Times New Roman"/>
          <w:lang w:val="ru-RU" w:eastAsia="ru-RU"/>
        </w:rPr>
        <w:t>, если иное прямо не предусмотрено</w:t>
      </w:r>
      <w:r w:rsidR="00547A0B">
        <w:rPr>
          <w:rFonts w:ascii="Times New Roman" w:hAnsi="Times New Roman" w:cs="Times New Roman"/>
          <w:lang w:val="ru-RU" w:eastAsia="ru-RU"/>
        </w:rPr>
        <w:t xml:space="preserve"> действующим законодательством.</w:t>
      </w:r>
    </w:p>
    <w:p w14:paraId="027ADFCB" w14:textId="77777777" w:rsidR="00547A0B" w:rsidRPr="008D0C61" w:rsidRDefault="00547A0B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3EE81EC7" w14:textId="77777777" w:rsidR="00547A0B" w:rsidRDefault="00E554E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.5</w:t>
      </w:r>
      <w:r w:rsidR="00547A0B" w:rsidRPr="008D0C61">
        <w:rPr>
          <w:rFonts w:ascii="Times New Roman" w:hAnsi="Times New Roman" w:cs="Times New Roman"/>
          <w:lang w:val="ru-RU" w:eastAsia="ru-RU"/>
        </w:rPr>
        <w:t>.</w:t>
      </w:r>
      <w:r w:rsidR="00547A0B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>Расчетный</w:t>
      </w:r>
      <w:r w:rsidR="00547A0B">
        <w:rPr>
          <w:rFonts w:ascii="Times New Roman" w:hAnsi="Times New Roman" w:cs="Times New Roman"/>
          <w:lang w:val="ru-RU" w:eastAsia="ru-RU"/>
        </w:rPr>
        <w:t xml:space="preserve"> центр не вправе в одностороннем порядке приостанавливать оказание </w:t>
      </w:r>
      <w:r w:rsidR="00D5622C">
        <w:rPr>
          <w:rFonts w:ascii="Times New Roman" w:hAnsi="Times New Roman" w:cs="Times New Roman"/>
          <w:lang w:val="ru-RU" w:eastAsia="ru-RU"/>
        </w:rPr>
        <w:t>расчетных</w:t>
      </w:r>
      <w:r w:rsidR="00547A0B">
        <w:rPr>
          <w:rFonts w:ascii="Times New Roman" w:hAnsi="Times New Roman" w:cs="Times New Roman"/>
          <w:lang w:val="ru-RU" w:eastAsia="ru-RU"/>
        </w:rPr>
        <w:t xml:space="preserve"> услуг</w:t>
      </w:r>
      <w:r w:rsidR="00D5622C">
        <w:rPr>
          <w:rFonts w:ascii="Times New Roman" w:hAnsi="Times New Roman" w:cs="Times New Roman"/>
          <w:lang w:val="ru-RU" w:eastAsia="ru-RU"/>
        </w:rPr>
        <w:t xml:space="preserve"> Участникам Платежной системы</w:t>
      </w:r>
      <w:r w:rsidR="00547A0B">
        <w:rPr>
          <w:rFonts w:ascii="Times New Roman" w:hAnsi="Times New Roman" w:cs="Times New Roman"/>
          <w:lang w:val="ru-RU" w:eastAsia="ru-RU"/>
        </w:rPr>
        <w:t>, за исключением случаев, предусмотренных действующим законодательством.</w:t>
      </w:r>
    </w:p>
    <w:p w14:paraId="69F17C54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03B90A8" w14:textId="77777777" w:rsidR="00547A0B" w:rsidRDefault="00D5622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10</w:t>
      </w:r>
      <w:r w:rsidR="00547A0B">
        <w:rPr>
          <w:rFonts w:ascii="Times New Roman" w:hAnsi="Times New Roman" w:cs="Times New Roman"/>
          <w:lang w:val="ru-RU" w:eastAsia="ru-RU"/>
        </w:rPr>
        <w:t>.6.</w:t>
      </w:r>
      <w:r w:rsidR="00547A0B">
        <w:rPr>
          <w:rFonts w:ascii="Times New Roman" w:hAnsi="Times New Roman" w:cs="Times New Roman"/>
          <w:lang w:val="ru-RU" w:eastAsia="ru-RU"/>
        </w:rPr>
        <w:tab/>
      </w:r>
      <w:r>
        <w:rPr>
          <w:rFonts w:ascii="Times New Roman" w:hAnsi="Times New Roman" w:cs="Times New Roman"/>
          <w:lang w:val="ru-RU" w:eastAsia="ru-RU"/>
        </w:rPr>
        <w:t>Расчетный</w:t>
      </w:r>
      <w:r w:rsidR="00547A0B">
        <w:rPr>
          <w:rFonts w:ascii="Times New Roman" w:hAnsi="Times New Roman" w:cs="Times New Roman"/>
          <w:lang w:val="ru-RU" w:eastAsia="ru-RU"/>
        </w:rPr>
        <w:t xml:space="preserve"> центр в случае неоказания или ненадлежащего оказания </w:t>
      </w:r>
      <w:r>
        <w:rPr>
          <w:rFonts w:ascii="Times New Roman" w:hAnsi="Times New Roman" w:cs="Times New Roman"/>
          <w:lang w:val="ru-RU" w:eastAsia="ru-RU"/>
        </w:rPr>
        <w:t>расчетных</w:t>
      </w:r>
      <w:r w:rsidR="00547A0B">
        <w:rPr>
          <w:rFonts w:ascii="Times New Roman" w:hAnsi="Times New Roman" w:cs="Times New Roman"/>
          <w:lang w:val="ru-RU" w:eastAsia="ru-RU"/>
        </w:rPr>
        <w:t xml:space="preserve"> услуг в соответствии с настоящими Правилами Платежной системы и заключенными договорами несет ответственность в виде возмещения убытков, причиненных </w:t>
      </w:r>
      <w:r w:rsidR="00547A0B" w:rsidRPr="002D241D">
        <w:rPr>
          <w:rFonts w:ascii="Times New Roman" w:hAnsi="Times New Roman" w:cs="Times New Roman"/>
          <w:lang w:val="ru-RU" w:eastAsia="ru-RU"/>
        </w:rPr>
        <w:t>Участникам</w:t>
      </w:r>
      <w:r w:rsidR="00547A0B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547A0B" w:rsidRPr="002D241D">
        <w:rPr>
          <w:rFonts w:ascii="Times New Roman" w:hAnsi="Times New Roman" w:cs="Times New Roman"/>
          <w:lang w:val="ru-RU" w:eastAsia="ru-RU"/>
        </w:rPr>
        <w:t xml:space="preserve"> </w:t>
      </w:r>
      <w:r w:rsidR="00547A0B">
        <w:rPr>
          <w:rFonts w:ascii="Times New Roman" w:hAnsi="Times New Roman" w:cs="Times New Roman"/>
          <w:lang w:val="ru-RU" w:eastAsia="ru-RU"/>
        </w:rPr>
        <w:t>и Оператору Платежной системы</w:t>
      </w:r>
      <w:r w:rsidR="00547A0B" w:rsidRPr="002D241D">
        <w:rPr>
          <w:rFonts w:ascii="Times New Roman" w:hAnsi="Times New Roman" w:cs="Times New Roman"/>
          <w:lang w:val="ru-RU" w:eastAsia="ru-RU"/>
        </w:rPr>
        <w:t xml:space="preserve"> в результате неоказания (или ненадлежаще</w:t>
      </w:r>
      <w:r w:rsidR="00547A0B">
        <w:rPr>
          <w:rFonts w:ascii="Times New Roman" w:hAnsi="Times New Roman" w:cs="Times New Roman"/>
          <w:lang w:val="ru-RU" w:eastAsia="ru-RU"/>
        </w:rPr>
        <w:t xml:space="preserve">го оказания) </w:t>
      </w:r>
      <w:r>
        <w:rPr>
          <w:rFonts w:ascii="Times New Roman" w:hAnsi="Times New Roman" w:cs="Times New Roman"/>
          <w:lang w:val="ru-RU" w:eastAsia="ru-RU"/>
        </w:rPr>
        <w:t>расчетных</w:t>
      </w:r>
      <w:r w:rsidR="00547A0B">
        <w:rPr>
          <w:rFonts w:ascii="Times New Roman" w:hAnsi="Times New Roman" w:cs="Times New Roman"/>
          <w:lang w:val="ru-RU" w:eastAsia="ru-RU"/>
        </w:rPr>
        <w:t xml:space="preserve"> услуг.</w:t>
      </w:r>
    </w:p>
    <w:p w14:paraId="38297DAF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2AC777C5" w14:textId="77777777" w:rsidR="00547A0B" w:rsidRDefault="00B636F1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.7.</w:t>
      </w:r>
      <w:r w:rsidR="00547A0B">
        <w:rPr>
          <w:rFonts w:ascii="Times New Roman" w:hAnsi="Times New Roman" w:cs="Times New Roman"/>
          <w:lang w:val="ru-RU" w:eastAsia="ru-RU"/>
        </w:rPr>
        <w:tab/>
      </w:r>
      <w:r w:rsidR="00547A0B" w:rsidRPr="002A0F16">
        <w:rPr>
          <w:rFonts w:ascii="Times New Roman" w:hAnsi="Times New Roman" w:cs="Times New Roman"/>
          <w:lang w:val="ru-RU" w:eastAsia="ru-RU"/>
        </w:rPr>
        <w:t>Участники</w:t>
      </w:r>
      <w:r w:rsidR="00E93103">
        <w:rPr>
          <w:rFonts w:ascii="Times New Roman" w:hAnsi="Times New Roman" w:cs="Times New Roman"/>
          <w:lang w:val="ru-RU" w:eastAsia="ru-RU"/>
        </w:rPr>
        <w:t xml:space="preserve"> Платежной системы и(или)</w:t>
      </w:r>
      <w:r w:rsidR="00547A0B">
        <w:rPr>
          <w:rFonts w:ascii="Times New Roman" w:hAnsi="Times New Roman" w:cs="Times New Roman"/>
          <w:lang w:val="ru-RU" w:eastAsia="ru-RU"/>
        </w:rPr>
        <w:t xml:space="preserve"> Оператор П</w:t>
      </w:r>
      <w:r w:rsidR="00E93103">
        <w:rPr>
          <w:rFonts w:ascii="Times New Roman" w:hAnsi="Times New Roman" w:cs="Times New Roman"/>
          <w:lang w:val="ru-RU" w:eastAsia="ru-RU"/>
        </w:rPr>
        <w:t xml:space="preserve">латежной системы </w:t>
      </w:r>
      <w:r w:rsidR="00547A0B" w:rsidRPr="002A0F16">
        <w:rPr>
          <w:rFonts w:ascii="Times New Roman" w:hAnsi="Times New Roman" w:cs="Times New Roman"/>
          <w:lang w:val="ru-RU" w:eastAsia="ru-RU"/>
        </w:rPr>
        <w:t>взыскивают убытки,</w:t>
      </w:r>
      <w:r w:rsidR="00547A0B">
        <w:rPr>
          <w:rFonts w:ascii="Times New Roman" w:hAnsi="Times New Roman" w:cs="Times New Roman"/>
          <w:lang w:val="ru-RU" w:eastAsia="ru-RU"/>
        </w:rPr>
        <w:t xml:space="preserve"> указанные в разделе </w:t>
      </w: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.6 настоящих Правил Платежной системы,</w:t>
      </w:r>
      <w:r w:rsidR="00547A0B" w:rsidRPr="002A0F16">
        <w:rPr>
          <w:rFonts w:ascii="Times New Roman" w:hAnsi="Times New Roman" w:cs="Times New Roman"/>
          <w:lang w:val="ru-RU" w:eastAsia="ru-RU"/>
        </w:rPr>
        <w:t xml:space="preserve"> напрямую с </w:t>
      </w:r>
      <w:r w:rsidR="00E93103">
        <w:rPr>
          <w:rFonts w:ascii="Times New Roman" w:hAnsi="Times New Roman" w:cs="Times New Roman"/>
          <w:lang w:val="ru-RU" w:eastAsia="ru-RU"/>
        </w:rPr>
        <w:t>Расчетного</w:t>
      </w:r>
      <w:r w:rsidR="00547A0B" w:rsidRPr="002A0F16">
        <w:rPr>
          <w:rFonts w:ascii="Times New Roman" w:hAnsi="Times New Roman" w:cs="Times New Roman"/>
          <w:lang w:val="ru-RU" w:eastAsia="ru-RU"/>
        </w:rPr>
        <w:t xml:space="preserve"> центра</w:t>
      </w:r>
      <w:r w:rsidR="00547A0B">
        <w:rPr>
          <w:rFonts w:ascii="Times New Roman" w:hAnsi="Times New Roman" w:cs="Times New Roman"/>
          <w:lang w:val="ru-RU" w:eastAsia="ru-RU"/>
        </w:rPr>
        <w:t>.</w:t>
      </w:r>
      <w:r w:rsidR="00547A0B" w:rsidRPr="002A0F16">
        <w:rPr>
          <w:rFonts w:ascii="Times New Roman" w:hAnsi="Times New Roman" w:cs="Times New Roman"/>
          <w:lang w:val="ru-RU" w:eastAsia="ru-RU"/>
        </w:rPr>
        <w:t xml:space="preserve"> Ни при каких обстоятельствах такие требования не м</w:t>
      </w:r>
      <w:r w:rsidR="00547A0B">
        <w:rPr>
          <w:rFonts w:ascii="Times New Roman" w:hAnsi="Times New Roman" w:cs="Times New Roman"/>
          <w:lang w:val="ru-RU" w:eastAsia="ru-RU"/>
        </w:rPr>
        <w:t>огут быть обращены (предъявлены) к Оператору Платежной системы, в том числе в порядке регресса</w:t>
      </w:r>
      <w:r w:rsidR="00547A0B" w:rsidRPr="002A0F16">
        <w:rPr>
          <w:rFonts w:ascii="Times New Roman" w:hAnsi="Times New Roman" w:cs="Times New Roman"/>
          <w:lang w:val="ru-RU" w:eastAsia="ru-RU"/>
        </w:rPr>
        <w:t>.</w:t>
      </w:r>
    </w:p>
    <w:p w14:paraId="414A8833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357D8E1" w14:textId="77777777" w:rsidR="00547A0B" w:rsidRDefault="00E9310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.8.</w:t>
      </w:r>
      <w:r w:rsidR="00547A0B">
        <w:rPr>
          <w:rFonts w:ascii="Times New Roman" w:hAnsi="Times New Roman" w:cs="Times New Roman"/>
          <w:lang w:val="ru-RU" w:eastAsia="ru-RU"/>
        </w:rPr>
        <w:tab/>
      </w:r>
      <w:r w:rsidR="00C27005">
        <w:rPr>
          <w:rFonts w:ascii="Times New Roman" w:hAnsi="Times New Roman" w:cs="Times New Roman"/>
          <w:lang w:val="ru-RU" w:eastAsia="ru-RU"/>
        </w:rPr>
        <w:t>Расчетный</w:t>
      </w:r>
      <w:r w:rsidR="00547A0B">
        <w:rPr>
          <w:rFonts w:ascii="Times New Roman" w:hAnsi="Times New Roman" w:cs="Times New Roman"/>
          <w:lang w:val="ru-RU" w:eastAsia="ru-RU"/>
        </w:rPr>
        <w:t xml:space="preserve"> центр обязан обеспечивать бесперебойное оказание услуг платежной инфраструктуры, в том числе посредством соответствия следующим требованиям: </w:t>
      </w:r>
    </w:p>
    <w:p w14:paraId="3C280D19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78B5E5B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фактическую и юридическую возможность осуществлять свою деятельность</w:t>
      </w:r>
      <w:r>
        <w:rPr>
          <w:rFonts w:ascii="Times New Roman" w:hAnsi="Times New Roman" w:cs="Times New Roman"/>
          <w:lang w:val="ru-RU" w:eastAsia="ru-RU"/>
        </w:rPr>
        <w:t xml:space="preserve"> в течение срока осуществления функций </w:t>
      </w:r>
      <w:r w:rsidR="00E93103">
        <w:rPr>
          <w:rFonts w:ascii="Times New Roman" w:hAnsi="Times New Roman" w:cs="Times New Roman"/>
          <w:lang w:val="ru-RU" w:eastAsia="ru-RU"/>
        </w:rPr>
        <w:t>Расчетного</w:t>
      </w:r>
      <w:r>
        <w:rPr>
          <w:rFonts w:ascii="Times New Roman" w:hAnsi="Times New Roman" w:cs="Times New Roman"/>
          <w:lang w:val="ru-RU" w:eastAsia="ru-RU"/>
        </w:rPr>
        <w:t xml:space="preserve"> клирингового центра в рамках Платежной системы;</w:t>
      </w:r>
    </w:p>
    <w:p w14:paraId="68AFC6F0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A6FC505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иметь все лицензии и разрешения, а также действующие договоры, необходимые д</w:t>
      </w:r>
      <w:r>
        <w:rPr>
          <w:rFonts w:ascii="Times New Roman" w:hAnsi="Times New Roman" w:cs="Times New Roman"/>
          <w:lang w:val="ru-RU" w:eastAsia="ru-RU"/>
        </w:rPr>
        <w:t xml:space="preserve">ля оказания </w:t>
      </w:r>
      <w:r w:rsidR="00164C9F">
        <w:rPr>
          <w:rFonts w:ascii="Times New Roman" w:hAnsi="Times New Roman" w:cs="Times New Roman"/>
          <w:lang w:val="ru-RU" w:eastAsia="ru-RU"/>
        </w:rPr>
        <w:t>расчетных</w:t>
      </w:r>
      <w:r>
        <w:rPr>
          <w:rFonts w:ascii="Times New Roman" w:hAnsi="Times New Roman" w:cs="Times New Roman"/>
          <w:lang w:val="ru-RU" w:eastAsia="ru-RU"/>
        </w:rPr>
        <w:t xml:space="preserve"> услуг с целью обеспечения</w:t>
      </w:r>
      <w:r w:rsidRPr="0043770C">
        <w:rPr>
          <w:rFonts w:ascii="Times New Roman" w:hAnsi="Times New Roman" w:cs="Times New Roman"/>
          <w:lang w:val="ru-RU" w:eastAsia="ru-RU"/>
        </w:rPr>
        <w:t xml:space="preserve"> надлежащего осуществления денежных переводов</w:t>
      </w:r>
      <w:r>
        <w:rPr>
          <w:rFonts w:ascii="Times New Roman" w:hAnsi="Times New Roman" w:cs="Times New Roman"/>
          <w:lang w:val="ru-RU" w:eastAsia="ru-RU"/>
        </w:rPr>
        <w:t xml:space="preserve"> в рамках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6CE636DE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6D3CB9F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показатели беспе</w:t>
      </w:r>
      <w:r>
        <w:rPr>
          <w:rFonts w:ascii="Times New Roman" w:hAnsi="Times New Roman" w:cs="Times New Roman"/>
          <w:lang w:val="ru-RU" w:eastAsia="ru-RU"/>
        </w:rPr>
        <w:t xml:space="preserve">ребойности оказания </w:t>
      </w:r>
      <w:r w:rsidR="00E93103">
        <w:rPr>
          <w:rFonts w:ascii="Times New Roman" w:hAnsi="Times New Roman" w:cs="Times New Roman"/>
          <w:lang w:val="ru-RU" w:eastAsia="ru-RU"/>
        </w:rPr>
        <w:t>ра</w:t>
      </w:r>
      <w:r w:rsidR="002E7811">
        <w:rPr>
          <w:rFonts w:ascii="Times New Roman" w:hAnsi="Times New Roman" w:cs="Times New Roman"/>
          <w:lang w:val="ru-RU" w:eastAsia="ru-RU"/>
        </w:rPr>
        <w:t>с</w:t>
      </w:r>
      <w:r w:rsidR="00E93103">
        <w:rPr>
          <w:rFonts w:ascii="Times New Roman" w:hAnsi="Times New Roman" w:cs="Times New Roman"/>
          <w:lang w:val="ru-RU" w:eastAsia="ru-RU"/>
        </w:rPr>
        <w:t>четных</w:t>
      </w:r>
      <w:r w:rsidRPr="0043770C">
        <w:rPr>
          <w:rFonts w:ascii="Times New Roman" w:hAnsi="Times New Roman" w:cs="Times New Roman"/>
          <w:lang w:val="ru-RU" w:eastAsia="ru-RU"/>
        </w:rPr>
        <w:t xml:space="preserve"> услуг, установленные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 и Положении </w:t>
      </w:r>
      <w:r w:rsidR="003678F2">
        <w:rPr>
          <w:rFonts w:ascii="Times New Roman" w:hAnsi="Times New Roman" w:cs="Times New Roman"/>
          <w:lang w:val="ru-RU" w:eastAsia="ru-RU"/>
        </w:rPr>
        <w:t>о порядке обеспечения БФПС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16377F09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A1141CD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временной регламент функционирования Платежной системы, установленный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31644E4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85DBC7C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5)</w:t>
      </w:r>
      <w:r>
        <w:rPr>
          <w:rFonts w:ascii="Times New Roman" w:hAnsi="Times New Roman" w:cs="Times New Roman"/>
          <w:lang w:val="ru-RU" w:eastAsia="ru-RU"/>
        </w:rPr>
        <w:tab/>
      </w:r>
      <w:r w:rsidRPr="0043770C">
        <w:rPr>
          <w:rFonts w:ascii="Times New Roman" w:hAnsi="Times New Roman" w:cs="Times New Roman"/>
          <w:lang w:val="ru-RU" w:eastAsia="ru-RU"/>
        </w:rPr>
        <w:t>соблюдать требования к допустимым уровням риска, установленные в Правилах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;</w:t>
      </w:r>
    </w:p>
    <w:p w14:paraId="3F14E333" w14:textId="77777777" w:rsidR="00547A0B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F5CE2A3" w14:textId="77777777" w:rsidR="00547A0B" w:rsidRPr="0043770C" w:rsidRDefault="00547A0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6)</w:t>
      </w:r>
      <w:r>
        <w:rPr>
          <w:rFonts w:ascii="Times New Roman" w:hAnsi="Times New Roman" w:cs="Times New Roman"/>
          <w:lang w:val="ru-RU" w:eastAsia="ru-RU"/>
        </w:rPr>
        <w:tab/>
        <w:t>соблюдать иные требования</w:t>
      </w:r>
      <w:r w:rsidRPr="0043770C">
        <w:rPr>
          <w:rFonts w:ascii="Times New Roman" w:hAnsi="Times New Roman" w:cs="Times New Roman"/>
          <w:lang w:val="ru-RU" w:eastAsia="ru-RU"/>
        </w:rPr>
        <w:t xml:space="preserve">, если это предусмотрено действующим законодательством и/или договором, заключенным </w:t>
      </w:r>
      <w:r w:rsidR="001031C2">
        <w:rPr>
          <w:rFonts w:ascii="Times New Roman" w:hAnsi="Times New Roman" w:cs="Times New Roman"/>
          <w:lang w:val="ru-RU" w:eastAsia="ru-RU"/>
        </w:rPr>
        <w:t>между Расчетным центром и Оператором Платежной системы</w:t>
      </w:r>
      <w:r w:rsidRPr="0043770C">
        <w:rPr>
          <w:rFonts w:ascii="Times New Roman" w:hAnsi="Times New Roman" w:cs="Times New Roman"/>
          <w:lang w:val="ru-RU" w:eastAsia="ru-RU"/>
        </w:rPr>
        <w:t>.</w:t>
      </w:r>
    </w:p>
    <w:p w14:paraId="496F4927" w14:textId="77777777" w:rsidR="00547A0B" w:rsidRDefault="00547A0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D563103" w14:textId="77777777" w:rsidR="00547A0B" w:rsidRDefault="00F8748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</w:t>
      </w:r>
      <w:r w:rsidR="00547A0B">
        <w:rPr>
          <w:rFonts w:ascii="Times New Roman" w:hAnsi="Times New Roman" w:cs="Times New Roman"/>
          <w:lang w:val="ru-RU" w:eastAsia="ru-RU"/>
        </w:rPr>
        <w:t>.9.</w:t>
      </w:r>
      <w:r w:rsidR="00547A0B">
        <w:rPr>
          <w:rFonts w:ascii="Times New Roman" w:hAnsi="Times New Roman" w:cs="Times New Roman"/>
          <w:lang w:val="ru-RU" w:eastAsia="ru-RU"/>
        </w:rPr>
        <w:tab/>
        <w:t xml:space="preserve">Несоблюдение </w:t>
      </w:r>
      <w:r>
        <w:rPr>
          <w:rFonts w:ascii="Times New Roman" w:hAnsi="Times New Roman" w:cs="Times New Roman"/>
          <w:lang w:val="ru-RU" w:eastAsia="ru-RU"/>
        </w:rPr>
        <w:t>Расчетным</w:t>
      </w:r>
      <w:r w:rsidR="00547A0B">
        <w:rPr>
          <w:rFonts w:ascii="Times New Roman" w:hAnsi="Times New Roman" w:cs="Times New Roman"/>
          <w:lang w:val="ru-RU" w:eastAsia="ru-RU"/>
        </w:rPr>
        <w:t xml:space="preserve"> центром требований, направленных на бесперебойное оказание услуг платежной инфраструктуры, влечет ответственность в соответствии с Правилами Платежной системы, нормативными актами Банка России</w:t>
      </w:r>
      <w:r w:rsidR="0061351F">
        <w:rPr>
          <w:rFonts w:ascii="Times New Roman" w:hAnsi="Times New Roman" w:cs="Times New Roman"/>
          <w:lang w:val="ru-RU" w:eastAsia="ru-RU"/>
        </w:rPr>
        <w:t>, действующим законодательством.</w:t>
      </w:r>
    </w:p>
    <w:p w14:paraId="30661153" w14:textId="77777777" w:rsidR="00F5453C" w:rsidRDefault="00F5453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AFBE00B" w14:textId="1BDB9D31" w:rsidR="00CB4E72" w:rsidRDefault="00CB4E7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10.10. Банк России как Центральный платежный клиринговый контрагент</w:t>
      </w:r>
      <w:r w:rsidRPr="00042027">
        <w:rPr>
          <w:rFonts w:ascii="Times New Roman" w:hAnsi="Times New Roman" w:cs="Times New Roman"/>
          <w:lang w:val="ru-RU" w:eastAsia="ru-RU"/>
        </w:rPr>
        <w:t xml:space="preserve"> в рамк</w:t>
      </w:r>
      <w:r>
        <w:rPr>
          <w:rFonts w:ascii="Times New Roman" w:hAnsi="Times New Roman" w:cs="Times New Roman"/>
          <w:lang w:val="ru-RU" w:eastAsia="ru-RU"/>
        </w:rPr>
        <w:t>ах Платежной системы обязан</w:t>
      </w:r>
      <w:r w:rsidRPr="00042027">
        <w:rPr>
          <w:rFonts w:ascii="Times New Roman" w:hAnsi="Times New Roman" w:cs="Times New Roman"/>
          <w:lang w:val="ru-RU" w:eastAsia="ru-RU"/>
        </w:rPr>
        <w:t>:</w:t>
      </w:r>
    </w:p>
    <w:p w14:paraId="518C251D" w14:textId="77777777" w:rsidR="00962E92" w:rsidRDefault="00962E9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FE1B8A3" w14:textId="77777777" w:rsidR="00CB4E72" w:rsidRDefault="00CB4E72" w:rsidP="00CB4E72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1) </w:t>
      </w:r>
      <w:r w:rsidRPr="00CB4E72">
        <w:rPr>
          <w:rFonts w:ascii="Times New Roman" w:hAnsi="Times New Roman" w:cs="Times New Roman"/>
          <w:lang w:val="ru-RU" w:eastAsia="ru-RU"/>
        </w:rPr>
        <w:t>осуществлять свою деятельность в качестве Центрального платежного клирингового контрагента в соответствии с договор</w:t>
      </w:r>
      <w:r>
        <w:rPr>
          <w:rFonts w:ascii="Times New Roman" w:hAnsi="Times New Roman" w:cs="Times New Roman"/>
          <w:lang w:val="ru-RU" w:eastAsia="ru-RU"/>
        </w:rPr>
        <w:t>ом</w:t>
      </w:r>
      <w:r w:rsidRPr="00CB4E72">
        <w:rPr>
          <w:rFonts w:ascii="Times New Roman" w:hAnsi="Times New Roman" w:cs="Times New Roman"/>
          <w:lang w:val="ru-RU" w:eastAsia="ru-RU"/>
        </w:rPr>
        <w:t>, заключенным с Оператором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 и Законом о НПС</w:t>
      </w:r>
      <w:r w:rsidRPr="00CB4E72">
        <w:rPr>
          <w:rFonts w:ascii="Times New Roman" w:hAnsi="Times New Roman" w:cs="Times New Roman"/>
          <w:lang w:val="ru-RU" w:eastAsia="ru-RU"/>
        </w:rPr>
        <w:t>;</w:t>
      </w:r>
    </w:p>
    <w:p w14:paraId="7519241B" w14:textId="77777777" w:rsidR="00962E92" w:rsidRDefault="00962E92" w:rsidP="00CB4E72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</w:p>
    <w:p w14:paraId="6B56573D" w14:textId="0F820459" w:rsidR="00CB4E72" w:rsidRDefault="00FF2F18" w:rsidP="00CB4E72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</w:t>
      </w:r>
      <w:r w:rsidR="00CB4E72">
        <w:rPr>
          <w:rFonts w:ascii="Times New Roman" w:hAnsi="Times New Roman" w:cs="Times New Roman"/>
          <w:lang w:val="ru-RU" w:eastAsia="ru-RU"/>
        </w:rPr>
        <w:t xml:space="preserve">) исполнять иные обязанности, предусмотренные </w:t>
      </w:r>
      <w:r w:rsidR="00CB4E72" w:rsidRPr="00CB4E72">
        <w:rPr>
          <w:rFonts w:ascii="Times New Roman" w:hAnsi="Times New Roman" w:cs="Times New Roman"/>
          <w:lang w:val="ru-RU" w:eastAsia="ru-RU"/>
        </w:rPr>
        <w:t>договор</w:t>
      </w:r>
      <w:r w:rsidR="00CB4E72">
        <w:rPr>
          <w:rFonts w:ascii="Times New Roman" w:hAnsi="Times New Roman" w:cs="Times New Roman"/>
          <w:lang w:val="ru-RU" w:eastAsia="ru-RU"/>
        </w:rPr>
        <w:t>ом</w:t>
      </w:r>
      <w:r w:rsidR="00CB4E72" w:rsidRPr="00CB4E72">
        <w:rPr>
          <w:rFonts w:ascii="Times New Roman" w:hAnsi="Times New Roman" w:cs="Times New Roman"/>
          <w:lang w:val="ru-RU" w:eastAsia="ru-RU"/>
        </w:rPr>
        <w:t>, заключенным с Оператором</w:t>
      </w:r>
      <w:r w:rsidR="00CB4E72">
        <w:rPr>
          <w:rFonts w:ascii="Times New Roman" w:hAnsi="Times New Roman" w:cs="Times New Roman"/>
          <w:lang w:val="ru-RU" w:eastAsia="ru-RU"/>
        </w:rPr>
        <w:t xml:space="preserve"> Платежной системы и Законом о НПС.</w:t>
      </w:r>
    </w:p>
    <w:p w14:paraId="6801415F" w14:textId="77777777" w:rsidR="00F808CE" w:rsidRDefault="00F808CE" w:rsidP="00CB4E72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</w:p>
    <w:p w14:paraId="6C854874" w14:textId="697A1401" w:rsidR="00F808CE" w:rsidRPr="00CB4E72" w:rsidRDefault="00F808CE" w:rsidP="00F5453C">
      <w:pPr>
        <w:pStyle w:val="a4"/>
        <w:spacing w:line="360" w:lineRule="auto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10.11. 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Применение положений настоящего раздела </w:t>
      </w:r>
      <w:r>
        <w:rPr>
          <w:rFonts w:ascii="Times New Roman" w:eastAsia="Times New Roman" w:hAnsi="Times New Roman" w:cs="Times New Roman"/>
          <w:lang w:val="ru-RU"/>
        </w:rPr>
        <w:t>10 Правил Платежной системы</w:t>
      </w:r>
      <w:r w:rsidR="00F5453C">
        <w:rPr>
          <w:rFonts w:ascii="Times New Roman" w:eastAsia="Times New Roman" w:hAnsi="Times New Roman" w:cs="Times New Roman"/>
          <w:lang w:val="ru-RU"/>
        </w:rPr>
        <w:t xml:space="preserve">, включая пункт </w:t>
      </w:r>
      <w:r w:rsidR="00D7564F">
        <w:rPr>
          <w:rFonts w:ascii="Times New Roman" w:eastAsia="Times New Roman" w:hAnsi="Times New Roman" w:cs="Times New Roman"/>
          <w:lang w:val="ru-RU"/>
        </w:rPr>
        <w:t xml:space="preserve">10.8 </w:t>
      </w:r>
      <w:r w:rsidR="00D7564F" w:rsidRPr="000468C5">
        <w:rPr>
          <w:rFonts w:ascii="Times New Roman" w:eastAsia="Times New Roman" w:hAnsi="Times New Roman" w:cs="Times New Roman"/>
          <w:lang w:val="ru-RU"/>
        </w:rPr>
        <w:t>в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отношении Банка России при выполнении им функций Расчетного центра </w:t>
      </w:r>
      <w:r>
        <w:rPr>
          <w:rFonts w:ascii="Times New Roman" w:eastAsia="Times New Roman" w:hAnsi="Times New Roman" w:cs="Times New Roman"/>
          <w:lang w:val="ru-RU"/>
        </w:rPr>
        <w:t xml:space="preserve">и Центрального платежного клирингового контрагента применяются в той мере, в которой это </w:t>
      </w:r>
      <w:r w:rsidR="00D7564F">
        <w:rPr>
          <w:rFonts w:ascii="Times New Roman" w:eastAsia="Times New Roman" w:hAnsi="Times New Roman" w:cs="Times New Roman"/>
          <w:lang w:val="ru-RU"/>
        </w:rPr>
        <w:t>соотве</w:t>
      </w:r>
      <w:r w:rsidR="001033FB">
        <w:rPr>
          <w:rFonts w:ascii="Times New Roman" w:eastAsia="Times New Roman" w:hAnsi="Times New Roman" w:cs="Times New Roman"/>
          <w:lang w:val="ru-RU"/>
        </w:rPr>
        <w:t>тствует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применимому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lang w:val="ru-RU"/>
        </w:rPr>
        <w:t>у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и соответствующи</w:t>
      </w:r>
      <w:r>
        <w:rPr>
          <w:rFonts w:ascii="Times New Roman" w:eastAsia="Times New Roman" w:hAnsi="Times New Roman" w:cs="Times New Roman"/>
          <w:lang w:val="ru-RU"/>
        </w:rPr>
        <w:t>м договорам, заключенным между Оператором П</w:t>
      </w:r>
      <w:r w:rsidRPr="000468C5">
        <w:rPr>
          <w:rFonts w:ascii="Times New Roman" w:eastAsia="Times New Roman" w:hAnsi="Times New Roman" w:cs="Times New Roman"/>
          <w:lang w:val="ru-RU"/>
        </w:rPr>
        <w:t>ла</w:t>
      </w:r>
      <w:r>
        <w:rPr>
          <w:rFonts w:ascii="Times New Roman" w:eastAsia="Times New Roman" w:hAnsi="Times New Roman" w:cs="Times New Roman"/>
          <w:lang w:val="ru-RU"/>
        </w:rPr>
        <w:t xml:space="preserve">тежной системы и Банком России. </w:t>
      </w:r>
    </w:p>
    <w:p w14:paraId="7EA323BE" w14:textId="77777777" w:rsidR="00F8748C" w:rsidRDefault="00F8748C" w:rsidP="00CB4E72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539F2031" w14:textId="77777777" w:rsidR="00F8748C" w:rsidRDefault="00F8748C" w:rsidP="00B8371D">
      <w:pPr>
        <w:pStyle w:val="20"/>
        <w:rPr>
          <w:lang w:eastAsia="ru-RU"/>
        </w:rPr>
      </w:pPr>
      <w:bookmarkStart w:id="18" w:name="_Toc163840191"/>
      <w:r>
        <w:rPr>
          <w:lang w:eastAsia="ru-RU"/>
        </w:rPr>
        <w:t>11.</w:t>
      </w:r>
      <w:r>
        <w:rPr>
          <w:lang w:eastAsia="ru-RU"/>
        </w:rPr>
        <w:tab/>
      </w:r>
      <w:r w:rsidRPr="007E56F3">
        <w:rPr>
          <w:lang w:eastAsia="ru-RU"/>
        </w:rPr>
        <w:t>Участники Платежной системы</w:t>
      </w:r>
      <w:bookmarkEnd w:id="18"/>
    </w:p>
    <w:p w14:paraId="1AA2CE7F" w14:textId="77777777" w:rsidR="00F8748C" w:rsidRDefault="00F8748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2D897AE" w14:textId="77777777" w:rsidR="00F8748C" w:rsidRDefault="00F8748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11.1.</w:t>
      </w:r>
      <w:r>
        <w:rPr>
          <w:rFonts w:ascii="Times New Roman" w:hAnsi="Times New Roman" w:cs="Times New Roman"/>
          <w:lang w:val="ru-RU" w:eastAsia="ru-RU"/>
        </w:rPr>
        <w:tab/>
        <w:t>Участником Платежной системы могут быть только организации, указанные в статье 21 Закона о НПС.</w:t>
      </w:r>
    </w:p>
    <w:p w14:paraId="7A3FDB3A" w14:textId="77777777" w:rsidR="00F8748C" w:rsidRDefault="00F8748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ECA4B5C" w14:textId="77777777" w:rsidR="00F8748C" w:rsidRPr="00C27AEF" w:rsidRDefault="00F8748C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11.2.</w:t>
      </w:r>
      <w:r>
        <w:rPr>
          <w:rFonts w:ascii="Times New Roman" w:hAnsi="Times New Roman" w:cs="Times New Roman"/>
          <w:lang w:val="ru-RU" w:eastAsia="ru-RU"/>
        </w:rPr>
        <w:tab/>
        <w:t xml:space="preserve">В Платежной </w:t>
      </w:r>
      <w:r w:rsidRPr="00C27AEF">
        <w:rPr>
          <w:rFonts w:ascii="Times New Roman" w:hAnsi="Times New Roman" w:cs="Times New Roman"/>
          <w:lang w:val="ru-RU" w:eastAsia="ru-RU"/>
        </w:rPr>
        <w:t>системе предусмотрено прямое и косвенное участие.</w:t>
      </w:r>
    </w:p>
    <w:p w14:paraId="31B9FC0A" w14:textId="77777777" w:rsidR="007E56F3" w:rsidRPr="00C27AEF" w:rsidRDefault="007E56F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706C999" w14:textId="77777777" w:rsidR="00CB777B" w:rsidRPr="00C27AEF" w:rsidRDefault="007E56F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 w:rsidRPr="00C27AEF">
        <w:rPr>
          <w:rFonts w:ascii="Times New Roman" w:hAnsi="Times New Roman" w:cs="Times New Roman"/>
          <w:lang w:val="ru-RU" w:eastAsia="ru-RU"/>
        </w:rPr>
        <w:t>11.3.</w:t>
      </w:r>
      <w:r w:rsidRPr="00C27AEF">
        <w:rPr>
          <w:rFonts w:ascii="Times New Roman" w:hAnsi="Times New Roman" w:cs="Times New Roman"/>
          <w:lang w:val="ru-RU" w:eastAsia="ru-RU"/>
        </w:rPr>
        <w:tab/>
      </w:r>
      <w:r w:rsidR="00CB777B" w:rsidRPr="00C27AEF">
        <w:rPr>
          <w:rFonts w:ascii="Times New Roman" w:hAnsi="Times New Roman" w:cs="Times New Roman"/>
          <w:lang w:val="ru-RU" w:eastAsia="ru-RU"/>
        </w:rPr>
        <w:t xml:space="preserve">Для прямого участия в Платежной системе </w:t>
      </w:r>
      <w:r w:rsidR="00DD2C0E" w:rsidRPr="00C27AEF">
        <w:rPr>
          <w:rFonts w:ascii="Times New Roman" w:hAnsi="Times New Roman" w:cs="Times New Roman"/>
          <w:lang w:val="ru-RU" w:eastAsia="ru-RU"/>
        </w:rPr>
        <w:t>оператор</w:t>
      </w:r>
      <w:r w:rsidR="003B330A" w:rsidRPr="00C27AEF">
        <w:rPr>
          <w:rFonts w:ascii="Times New Roman" w:hAnsi="Times New Roman" w:cs="Times New Roman"/>
          <w:lang w:val="ru-RU" w:eastAsia="ru-RU"/>
        </w:rPr>
        <w:t xml:space="preserve"> по переводу денежных средств</w:t>
      </w:r>
      <w:r w:rsidR="00CB777B" w:rsidRPr="00C27AEF">
        <w:rPr>
          <w:rFonts w:ascii="Times New Roman" w:hAnsi="Times New Roman" w:cs="Times New Roman"/>
          <w:lang w:val="ru-RU" w:eastAsia="ru-RU"/>
        </w:rPr>
        <w:t>:</w:t>
      </w:r>
    </w:p>
    <w:p w14:paraId="6A70D4BC" w14:textId="77777777" w:rsidR="00CB777B" w:rsidRPr="00C27AEF" w:rsidRDefault="00CB777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59E2E8E" w14:textId="77777777" w:rsidR="00DD2C0E" w:rsidRDefault="00CB777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 w:rsidRPr="00C27AEF">
        <w:rPr>
          <w:rFonts w:ascii="Times New Roman" w:hAnsi="Times New Roman" w:cs="Times New Roman"/>
          <w:lang w:val="ru-RU" w:eastAsia="ru-RU"/>
        </w:rPr>
        <w:t>1)</w:t>
      </w:r>
      <w:r w:rsidRPr="00C27AEF">
        <w:rPr>
          <w:rFonts w:ascii="Times New Roman" w:hAnsi="Times New Roman" w:cs="Times New Roman"/>
          <w:lang w:val="ru-RU" w:eastAsia="ru-RU"/>
        </w:rPr>
        <w:tab/>
      </w:r>
      <w:r w:rsidR="00DD2C0E" w:rsidRPr="00C27AEF">
        <w:rPr>
          <w:rFonts w:ascii="Times New Roman" w:hAnsi="Times New Roman" w:cs="Times New Roman"/>
          <w:lang w:val="ru-RU" w:eastAsia="ru-RU"/>
        </w:rPr>
        <w:t>должен соответствовать</w:t>
      </w:r>
      <w:r w:rsidR="00DD2C0E">
        <w:rPr>
          <w:rFonts w:ascii="Times New Roman" w:hAnsi="Times New Roman" w:cs="Times New Roman"/>
          <w:lang w:val="ru-RU" w:eastAsia="ru-RU"/>
        </w:rPr>
        <w:t xml:space="preserve"> критериям прямого участия, указанным в разделе 11.4 настоящих Правил Платежной системы;</w:t>
      </w:r>
    </w:p>
    <w:p w14:paraId="206CB389" w14:textId="77777777" w:rsidR="00DD2C0E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5306038" w14:textId="77777777" w:rsidR="00CB777B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CB777B" w:rsidRPr="00CB777B">
        <w:rPr>
          <w:rFonts w:ascii="Times New Roman" w:hAnsi="Times New Roman" w:cs="Times New Roman"/>
          <w:lang w:val="ru-RU" w:eastAsia="ru-RU"/>
        </w:rPr>
        <w:t>заключает договор с Оператором платежной системы о пр</w:t>
      </w:r>
      <w:r w:rsidR="00CB777B">
        <w:rPr>
          <w:rFonts w:ascii="Times New Roman" w:hAnsi="Times New Roman" w:cs="Times New Roman"/>
          <w:lang w:val="ru-RU" w:eastAsia="ru-RU"/>
        </w:rPr>
        <w:t xml:space="preserve">исоединении к </w:t>
      </w:r>
      <w:r w:rsidR="0092404F">
        <w:rPr>
          <w:rFonts w:ascii="Times New Roman" w:hAnsi="Times New Roman" w:cs="Times New Roman"/>
          <w:lang w:val="ru-RU" w:eastAsia="ru-RU"/>
        </w:rPr>
        <w:t xml:space="preserve">Правилам </w:t>
      </w:r>
      <w:r w:rsidR="00CB777B">
        <w:rPr>
          <w:rFonts w:ascii="Times New Roman" w:hAnsi="Times New Roman" w:cs="Times New Roman"/>
          <w:lang w:val="ru-RU" w:eastAsia="ru-RU"/>
        </w:rPr>
        <w:t>Платежной системе;</w:t>
      </w:r>
    </w:p>
    <w:p w14:paraId="2BE808D4" w14:textId="77777777" w:rsidR="00CB777B" w:rsidRPr="003B330A" w:rsidRDefault="00CB777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FA7879A" w14:textId="77777777" w:rsidR="00CB777B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</w:t>
      </w:r>
      <w:r w:rsidR="00CB777B">
        <w:rPr>
          <w:rFonts w:ascii="Times New Roman" w:hAnsi="Times New Roman" w:cs="Times New Roman"/>
          <w:lang w:val="ru-RU" w:eastAsia="ru-RU"/>
        </w:rPr>
        <w:t>)</w:t>
      </w:r>
      <w:r w:rsidR="00CB777B">
        <w:rPr>
          <w:rFonts w:ascii="Times New Roman" w:hAnsi="Times New Roman" w:cs="Times New Roman"/>
          <w:lang w:val="ru-RU" w:eastAsia="ru-RU"/>
        </w:rPr>
        <w:tab/>
        <w:t>открывает</w:t>
      </w:r>
      <w:r w:rsidR="00CB777B" w:rsidRPr="00CB777B">
        <w:rPr>
          <w:rFonts w:ascii="Times New Roman" w:hAnsi="Times New Roman" w:cs="Times New Roman"/>
          <w:lang w:val="ru-RU" w:eastAsia="ru-RU"/>
        </w:rPr>
        <w:t xml:space="preserve"> бан</w:t>
      </w:r>
      <w:r w:rsidR="00CB777B">
        <w:rPr>
          <w:rFonts w:ascii="Times New Roman" w:hAnsi="Times New Roman" w:cs="Times New Roman"/>
          <w:lang w:val="ru-RU" w:eastAsia="ru-RU"/>
        </w:rPr>
        <w:t>ковский счет в Расчетном центре;</w:t>
      </w:r>
    </w:p>
    <w:p w14:paraId="590A0FF0" w14:textId="77777777" w:rsidR="00CB777B" w:rsidRDefault="00CB777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21240BA" w14:textId="77777777" w:rsidR="00CB777B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</w:t>
      </w:r>
      <w:r w:rsidR="00CB777B">
        <w:rPr>
          <w:rFonts w:ascii="Times New Roman" w:hAnsi="Times New Roman" w:cs="Times New Roman"/>
          <w:lang w:val="ru-RU" w:eastAsia="ru-RU"/>
        </w:rPr>
        <w:t>)</w:t>
      </w:r>
      <w:r w:rsidR="00CB777B">
        <w:rPr>
          <w:rFonts w:ascii="Times New Roman" w:hAnsi="Times New Roman" w:cs="Times New Roman"/>
          <w:lang w:val="ru-RU" w:eastAsia="ru-RU"/>
        </w:rPr>
        <w:tab/>
        <w:t>осуществляе</w:t>
      </w:r>
      <w:r w:rsidR="00CB777B" w:rsidRPr="00CB777B">
        <w:rPr>
          <w:rFonts w:ascii="Times New Roman" w:hAnsi="Times New Roman" w:cs="Times New Roman"/>
          <w:lang w:val="ru-RU" w:eastAsia="ru-RU"/>
        </w:rPr>
        <w:t>т подготовку необходимых отчетов в рамках работы с платежными продуктами Union</w:t>
      </w:r>
      <w:r w:rsidR="00CB777B">
        <w:rPr>
          <w:rFonts w:ascii="Times New Roman" w:hAnsi="Times New Roman" w:cs="Times New Roman"/>
          <w:lang w:val="ru-RU" w:eastAsia="ru-RU"/>
        </w:rPr>
        <w:t>Pay, предусмотренных Правилами;</w:t>
      </w:r>
    </w:p>
    <w:p w14:paraId="414A17E8" w14:textId="77777777" w:rsidR="00CB777B" w:rsidRDefault="00CB777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283EE54" w14:textId="77777777" w:rsidR="007E56F3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5</w:t>
      </w:r>
      <w:r w:rsidR="00CB777B">
        <w:rPr>
          <w:rFonts w:ascii="Times New Roman" w:hAnsi="Times New Roman" w:cs="Times New Roman"/>
          <w:lang w:val="ru-RU" w:eastAsia="ru-RU"/>
        </w:rPr>
        <w:t>)</w:t>
      </w:r>
      <w:r w:rsidR="00CB777B">
        <w:rPr>
          <w:rFonts w:ascii="Times New Roman" w:hAnsi="Times New Roman" w:cs="Times New Roman"/>
          <w:lang w:val="ru-RU" w:eastAsia="ru-RU"/>
        </w:rPr>
        <w:tab/>
        <w:t>несе</w:t>
      </w:r>
      <w:r w:rsidR="00CB777B" w:rsidRPr="00CB777B">
        <w:rPr>
          <w:rFonts w:ascii="Times New Roman" w:hAnsi="Times New Roman" w:cs="Times New Roman"/>
          <w:lang w:val="ru-RU" w:eastAsia="ru-RU"/>
        </w:rPr>
        <w:t>т полную ответственность за выполнение всех финансовых</w:t>
      </w:r>
      <w:r w:rsidR="00CB777B">
        <w:rPr>
          <w:rFonts w:ascii="Times New Roman" w:hAnsi="Times New Roman" w:cs="Times New Roman"/>
          <w:lang w:val="ru-RU" w:eastAsia="ru-RU"/>
        </w:rPr>
        <w:t xml:space="preserve"> обязательств перед Оператором Платежной системы;</w:t>
      </w:r>
    </w:p>
    <w:p w14:paraId="2A5AFE8F" w14:textId="77777777" w:rsidR="00CB777B" w:rsidRDefault="00CB777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FE478F4" w14:textId="77777777" w:rsidR="00CB777B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6</w:t>
      </w:r>
      <w:r w:rsidR="00CB777B">
        <w:rPr>
          <w:rFonts w:ascii="Times New Roman" w:hAnsi="Times New Roman" w:cs="Times New Roman"/>
          <w:lang w:val="ru-RU" w:eastAsia="ru-RU"/>
        </w:rPr>
        <w:t>)</w:t>
      </w:r>
      <w:r w:rsidR="00CB777B">
        <w:rPr>
          <w:rFonts w:ascii="Times New Roman" w:hAnsi="Times New Roman" w:cs="Times New Roman"/>
          <w:lang w:val="ru-RU" w:eastAsia="ru-RU"/>
        </w:rPr>
        <w:tab/>
        <w:t>использует</w:t>
      </w:r>
      <w:r w:rsidR="00CB777B" w:rsidRPr="00CB777B">
        <w:rPr>
          <w:rFonts w:ascii="Times New Roman" w:hAnsi="Times New Roman" w:cs="Times New Roman"/>
          <w:lang w:val="ru-RU" w:eastAsia="ru-RU"/>
        </w:rPr>
        <w:t xml:space="preserve"> п</w:t>
      </w:r>
      <w:r w:rsidR="00CB777B">
        <w:rPr>
          <w:rFonts w:ascii="Times New Roman" w:hAnsi="Times New Roman" w:cs="Times New Roman"/>
          <w:lang w:val="ru-RU" w:eastAsia="ru-RU"/>
        </w:rPr>
        <w:t>ровайдеров</w:t>
      </w:r>
      <w:r w:rsidR="00CB777B" w:rsidRPr="00CB777B">
        <w:rPr>
          <w:rFonts w:ascii="Times New Roman" w:hAnsi="Times New Roman" w:cs="Times New Roman"/>
          <w:lang w:val="ru-RU" w:eastAsia="ru-RU"/>
        </w:rPr>
        <w:t xml:space="preserve"> услуг связи, предоставляющих не менее двух каналов связи разных операторов связи (основной и резервный каналы связи, между которыми должен быть обеспечен автоматический переход</w:t>
      </w:r>
      <w:r w:rsidR="00E22224">
        <w:rPr>
          <w:rFonts w:ascii="Times New Roman" w:hAnsi="Times New Roman" w:cs="Times New Roman"/>
          <w:lang w:val="ru-RU" w:eastAsia="ru-RU"/>
        </w:rPr>
        <w:t>);</w:t>
      </w:r>
    </w:p>
    <w:p w14:paraId="7B013401" w14:textId="77777777" w:rsidR="00E22224" w:rsidRDefault="00E22224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83504DE" w14:textId="77777777" w:rsidR="00E22224" w:rsidRPr="00E22224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7</w:t>
      </w:r>
      <w:r w:rsidR="00E22224">
        <w:rPr>
          <w:rFonts w:ascii="Times New Roman" w:hAnsi="Times New Roman" w:cs="Times New Roman"/>
          <w:lang w:val="ru-RU" w:eastAsia="ru-RU"/>
        </w:rPr>
        <w:t>)</w:t>
      </w:r>
      <w:r w:rsidR="00E22224">
        <w:rPr>
          <w:rFonts w:ascii="Times New Roman" w:hAnsi="Times New Roman" w:cs="Times New Roman"/>
          <w:lang w:val="ru-RU" w:eastAsia="ru-RU"/>
        </w:rPr>
        <w:tab/>
        <w:t xml:space="preserve">использует </w:t>
      </w:r>
      <w:r w:rsidR="00E22224" w:rsidRPr="00E22224">
        <w:rPr>
          <w:rFonts w:ascii="Times New Roman" w:hAnsi="Times New Roman" w:cs="Times New Roman"/>
          <w:lang w:val="ru-RU" w:eastAsia="ru-RU"/>
        </w:rPr>
        <w:t>EMV-совместимый стандарт UICS</w:t>
      </w:r>
      <w:r w:rsidR="00E22224">
        <w:rPr>
          <w:rFonts w:ascii="Times New Roman" w:hAnsi="Times New Roman" w:cs="Times New Roman"/>
          <w:lang w:val="ru-RU" w:eastAsia="ru-RU"/>
        </w:rPr>
        <w:t xml:space="preserve"> для чиповых Карт </w:t>
      </w:r>
      <w:r w:rsidR="00E22224">
        <w:rPr>
          <w:rFonts w:ascii="Times New Roman" w:hAnsi="Times New Roman" w:cs="Times New Roman"/>
          <w:lang w:eastAsia="ru-RU"/>
        </w:rPr>
        <w:t>UnionPay</w:t>
      </w:r>
      <w:r w:rsidR="00E22224" w:rsidRPr="00E22224">
        <w:rPr>
          <w:rFonts w:ascii="Times New Roman" w:hAnsi="Times New Roman" w:cs="Times New Roman"/>
          <w:lang w:val="ru-RU" w:eastAsia="ru-RU"/>
        </w:rPr>
        <w:t>;</w:t>
      </w:r>
    </w:p>
    <w:p w14:paraId="2508B841" w14:textId="77777777" w:rsidR="00E22224" w:rsidRDefault="00E22224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A9155FA" w14:textId="77777777" w:rsidR="00E22224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</w:t>
      </w:r>
      <w:r w:rsidR="00E22224">
        <w:rPr>
          <w:rFonts w:ascii="Times New Roman" w:hAnsi="Times New Roman" w:cs="Times New Roman"/>
          <w:lang w:val="ru-RU" w:eastAsia="ru-RU"/>
        </w:rPr>
        <w:t>)</w:t>
      </w:r>
      <w:r w:rsidR="00E22224">
        <w:rPr>
          <w:rFonts w:ascii="Times New Roman" w:hAnsi="Times New Roman" w:cs="Times New Roman"/>
          <w:lang w:val="ru-RU" w:eastAsia="ru-RU"/>
        </w:rPr>
        <w:tab/>
        <w:t>обеспечивает мониторинг поддержки работы системы в круглосуточном режиме без выходных;</w:t>
      </w:r>
    </w:p>
    <w:p w14:paraId="149C32C9" w14:textId="77777777" w:rsidR="00E22224" w:rsidRDefault="00E22224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47551020" w14:textId="77777777" w:rsidR="00CC7CD7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9</w:t>
      </w:r>
      <w:r w:rsidR="00E22224">
        <w:rPr>
          <w:rFonts w:ascii="Times New Roman" w:hAnsi="Times New Roman" w:cs="Times New Roman"/>
          <w:lang w:val="ru-RU" w:eastAsia="ru-RU"/>
        </w:rPr>
        <w:t>)</w:t>
      </w:r>
      <w:r w:rsidR="00E22224">
        <w:rPr>
          <w:rFonts w:ascii="Times New Roman" w:hAnsi="Times New Roman" w:cs="Times New Roman"/>
          <w:lang w:val="ru-RU" w:eastAsia="ru-RU"/>
        </w:rPr>
        <w:tab/>
        <w:t xml:space="preserve">обеспечивает защиту информации при осуществлении переводов денежных средств в Платежной системе в порядке, определенном в Положении о защите информации при осуществлении переводов денежных средств </w:t>
      </w:r>
      <w:r>
        <w:rPr>
          <w:rFonts w:ascii="Times New Roman" w:hAnsi="Times New Roman" w:cs="Times New Roman"/>
          <w:lang w:val="ru-RU" w:eastAsia="ru-RU"/>
        </w:rPr>
        <w:t>в Платежной системе.</w:t>
      </w:r>
    </w:p>
    <w:p w14:paraId="255883ED" w14:textId="77777777" w:rsidR="00DD2C0E" w:rsidRDefault="00DD2C0E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4FC9EEF1" w14:textId="77777777" w:rsidR="00DD2C0E" w:rsidRDefault="00DD2C0E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11.4.</w:t>
      </w:r>
      <w:r>
        <w:rPr>
          <w:rFonts w:ascii="Times New Roman" w:hAnsi="Times New Roman" w:cs="Times New Roman"/>
          <w:lang w:val="ru-RU" w:eastAsia="ru-RU"/>
        </w:rPr>
        <w:tab/>
        <w:t>Критерии участия в Платежной системе в качестве Прямого участника</w:t>
      </w:r>
      <w:r w:rsidR="00F73913">
        <w:rPr>
          <w:rFonts w:ascii="Times New Roman" w:hAnsi="Times New Roman" w:cs="Times New Roman"/>
          <w:lang w:val="ru-RU" w:eastAsia="ru-RU"/>
        </w:rPr>
        <w:t xml:space="preserve"> на момент присоединения к Правилам Платежной с</w:t>
      </w:r>
      <w:r w:rsidR="00C27AEF">
        <w:rPr>
          <w:rFonts w:ascii="Times New Roman" w:hAnsi="Times New Roman" w:cs="Times New Roman"/>
          <w:lang w:val="ru-RU" w:eastAsia="ru-RU"/>
        </w:rPr>
        <w:t xml:space="preserve">истемы и в течение всего срока </w:t>
      </w:r>
      <w:r w:rsidR="00F73913">
        <w:rPr>
          <w:rFonts w:ascii="Times New Roman" w:hAnsi="Times New Roman" w:cs="Times New Roman"/>
          <w:lang w:val="ru-RU" w:eastAsia="ru-RU"/>
        </w:rPr>
        <w:t>участия в Платежной системе</w:t>
      </w:r>
      <w:r>
        <w:rPr>
          <w:rFonts w:ascii="Times New Roman" w:hAnsi="Times New Roman" w:cs="Times New Roman"/>
          <w:lang w:val="ru-RU" w:eastAsia="ru-RU"/>
        </w:rPr>
        <w:t xml:space="preserve"> включает в себя следующие требования к оператору по переводу денежных средств:</w:t>
      </w:r>
    </w:p>
    <w:p w14:paraId="10E07735" w14:textId="77777777" w:rsidR="00DD2C0E" w:rsidRPr="006352B7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E49F610" w14:textId="77777777" w:rsidR="00DD2C0E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DD2C0E">
        <w:rPr>
          <w:rFonts w:ascii="Times New Roman" w:hAnsi="Times New Roman" w:cs="Times New Roman"/>
          <w:lang w:val="ru-RU" w:eastAsia="ru-RU"/>
        </w:rPr>
        <w:t>иметь необходимые разрешения/лицензии, действующие договоры и корпоративные одобрения, необходимые для осуще</w:t>
      </w:r>
      <w:r w:rsidR="006968D9">
        <w:rPr>
          <w:rFonts w:ascii="Times New Roman" w:hAnsi="Times New Roman" w:cs="Times New Roman"/>
          <w:lang w:val="ru-RU" w:eastAsia="ru-RU"/>
        </w:rPr>
        <w:t>ствления деятельности в рамках П</w:t>
      </w:r>
      <w:r w:rsidRPr="00DD2C0E">
        <w:rPr>
          <w:rFonts w:ascii="Times New Roman" w:hAnsi="Times New Roman" w:cs="Times New Roman"/>
          <w:lang w:val="ru-RU" w:eastAsia="ru-RU"/>
        </w:rPr>
        <w:t>латежной системы, включая деятельность по переводу денежных средств;</w:t>
      </w:r>
    </w:p>
    <w:p w14:paraId="46717411" w14:textId="77777777" w:rsidR="00DD2C0E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97E891F" w14:textId="77777777" w:rsidR="00ED236E" w:rsidRDefault="00DD2C0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Pr="00DD2C0E">
        <w:rPr>
          <w:rFonts w:ascii="Times New Roman" w:hAnsi="Times New Roman" w:cs="Times New Roman"/>
          <w:lang w:val="ru-RU" w:eastAsia="ru-RU"/>
        </w:rPr>
        <w:t>обладать финансовой устойчивостью, исключающей возможность инициирования процедуры несостоятельности (банкротства);</w:t>
      </w:r>
    </w:p>
    <w:p w14:paraId="565F0EAD" w14:textId="77777777" w:rsidR="00ED236E" w:rsidRDefault="00ED236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7C2E754" w14:textId="77777777" w:rsidR="00ED236E" w:rsidRDefault="00ED236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>соответствовать требованиям, установл</w:t>
      </w:r>
      <w:r>
        <w:rPr>
          <w:rFonts w:ascii="Times New Roman" w:hAnsi="Times New Roman" w:cs="Times New Roman"/>
          <w:lang w:val="ru-RU" w:eastAsia="ru-RU"/>
        </w:rPr>
        <w:t>енным в Законе о НПС и Правилах Платежной системы;</w:t>
      </w:r>
    </w:p>
    <w:p w14:paraId="2B314B3F" w14:textId="77777777" w:rsidR="00ED236E" w:rsidRDefault="00ED236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D207F8A" w14:textId="77777777" w:rsidR="00B72BE5" w:rsidRDefault="00ED236E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>соблюдать требования и осуществлять меры по противодействию легализации (отмыванию) доходов, полученных преступным путем, и финансированию терроризма;</w:t>
      </w:r>
    </w:p>
    <w:p w14:paraId="02C987D6" w14:textId="77777777" w:rsidR="00B72BE5" w:rsidRDefault="00B72BE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86CC0C9" w14:textId="77777777" w:rsidR="00DD2C0E" w:rsidRDefault="00B72BE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5)</w:t>
      </w:r>
      <w:r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 xml:space="preserve">соблюдать требования в отношении </w:t>
      </w:r>
      <w:r>
        <w:rPr>
          <w:rFonts w:ascii="Times New Roman" w:hAnsi="Times New Roman" w:cs="Times New Roman"/>
          <w:lang w:val="ru-RU" w:eastAsia="ru-RU"/>
        </w:rPr>
        <w:t xml:space="preserve">защиты информации </w:t>
      </w:r>
      <w:r w:rsidR="004436A3">
        <w:rPr>
          <w:rFonts w:ascii="Times New Roman" w:hAnsi="Times New Roman" w:cs="Times New Roman"/>
          <w:lang w:val="ru-RU" w:eastAsia="ru-RU"/>
        </w:rPr>
        <w:t>при осуществлении переводов денежных средств</w:t>
      </w:r>
      <w:r w:rsidR="008C039D">
        <w:rPr>
          <w:rFonts w:ascii="Times New Roman" w:hAnsi="Times New Roman" w:cs="Times New Roman"/>
          <w:lang w:val="ru-RU" w:eastAsia="ru-RU"/>
        </w:rPr>
        <w:t xml:space="preserve"> в Платежной системе,</w:t>
      </w:r>
      <w:r w:rsidR="00DD2C0E" w:rsidRPr="00DD2C0E">
        <w:rPr>
          <w:rFonts w:ascii="Times New Roman" w:hAnsi="Times New Roman" w:cs="Times New Roman"/>
          <w:lang w:val="ru-RU" w:eastAsia="ru-RU"/>
        </w:rPr>
        <w:t xml:space="preserve"> банковской тайны и</w:t>
      </w:r>
      <w:r w:rsidR="008C039D">
        <w:rPr>
          <w:rFonts w:ascii="Times New Roman" w:hAnsi="Times New Roman" w:cs="Times New Roman"/>
          <w:lang w:val="ru-RU" w:eastAsia="ru-RU"/>
        </w:rPr>
        <w:t xml:space="preserve"> коммерческой тайны</w:t>
      </w:r>
      <w:r w:rsidR="00DD2C0E" w:rsidRPr="00DD2C0E">
        <w:rPr>
          <w:rFonts w:ascii="Times New Roman" w:hAnsi="Times New Roman" w:cs="Times New Roman"/>
          <w:lang w:val="ru-RU" w:eastAsia="ru-RU"/>
        </w:rPr>
        <w:t>;</w:t>
      </w:r>
    </w:p>
    <w:p w14:paraId="4F2CA0A9" w14:textId="77777777" w:rsidR="008C039D" w:rsidRDefault="008C039D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E1C425B" w14:textId="77777777" w:rsidR="003326D3" w:rsidRDefault="008C039D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6)</w:t>
      </w:r>
      <w:r w:rsidR="00DD2C0E" w:rsidRPr="00DD2C0E">
        <w:rPr>
          <w:rFonts w:ascii="Times New Roman" w:hAnsi="Times New Roman" w:cs="Times New Roman"/>
          <w:lang w:val="ru-RU" w:eastAsia="ru-RU"/>
        </w:rPr>
        <w:tab/>
        <w:t>соответствовать техническим и иным требованиям, предусмотренным Правилами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DD2C0E" w:rsidRPr="00DD2C0E">
        <w:rPr>
          <w:rFonts w:ascii="Times New Roman" w:hAnsi="Times New Roman" w:cs="Times New Roman"/>
          <w:lang w:val="ru-RU" w:eastAsia="ru-RU"/>
        </w:rPr>
        <w:t>;</w:t>
      </w:r>
    </w:p>
    <w:p w14:paraId="1D2A9F36" w14:textId="77777777" w:rsidR="003326D3" w:rsidRDefault="003326D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72AA1BA" w14:textId="77777777" w:rsidR="006C1DB6" w:rsidRDefault="003326D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7)</w:t>
      </w:r>
      <w:r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>иметь систему управления рисками, соответствующую требованиям Правил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6C1DB6">
        <w:rPr>
          <w:rFonts w:ascii="Times New Roman" w:hAnsi="Times New Roman" w:cs="Times New Roman"/>
          <w:lang w:val="ru-RU" w:eastAsia="ru-RU"/>
        </w:rPr>
        <w:t xml:space="preserve"> и Положения </w:t>
      </w:r>
      <w:r w:rsidR="003678F2">
        <w:rPr>
          <w:rFonts w:ascii="Times New Roman" w:hAnsi="Times New Roman" w:cs="Times New Roman"/>
          <w:lang w:val="ru-RU" w:eastAsia="ru-RU"/>
        </w:rPr>
        <w:t>о порядке обеспечения БФПС</w:t>
      </w:r>
      <w:r>
        <w:rPr>
          <w:rFonts w:ascii="Times New Roman" w:hAnsi="Times New Roman" w:cs="Times New Roman"/>
          <w:lang w:val="ru-RU" w:eastAsia="ru-RU"/>
        </w:rPr>
        <w:t>, о чем Оператор П</w:t>
      </w:r>
      <w:r w:rsidR="00DD2C0E" w:rsidRPr="00DD2C0E">
        <w:rPr>
          <w:rFonts w:ascii="Times New Roman" w:hAnsi="Times New Roman" w:cs="Times New Roman"/>
          <w:lang w:val="ru-RU" w:eastAsia="ru-RU"/>
        </w:rPr>
        <w:t>латежной системы выдает положительное заключение;</w:t>
      </w:r>
    </w:p>
    <w:p w14:paraId="098B1E83" w14:textId="77777777" w:rsidR="006C1DB6" w:rsidRDefault="006C1DB6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91E3512" w14:textId="77777777" w:rsidR="004D6C3B" w:rsidRDefault="006C1DB6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8)</w:t>
      </w:r>
      <w:r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>надлежащим</w:t>
      </w:r>
      <w:r w:rsidR="004D6C3B">
        <w:rPr>
          <w:rFonts w:ascii="Times New Roman" w:hAnsi="Times New Roman" w:cs="Times New Roman"/>
          <w:lang w:val="ru-RU" w:eastAsia="ru-RU"/>
        </w:rPr>
        <w:t xml:space="preserve"> образом исполнять требования</w:t>
      </w:r>
      <w:r w:rsidR="00DD2C0E" w:rsidRPr="00DD2C0E">
        <w:rPr>
          <w:rFonts w:ascii="Times New Roman" w:hAnsi="Times New Roman" w:cs="Times New Roman"/>
          <w:lang w:val="ru-RU" w:eastAsia="ru-RU"/>
        </w:rPr>
        <w:t>, установленные соглашением (договором) о присоединении к</w:t>
      </w:r>
      <w:r w:rsidR="004D6C3B">
        <w:rPr>
          <w:rFonts w:ascii="Times New Roman" w:hAnsi="Times New Roman" w:cs="Times New Roman"/>
          <w:lang w:val="ru-RU" w:eastAsia="ru-RU"/>
        </w:rPr>
        <w:t xml:space="preserve"> Правилам Платежной системы</w:t>
      </w:r>
      <w:r w:rsidR="00DD2C0E" w:rsidRPr="00DD2C0E">
        <w:rPr>
          <w:rFonts w:ascii="Times New Roman" w:hAnsi="Times New Roman" w:cs="Times New Roman"/>
          <w:lang w:val="ru-RU" w:eastAsia="ru-RU"/>
        </w:rPr>
        <w:t>;</w:t>
      </w:r>
    </w:p>
    <w:p w14:paraId="56E6D731" w14:textId="77777777" w:rsidR="004D6C3B" w:rsidRDefault="004D6C3B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0DA62F7" w14:textId="77777777" w:rsidR="00860B4A" w:rsidRDefault="00733D6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9</w:t>
      </w:r>
      <w:r w:rsidR="004D6C3B">
        <w:rPr>
          <w:rFonts w:ascii="Times New Roman" w:hAnsi="Times New Roman" w:cs="Times New Roman"/>
          <w:lang w:val="ru-RU" w:eastAsia="ru-RU"/>
        </w:rPr>
        <w:t>)</w:t>
      </w:r>
      <w:r w:rsidR="004D6C3B">
        <w:rPr>
          <w:rFonts w:ascii="Times New Roman" w:hAnsi="Times New Roman" w:cs="Times New Roman"/>
          <w:lang w:val="ru-RU" w:eastAsia="ru-RU"/>
        </w:rPr>
        <w:tab/>
      </w:r>
      <w:r w:rsidR="00DD2C0E" w:rsidRPr="00DD2C0E">
        <w:rPr>
          <w:rFonts w:ascii="Times New Roman" w:hAnsi="Times New Roman" w:cs="Times New Roman"/>
          <w:lang w:val="ru-RU" w:eastAsia="ru-RU"/>
        </w:rPr>
        <w:t>иметь возможность открытия</w:t>
      </w:r>
      <w:r w:rsidR="004D6C3B">
        <w:rPr>
          <w:rFonts w:ascii="Times New Roman" w:hAnsi="Times New Roman" w:cs="Times New Roman"/>
          <w:lang w:val="ru-RU" w:eastAsia="ru-RU"/>
        </w:rPr>
        <w:t xml:space="preserve"> и ведения</w:t>
      </w:r>
      <w:r w:rsidR="00DD2C0E" w:rsidRPr="00DD2C0E">
        <w:rPr>
          <w:rFonts w:ascii="Times New Roman" w:hAnsi="Times New Roman" w:cs="Times New Roman"/>
          <w:lang w:val="ru-RU" w:eastAsia="ru-RU"/>
        </w:rPr>
        <w:t xml:space="preserve"> банковского счета в Расчетном центре и соблюдать стандарты проведения расчетов</w:t>
      </w:r>
      <w:r w:rsidR="004D6C3B">
        <w:rPr>
          <w:rFonts w:ascii="Times New Roman" w:hAnsi="Times New Roman" w:cs="Times New Roman"/>
          <w:lang w:val="ru-RU" w:eastAsia="ru-RU"/>
        </w:rPr>
        <w:t xml:space="preserve"> в Платежной системе</w:t>
      </w:r>
      <w:r w:rsidR="00DD2C0E" w:rsidRPr="00DD2C0E">
        <w:rPr>
          <w:rFonts w:ascii="Times New Roman" w:hAnsi="Times New Roman" w:cs="Times New Roman"/>
          <w:lang w:val="ru-RU" w:eastAsia="ru-RU"/>
        </w:rPr>
        <w:t xml:space="preserve"> в целях обеспечения бесперебойности фун</w:t>
      </w:r>
      <w:r w:rsidR="00860B4A">
        <w:rPr>
          <w:rFonts w:ascii="Times New Roman" w:hAnsi="Times New Roman" w:cs="Times New Roman"/>
          <w:lang w:val="ru-RU" w:eastAsia="ru-RU"/>
        </w:rPr>
        <w:t>кционирования Платежной системы</w:t>
      </w:r>
      <w:r w:rsidR="006D7D99">
        <w:rPr>
          <w:rFonts w:ascii="Times New Roman" w:hAnsi="Times New Roman" w:cs="Times New Roman"/>
          <w:lang w:val="ru-RU" w:eastAsia="ru-RU"/>
        </w:rPr>
        <w:t>.</w:t>
      </w:r>
    </w:p>
    <w:p w14:paraId="05139AB7" w14:textId="42A0D94D" w:rsidR="00860B4A" w:rsidRDefault="00703A51" w:rsidP="00B16B55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</w:t>
      </w:r>
      <w:r w:rsidR="0060572C">
        <w:rPr>
          <w:rFonts w:ascii="Times New Roman" w:hAnsi="Times New Roman" w:cs="Times New Roman"/>
          <w:lang w:val="ru-RU" w:eastAsia="ru-RU"/>
        </w:rPr>
        <w:t>1</w:t>
      </w:r>
      <w:r>
        <w:rPr>
          <w:rFonts w:ascii="Times New Roman" w:hAnsi="Times New Roman" w:cs="Times New Roman"/>
          <w:lang w:val="ru-RU" w:eastAsia="ru-RU"/>
        </w:rPr>
        <w:t xml:space="preserve">.4.1.  Начиная с </w:t>
      </w:r>
      <w:r w:rsidRPr="00D446B5">
        <w:rPr>
          <w:rFonts w:ascii="Times New Roman" w:hAnsi="Times New Roman" w:cs="Times New Roman"/>
          <w:b/>
          <w:bCs/>
          <w:lang w:val="ru-RU" w:eastAsia="ru-RU"/>
        </w:rPr>
        <w:t>1 июля 2024 года</w:t>
      </w:r>
      <w:r>
        <w:rPr>
          <w:rFonts w:ascii="Times New Roman" w:hAnsi="Times New Roman" w:cs="Times New Roman"/>
          <w:lang w:val="ru-RU" w:eastAsia="ru-RU"/>
        </w:rPr>
        <w:t xml:space="preserve">, как для начала участия в Платежной системе, так и для его продолжения, устанавливается дополнительный обязательный критерий участия в Платежной системе. Оператор по переводу денежных средств (включая текущих Участников), должен </w:t>
      </w:r>
      <w:r w:rsidRPr="00511A6A">
        <w:rPr>
          <w:rFonts w:ascii="Times New Roman" w:hAnsi="Times New Roman" w:cs="Times New Roman"/>
          <w:lang w:val="ru-RU" w:eastAsia="ru-RU"/>
        </w:rPr>
        <w:t xml:space="preserve">присоединиться </w:t>
      </w:r>
      <w:r w:rsidRPr="00F5229E">
        <w:rPr>
          <w:rFonts w:ascii="Times New Roman" w:hAnsi="Times New Roman" w:cs="Times New Roman"/>
          <w:lang w:val="ru-RU" w:eastAsia="ru-RU"/>
        </w:rPr>
        <w:t xml:space="preserve">к </w:t>
      </w:r>
      <w:r w:rsidRPr="00723DF8">
        <w:rPr>
          <w:rFonts w:ascii="Times New Roman" w:hAnsi="Times New Roman" w:cs="Times New Roman"/>
          <w:lang w:val="ru-RU" w:eastAsia="ru-RU"/>
        </w:rPr>
        <w:t>Оферте</w:t>
      </w:r>
      <w:r w:rsidRPr="00F5229E">
        <w:rPr>
          <w:rFonts w:ascii="Times New Roman" w:hAnsi="Times New Roman" w:cs="Times New Roman"/>
          <w:lang w:val="ru-RU" w:eastAsia="ru-RU"/>
        </w:rPr>
        <w:t>.</w:t>
      </w:r>
      <w:r>
        <w:rPr>
          <w:rFonts w:ascii="Times New Roman" w:hAnsi="Times New Roman" w:cs="Times New Roman"/>
          <w:lang w:val="ru-RU" w:eastAsia="ru-RU"/>
        </w:rPr>
        <w:t xml:space="preserve"> С</w:t>
      </w:r>
      <w:r>
        <w:rPr>
          <w:rFonts w:ascii="Times New Roman" w:hAnsi="Times New Roman" w:cs="Times New Roman"/>
          <w:lang w:val="ru-RU"/>
        </w:rPr>
        <w:t xml:space="preserve"> указанной выше даты данный критерий является обязательным для всех Участников, а также операторов по переводу денежных средств, желающих стать Участниками. Участник, который на дату, указанную выше, не соответствует приведенному в настоящем подпункте критерию, будет считаться не</w:t>
      </w:r>
      <w:r w:rsidR="005A22B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соответствующим критериям участия в Платежной системе, а его участие </w:t>
      </w:r>
      <w:r w:rsidRPr="0026414D">
        <w:rPr>
          <w:rFonts w:ascii="Times New Roman" w:hAnsi="Times New Roman" w:cs="Times New Roman"/>
          <w:lang w:val="ru-RU"/>
        </w:rPr>
        <w:t>прекращ</w:t>
      </w:r>
      <w:r w:rsidR="00A45B14" w:rsidRPr="0026414D">
        <w:rPr>
          <w:rFonts w:ascii="Times New Roman" w:hAnsi="Times New Roman" w:cs="Times New Roman"/>
          <w:lang w:val="ru-RU"/>
        </w:rPr>
        <w:t>ается</w:t>
      </w:r>
      <w:r w:rsidRPr="0026414D">
        <w:rPr>
          <w:rFonts w:ascii="Times New Roman" w:hAnsi="Times New Roman" w:cs="Times New Roman"/>
          <w:lang w:val="ru-RU"/>
        </w:rPr>
        <w:t xml:space="preserve"> в порядке и в соответствии с положениями пункта 11.14 Правил</w:t>
      </w:r>
      <w:r w:rsidR="00A45B14" w:rsidRPr="0026414D">
        <w:rPr>
          <w:rFonts w:ascii="Times New Roman" w:hAnsi="Times New Roman" w:cs="Times New Roman"/>
          <w:lang w:val="ru-RU"/>
        </w:rPr>
        <w:t xml:space="preserve">. </w:t>
      </w:r>
      <w:r w:rsidRPr="0026414D">
        <w:rPr>
          <w:rFonts w:ascii="Times New Roman" w:hAnsi="Times New Roman" w:cs="Times New Roman"/>
          <w:lang w:val="ru-RU"/>
        </w:rPr>
        <w:t>Участники должны направить Оператору Платежной системы официальное уведомление о выполнении условий настоящего подпункта по состоянию на 30 июня 2024. В случае неполучения Оператором Платежной системы официального уведомления</w:t>
      </w:r>
      <w:r w:rsidR="00ED1D53" w:rsidRPr="0026414D">
        <w:rPr>
          <w:rFonts w:ascii="Times New Roman" w:hAnsi="Times New Roman" w:cs="Times New Roman"/>
          <w:lang w:val="ru-RU"/>
        </w:rPr>
        <w:t xml:space="preserve"> от Участника по состоянию на </w:t>
      </w:r>
      <w:r w:rsidR="008C44F4" w:rsidRPr="0026414D">
        <w:rPr>
          <w:rFonts w:ascii="Times New Roman" w:hAnsi="Times New Roman" w:cs="Times New Roman"/>
          <w:lang w:val="ru-RU"/>
        </w:rPr>
        <w:t>30</w:t>
      </w:r>
      <w:r w:rsidR="00ED1D53" w:rsidRPr="0026414D">
        <w:rPr>
          <w:rFonts w:ascii="Times New Roman" w:hAnsi="Times New Roman" w:cs="Times New Roman"/>
          <w:lang w:val="ru-RU"/>
        </w:rPr>
        <w:t xml:space="preserve"> ию</w:t>
      </w:r>
      <w:r w:rsidR="008C44F4" w:rsidRPr="0026414D">
        <w:rPr>
          <w:rFonts w:ascii="Times New Roman" w:hAnsi="Times New Roman" w:cs="Times New Roman"/>
          <w:lang w:val="ru-RU"/>
        </w:rPr>
        <w:t>ня</w:t>
      </w:r>
      <w:r w:rsidR="00ED1D53" w:rsidRPr="0026414D">
        <w:rPr>
          <w:rFonts w:ascii="Times New Roman" w:hAnsi="Times New Roman" w:cs="Times New Roman"/>
          <w:lang w:val="ru-RU"/>
        </w:rPr>
        <w:t xml:space="preserve"> 2024</w:t>
      </w:r>
      <w:r w:rsidRPr="0026414D">
        <w:rPr>
          <w:rFonts w:ascii="Times New Roman" w:hAnsi="Times New Roman" w:cs="Times New Roman"/>
          <w:lang w:val="ru-RU"/>
        </w:rPr>
        <w:t xml:space="preserve">, </w:t>
      </w:r>
      <w:r w:rsidR="00ED1D53" w:rsidRPr="0026414D">
        <w:rPr>
          <w:rFonts w:ascii="Times New Roman" w:hAnsi="Times New Roman" w:cs="Times New Roman"/>
          <w:lang w:val="ru-RU"/>
        </w:rPr>
        <w:t>у</w:t>
      </w:r>
      <w:r w:rsidR="00723DF8" w:rsidRPr="0026414D">
        <w:rPr>
          <w:rFonts w:ascii="Times New Roman" w:hAnsi="Times New Roman" w:cs="Times New Roman"/>
          <w:lang w:val="ru-RU"/>
        </w:rPr>
        <w:t xml:space="preserve">частие </w:t>
      </w:r>
      <w:r w:rsidR="00ED1D53" w:rsidRPr="0026414D">
        <w:rPr>
          <w:rFonts w:ascii="Times New Roman" w:hAnsi="Times New Roman" w:cs="Times New Roman"/>
          <w:lang w:val="ru-RU"/>
        </w:rPr>
        <w:t>данного Участника в Платежной системе автоматически прекращается</w:t>
      </w:r>
      <w:r w:rsidR="00504A15" w:rsidRPr="0026414D">
        <w:rPr>
          <w:rFonts w:ascii="Times New Roman" w:hAnsi="Times New Roman" w:cs="Times New Roman"/>
          <w:lang w:val="ru-RU"/>
        </w:rPr>
        <w:t xml:space="preserve">, начиная с </w:t>
      </w:r>
      <w:r w:rsidR="008C44F4" w:rsidRPr="0026414D">
        <w:rPr>
          <w:rFonts w:ascii="Times New Roman" w:hAnsi="Times New Roman" w:cs="Times New Roman"/>
          <w:lang w:val="ru-RU"/>
        </w:rPr>
        <w:t xml:space="preserve">1 июля 2024 года </w:t>
      </w:r>
      <w:r w:rsidR="00ED1D53" w:rsidRPr="0026414D">
        <w:rPr>
          <w:rFonts w:ascii="Times New Roman" w:hAnsi="Times New Roman" w:cs="Times New Roman"/>
          <w:lang w:val="ru-RU"/>
        </w:rPr>
        <w:t xml:space="preserve">в соответствии с </w:t>
      </w:r>
      <w:r w:rsidRPr="0026414D">
        <w:rPr>
          <w:rFonts w:ascii="Times New Roman" w:hAnsi="Times New Roman" w:cs="Times New Roman"/>
          <w:lang w:val="ru-RU"/>
        </w:rPr>
        <w:t xml:space="preserve">положениями </w:t>
      </w:r>
      <w:r w:rsidR="00796DCB" w:rsidRPr="0026414D">
        <w:rPr>
          <w:rFonts w:ascii="Times New Roman" w:hAnsi="Times New Roman" w:cs="Times New Roman"/>
          <w:lang w:val="ru-RU"/>
        </w:rPr>
        <w:t xml:space="preserve">подпункта 3) </w:t>
      </w:r>
      <w:r w:rsidRPr="0026414D">
        <w:rPr>
          <w:rFonts w:ascii="Times New Roman" w:hAnsi="Times New Roman" w:cs="Times New Roman"/>
          <w:lang w:val="ru-RU"/>
        </w:rPr>
        <w:t>пункта 11.14 Правил</w:t>
      </w:r>
      <w:r w:rsidR="00796DCB" w:rsidRPr="0026414D">
        <w:rPr>
          <w:rFonts w:ascii="Times New Roman" w:hAnsi="Times New Roman" w:cs="Times New Roman"/>
          <w:lang w:val="ru-RU"/>
        </w:rPr>
        <w:t xml:space="preserve"> Платежной системы</w:t>
      </w:r>
      <w:r w:rsidRPr="0026414D">
        <w:rPr>
          <w:rFonts w:ascii="Times New Roman" w:hAnsi="Times New Roman" w:cs="Times New Roman"/>
          <w:lang w:val="ru-RU"/>
        </w:rPr>
        <w:t>.</w:t>
      </w:r>
    </w:p>
    <w:p w14:paraId="5C23110E" w14:textId="7FFDF1BA" w:rsidR="00860B4A" w:rsidRDefault="00860B4A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11.5</w:t>
      </w:r>
      <w:r w:rsidR="008C5DF1">
        <w:rPr>
          <w:rFonts w:ascii="Times New Roman" w:hAnsi="Times New Roman" w:cs="Times New Roman"/>
          <w:lang w:val="ru-RU" w:eastAsia="ru-RU"/>
        </w:rPr>
        <w:t>.</w:t>
      </w:r>
      <w:r w:rsidR="008C5DF1">
        <w:rPr>
          <w:rFonts w:ascii="Times New Roman" w:hAnsi="Times New Roman" w:cs="Times New Roman"/>
          <w:lang w:val="ru-RU" w:eastAsia="ru-RU"/>
        </w:rPr>
        <w:tab/>
        <w:t xml:space="preserve">Необходимым условием участия </w:t>
      </w:r>
      <w:r w:rsidR="006D7D99">
        <w:rPr>
          <w:rFonts w:ascii="Times New Roman" w:hAnsi="Times New Roman" w:cs="Times New Roman"/>
          <w:lang w:val="ru-RU" w:eastAsia="ru-RU"/>
        </w:rPr>
        <w:t xml:space="preserve">оператора по переводу денежных средств </w:t>
      </w:r>
      <w:r>
        <w:rPr>
          <w:rFonts w:ascii="Times New Roman" w:hAnsi="Times New Roman" w:cs="Times New Roman"/>
          <w:lang w:val="ru-RU" w:eastAsia="ru-RU"/>
        </w:rPr>
        <w:t>в Платежной системе в качестве Прямого Участника являе</w:t>
      </w:r>
      <w:r w:rsidR="00335DDD">
        <w:rPr>
          <w:rFonts w:ascii="Times New Roman" w:hAnsi="Times New Roman" w:cs="Times New Roman"/>
          <w:lang w:val="ru-RU" w:eastAsia="ru-RU"/>
        </w:rPr>
        <w:t xml:space="preserve">тся наличие </w:t>
      </w:r>
      <w:r w:rsidR="00335DDD" w:rsidRPr="00335DDD">
        <w:rPr>
          <w:rFonts w:ascii="Times New Roman" w:hAnsi="Times New Roman" w:cs="Times New Roman"/>
          <w:lang w:val="ru-RU" w:eastAsia="ru-RU"/>
        </w:rPr>
        <w:t>лицензии участни</w:t>
      </w:r>
      <w:r w:rsidR="00335DDD">
        <w:rPr>
          <w:rFonts w:ascii="Times New Roman" w:hAnsi="Times New Roman" w:cs="Times New Roman"/>
          <w:lang w:val="ru-RU" w:eastAsia="ru-RU"/>
        </w:rPr>
        <w:t>ка UnionPay International (любого из видов членства</w:t>
      </w:r>
      <w:r w:rsidR="00335DDD" w:rsidRPr="00335DDD">
        <w:rPr>
          <w:rFonts w:ascii="Times New Roman" w:hAnsi="Times New Roman" w:cs="Times New Roman"/>
          <w:lang w:val="ru-RU" w:eastAsia="ru-RU"/>
        </w:rPr>
        <w:t>: Принципиальное членство, Сетевое членство, Аффилированное членство или статус Члена-участника)</w:t>
      </w:r>
      <w:r w:rsidR="00335DDD">
        <w:rPr>
          <w:rFonts w:ascii="Times New Roman" w:hAnsi="Times New Roman" w:cs="Times New Roman"/>
          <w:lang w:val="ru-RU" w:eastAsia="ru-RU"/>
        </w:rPr>
        <w:t xml:space="preserve"> или участие в преддоговорном стадии получения такой лицензии.</w:t>
      </w:r>
      <w:r w:rsidR="00B04F6E">
        <w:rPr>
          <w:rFonts w:ascii="Times New Roman" w:hAnsi="Times New Roman" w:cs="Times New Roman"/>
          <w:lang w:val="ru-RU" w:eastAsia="ru-RU"/>
        </w:rPr>
        <w:t xml:space="preserve"> </w:t>
      </w:r>
      <w:r w:rsidR="00B04F6E">
        <w:rPr>
          <w:rFonts w:ascii="Times New Roman" w:hAnsi="Times New Roman" w:cs="Times New Roman"/>
          <w:lang w:val="ru-RU" w:eastAsia="ru-RU"/>
        </w:rPr>
        <w:lastRenderedPageBreak/>
        <w:t>П</w:t>
      </w:r>
      <w:r w:rsidR="00B04F6E" w:rsidRPr="00B04F6E">
        <w:rPr>
          <w:rFonts w:ascii="Times New Roman" w:hAnsi="Times New Roman" w:cs="Times New Roman"/>
          <w:lang w:val="ru-RU" w:eastAsia="ru-RU"/>
        </w:rPr>
        <w:t>риостановление либо прекращение действия лицензии участника UnionPay International не является основанием для прекращения участия</w:t>
      </w:r>
      <w:r w:rsidR="00B04F6E">
        <w:rPr>
          <w:rFonts w:ascii="Times New Roman" w:hAnsi="Times New Roman" w:cs="Times New Roman"/>
          <w:lang w:val="ru-RU" w:eastAsia="ru-RU"/>
        </w:rPr>
        <w:t xml:space="preserve"> Прямого </w:t>
      </w:r>
      <w:r w:rsidR="002823E0">
        <w:rPr>
          <w:rFonts w:ascii="Times New Roman" w:hAnsi="Times New Roman" w:cs="Times New Roman"/>
          <w:lang w:val="ru-RU" w:eastAsia="ru-RU"/>
        </w:rPr>
        <w:t>У</w:t>
      </w:r>
      <w:r w:rsidR="00B04F6E">
        <w:rPr>
          <w:rFonts w:ascii="Times New Roman" w:hAnsi="Times New Roman" w:cs="Times New Roman"/>
          <w:lang w:val="ru-RU" w:eastAsia="ru-RU"/>
        </w:rPr>
        <w:t>частника</w:t>
      </w:r>
      <w:r w:rsidR="00B04F6E" w:rsidRPr="00B04F6E">
        <w:rPr>
          <w:rFonts w:ascii="Times New Roman" w:hAnsi="Times New Roman" w:cs="Times New Roman"/>
          <w:lang w:val="ru-RU" w:eastAsia="ru-RU"/>
        </w:rPr>
        <w:t xml:space="preserve"> в </w:t>
      </w:r>
      <w:r w:rsidR="00B04F6E">
        <w:rPr>
          <w:rFonts w:ascii="Times New Roman" w:hAnsi="Times New Roman" w:cs="Times New Roman"/>
          <w:lang w:val="ru-RU" w:eastAsia="ru-RU"/>
        </w:rPr>
        <w:t>П</w:t>
      </w:r>
      <w:r w:rsidR="00B04F6E" w:rsidRPr="00B04F6E">
        <w:rPr>
          <w:rFonts w:ascii="Times New Roman" w:hAnsi="Times New Roman" w:cs="Times New Roman"/>
          <w:lang w:val="ru-RU" w:eastAsia="ru-RU"/>
        </w:rPr>
        <w:t>латежной системе.</w:t>
      </w:r>
    </w:p>
    <w:p w14:paraId="4852373A" w14:textId="77777777" w:rsidR="00335DDD" w:rsidRDefault="00335DDD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51D908D" w14:textId="77777777" w:rsidR="008C5DF1" w:rsidRPr="008C5DF1" w:rsidRDefault="008C5DF1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11.6.</w:t>
      </w:r>
      <w:r>
        <w:rPr>
          <w:rFonts w:ascii="Times New Roman" w:hAnsi="Times New Roman" w:cs="Times New Roman"/>
          <w:lang w:val="ru-RU" w:eastAsia="ru-RU"/>
        </w:rPr>
        <w:tab/>
        <w:t>В силу организационной структуры Платежной системы для учас</w:t>
      </w:r>
      <w:r w:rsidR="00663B58">
        <w:rPr>
          <w:rFonts w:ascii="Times New Roman" w:hAnsi="Times New Roman" w:cs="Times New Roman"/>
          <w:lang w:val="ru-RU" w:eastAsia="ru-RU"/>
        </w:rPr>
        <w:t>тия в Платежной системе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="00AA462A">
        <w:rPr>
          <w:rFonts w:ascii="Times New Roman" w:hAnsi="Times New Roman" w:cs="Times New Roman"/>
          <w:lang w:val="ru-RU" w:eastAsia="ru-RU"/>
        </w:rPr>
        <w:t>оператор</w:t>
      </w:r>
      <w:r>
        <w:rPr>
          <w:rFonts w:ascii="Times New Roman" w:hAnsi="Times New Roman" w:cs="Times New Roman"/>
          <w:lang w:val="ru-RU" w:eastAsia="ru-RU"/>
        </w:rPr>
        <w:t xml:space="preserve"> по переводу денежных средств должен заключить </w:t>
      </w:r>
      <w:r w:rsidRPr="008C5DF1">
        <w:rPr>
          <w:rFonts w:ascii="Times New Roman" w:hAnsi="Times New Roman" w:cs="Times New Roman"/>
          <w:lang w:val="ru-RU" w:eastAsia="ru-RU"/>
        </w:rPr>
        <w:t>дополнительные соглашения с Банком России к договорам банковского счета, предусматривающие следующее:</w:t>
      </w:r>
    </w:p>
    <w:p w14:paraId="2A3F3AF4" w14:textId="77777777" w:rsidR="00663B58" w:rsidRDefault="00663B58" w:rsidP="00B8371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 w:eastAsia="ru-RU"/>
        </w:rPr>
      </w:pPr>
    </w:p>
    <w:p w14:paraId="56C5724A" w14:textId="77777777" w:rsidR="008C5DF1" w:rsidRPr="008C5DF1" w:rsidRDefault="00663B58" w:rsidP="00B8371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="008C5DF1" w:rsidRPr="008C5DF1">
        <w:rPr>
          <w:rFonts w:ascii="Times New Roman" w:hAnsi="Times New Roman" w:cs="Times New Roman"/>
          <w:lang w:val="ru-RU" w:eastAsia="ru-RU"/>
        </w:rPr>
        <w:t>осуществление расчетных услуг Банком России;</w:t>
      </w:r>
    </w:p>
    <w:p w14:paraId="6FBE5DF1" w14:textId="77777777" w:rsidR="00663B58" w:rsidRDefault="00663B58" w:rsidP="00B8371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 w:eastAsia="ru-RU"/>
        </w:rPr>
      </w:pPr>
    </w:p>
    <w:p w14:paraId="7526D751" w14:textId="7C7076E0" w:rsidR="008C5DF1" w:rsidRPr="008C5DF1" w:rsidRDefault="00663B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8C5DF1" w:rsidRPr="008C5DF1">
        <w:rPr>
          <w:rFonts w:ascii="Times New Roman" w:hAnsi="Times New Roman" w:cs="Times New Roman"/>
          <w:lang w:val="ru-RU" w:eastAsia="ru-RU"/>
        </w:rPr>
        <w:t>осуществление Банк</w:t>
      </w:r>
      <w:r w:rsidR="00CC2FE1">
        <w:rPr>
          <w:rFonts w:ascii="Times New Roman" w:hAnsi="Times New Roman" w:cs="Times New Roman"/>
          <w:lang w:val="ru-RU" w:eastAsia="ru-RU"/>
        </w:rPr>
        <w:t>ом России функций Р</w:t>
      </w:r>
      <w:r w:rsidR="008C5DF1" w:rsidRPr="008C5DF1">
        <w:rPr>
          <w:rFonts w:ascii="Times New Roman" w:hAnsi="Times New Roman" w:cs="Times New Roman"/>
          <w:lang w:val="ru-RU" w:eastAsia="ru-RU"/>
        </w:rPr>
        <w:t>асчетного центра</w:t>
      </w:r>
      <w:r w:rsidR="00CB4E72">
        <w:rPr>
          <w:rFonts w:ascii="Times New Roman" w:hAnsi="Times New Roman" w:cs="Times New Roman"/>
          <w:lang w:val="ru-RU" w:eastAsia="ru-RU"/>
        </w:rPr>
        <w:t xml:space="preserve"> и Центрального платежного клирингового контрагента</w:t>
      </w:r>
      <w:r w:rsidR="008C5DF1" w:rsidRPr="008C5DF1">
        <w:rPr>
          <w:rFonts w:ascii="Times New Roman" w:hAnsi="Times New Roman" w:cs="Times New Roman"/>
          <w:lang w:val="ru-RU" w:eastAsia="ru-RU"/>
        </w:rPr>
        <w:t xml:space="preserve"> по осуществляемым на территории РФ переводам денежных средств, не являющимся трансграничными, с использованием международных платежных карт;</w:t>
      </w:r>
    </w:p>
    <w:p w14:paraId="6E1F2680" w14:textId="77777777" w:rsidR="00663B58" w:rsidRDefault="00663B58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C14E1E1" w14:textId="77777777" w:rsidR="008C5DF1" w:rsidRDefault="00663B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="008C5DF1" w:rsidRPr="008C5DF1">
        <w:rPr>
          <w:rFonts w:ascii="Times New Roman" w:hAnsi="Times New Roman" w:cs="Times New Roman"/>
          <w:lang w:val="ru-RU" w:eastAsia="ru-RU"/>
        </w:rPr>
        <w:t>исполнение о</w:t>
      </w:r>
      <w:r w:rsidR="00DF7918">
        <w:rPr>
          <w:rFonts w:ascii="Times New Roman" w:hAnsi="Times New Roman" w:cs="Times New Roman"/>
          <w:lang w:val="ru-RU" w:eastAsia="ru-RU"/>
        </w:rPr>
        <w:t>бязательства по возмещению, то есть</w:t>
      </w:r>
      <w:r w:rsidR="008C5DF1" w:rsidRPr="008C5DF1">
        <w:rPr>
          <w:rFonts w:ascii="Times New Roman" w:hAnsi="Times New Roman" w:cs="Times New Roman"/>
          <w:lang w:val="ru-RU" w:eastAsia="ru-RU"/>
        </w:rPr>
        <w:t xml:space="preserve"> обязательства Участника</w:t>
      </w:r>
      <w:r w:rsidR="00CC2FE1"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8C5DF1" w:rsidRPr="008C5DF1">
        <w:rPr>
          <w:rFonts w:ascii="Times New Roman" w:hAnsi="Times New Roman" w:cs="Times New Roman"/>
          <w:lang w:val="ru-RU" w:eastAsia="ru-RU"/>
        </w:rPr>
        <w:t xml:space="preserve"> по переводу Банку России денежных средств в сумме непокрытой позиции и штрафа за </w:t>
      </w:r>
      <w:r w:rsidR="00EB5966">
        <w:rPr>
          <w:rFonts w:ascii="Times New Roman" w:hAnsi="Times New Roman" w:cs="Times New Roman"/>
          <w:lang w:val="ru-RU" w:eastAsia="ru-RU"/>
        </w:rPr>
        <w:t>Н</w:t>
      </w:r>
      <w:r w:rsidR="008C5DF1" w:rsidRPr="008C5DF1">
        <w:rPr>
          <w:rFonts w:ascii="Times New Roman" w:hAnsi="Times New Roman" w:cs="Times New Roman"/>
          <w:lang w:val="ru-RU" w:eastAsia="ru-RU"/>
        </w:rPr>
        <w:t>епокрытую позицию.</w:t>
      </w:r>
    </w:p>
    <w:p w14:paraId="082A4571" w14:textId="77777777" w:rsidR="00CC2FE1" w:rsidRDefault="00CC2FE1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517A73BE" w14:textId="77777777" w:rsidR="00291743" w:rsidRDefault="00CC2FE1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11.7.</w:t>
      </w:r>
      <w:r>
        <w:rPr>
          <w:rFonts w:ascii="Times New Roman" w:hAnsi="Times New Roman" w:cs="Times New Roman"/>
          <w:lang w:val="ru-RU" w:eastAsia="ru-RU"/>
        </w:rPr>
        <w:tab/>
        <w:t>В силу организационной структуры Платежной системы для участия в Платежной системе оператор по переводу денежных средств должен</w:t>
      </w:r>
      <w:r w:rsidRPr="00CC2FE1">
        <w:rPr>
          <w:rFonts w:ascii="Times New Roman" w:hAnsi="Times New Roman" w:cs="Times New Roman"/>
          <w:lang w:val="ru-RU" w:eastAsia="ru-RU"/>
        </w:rPr>
        <w:t xml:space="preserve"> присоединиться к </w:t>
      </w:r>
      <w:r w:rsidRPr="006D7D99">
        <w:rPr>
          <w:rFonts w:ascii="Times New Roman" w:hAnsi="Times New Roman" w:cs="Times New Roman"/>
          <w:lang w:val="ru-RU" w:eastAsia="ru-RU"/>
        </w:rPr>
        <w:t>Правилам НСПК (с учетом установленных НСПК сроков, указанных в Правилах НСПК), а также обеспечить</w:t>
      </w:r>
      <w:r w:rsidRPr="00CC2FE1">
        <w:rPr>
          <w:rFonts w:ascii="Times New Roman" w:hAnsi="Times New Roman" w:cs="Times New Roman"/>
          <w:lang w:val="ru-RU" w:eastAsia="ru-RU"/>
        </w:rPr>
        <w:t xml:space="preserve"> подключение </w:t>
      </w:r>
      <w:r w:rsidR="00A55F82" w:rsidRPr="00CC2FE1">
        <w:rPr>
          <w:rFonts w:ascii="Times New Roman" w:hAnsi="Times New Roman" w:cs="Times New Roman"/>
          <w:lang w:val="ru-RU" w:eastAsia="ru-RU"/>
        </w:rPr>
        <w:t>к</w:t>
      </w:r>
      <w:r w:rsidR="00A55F82">
        <w:rPr>
          <w:rFonts w:ascii="Times New Roman" w:hAnsi="Times New Roman" w:cs="Times New Roman"/>
          <w:lang w:val="ru-RU" w:eastAsia="ru-RU"/>
        </w:rPr>
        <w:t xml:space="preserve"> техническим мощностям</w:t>
      </w:r>
      <w:r w:rsidRPr="00CC2FE1">
        <w:rPr>
          <w:rFonts w:ascii="Times New Roman" w:hAnsi="Times New Roman" w:cs="Times New Roman"/>
          <w:lang w:val="ru-RU" w:eastAsia="ru-RU"/>
        </w:rPr>
        <w:t xml:space="preserve"> НСПК.</w:t>
      </w:r>
    </w:p>
    <w:p w14:paraId="71ED0C6A" w14:textId="77777777" w:rsidR="00A55F82" w:rsidRDefault="00A55F8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DC1F456" w14:textId="77777777" w:rsidR="007D3E7A" w:rsidRDefault="00A55F82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11.8.</w:t>
      </w:r>
      <w:r>
        <w:rPr>
          <w:rFonts w:ascii="Times New Roman" w:hAnsi="Times New Roman" w:cs="Times New Roman"/>
          <w:lang w:val="ru-RU" w:eastAsia="ru-RU"/>
        </w:rPr>
        <w:tab/>
      </w:r>
      <w:r w:rsidR="004F5495" w:rsidRPr="004F5495">
        <w:rPr>
          <w:rFonts w:ascii="Times New Roman" w:hAnsi="Times New Roman" w:cs="Times New Roman"/>
          <w:lang w:val="ru-RU" w:eastAsia="ru-RU"/>
        </w:rPr>
        <w:t>Датой начала участия</w:t>
      </w:r>
      <w:r w:rsidR="003E1C70">
        <w:rPr>
          <w:rFonts w:ascii="Times New Roman" w:hAnsi="Times New Roman" w:cs="Times New Roman"/>
          <w:lang w:val="ru-RU" w:eastAsia="ru-RU"/>
        </w:rPr>
        <w:t xml:space="preserve"> Прямого Участника</w:t>
      </w:r>
      <w:r w:rsidR="004F5495" w:rsidRPr="004F5495">
        <w:rPr>
          <w:rFonts w:ascii="Times New Roman" w:hAnsi="Times New Roman" w:cs="Times New Roman"/>
          <w:lang w:val="ru-RU" w:eastAsia="ru-RU"/>
        </w:rPr>
        <w:t xml:space="preserve"> в Платежной системе является</w:t>
      </w:r>
      <w:r w:rsidR="007D3E7A">
        <w:rPr>
          <w:rFonts w:ascii="Times New Roman" w:hAnsi="Times New Roman" w:cs="Times New Roman"/>
          <w:lang w:val="ru-RU" w:eastAsia="ru-RU"/>
        </w:rPr>
        <w:t>:</w:t>
      </w:r>
    </w:p>
    <w:p w14:paraId="4A5FBE5D" w14:textId="77777777" w:rsidR="009824A4" w:rsidRDefault="009824A4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467273D" w14:textId="2FBD4267" w:rsidR="00CB4E72" w:rsidRDefault="00A975A7" w:rsidP="00E654DB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1) </w:t>
      </w:r>
      <w:r w:rsidR="004F5495" w:rsidRPr="004F5495">
        <w:rPr>
          <w:rFonts w:ascii="Times New Roman" w:hAnsi="Times New Roman" w:cs="Times New Roman"/>
          <w:lang w:val="ru-RU" w:eastAsia="ru-RU"/>
        </w:rPr>
        <w:t>дата начала действия согл</w:t>
      </w:r>
      <w:r w:rsidR="003075AD">
        <w:rPr>
          <w:rFonts w:ascii="Times New Roman" w:hAnsi="Times New Roman" w:cs="Times New Roman"/>
          <w:lang w:val="ru-RU" w:eastAsia="ru-RU"/>
        </w:rPr>
        <w:t>ашения (договора) с Оператором П</w:t>
      </w:r>
      <w:r w:rsidR="004F5495" w:rsidRPr="004F5495">
        <w:rPr>
          <w:rFonts w:ascii="Times New Roman" w:hAnsi="Times New Roman" w:cs="Times New Roman"/>
          <w:lang w:val="ru-RU" w:eastAsia="ru-RU"/>
        </w:rPr>
        <w:t>латежной системы о присоединении к</w:t>
      </w:r>
      <w:r w:rsidR="004F5495">
        <w:rPr>
          <w:rFonts w:ascii="Times New Roman" w:hAnsi="Times New Roman" w:cs="Times New Roman"/>
          <w:lang w:val="ru-RU" w:eastAsia="ru-RU"/>
        </w:rPr>
        <w:t xml:space="preserve"> Правилами</w:t>
      </w:r>
      <w:r w:rsidR="004F5495" w:rsidRPr="004F5495">
        <w:rPr>
          <w:rFonts w:ascii="Times New Roman" w:hAnsi="Times New Roman" w:cs="Times New Roman"/>
          <w:lang w:val="ru-RU" w:eastAsia="ru-RU"/>
        </w:rPr>
        <w:t xml:space="preserve"> Платежной </w:t>
      </w:r>
      <w:r w:rsidR="004F5495">
        <w:rPr>
          <w:rFonts w:ascii="Times New Roman" w:hAnsi="Times New Roman" w:cs="Times New Roman"/>
          <w:lang w:val="ru-RU" w:eastAsia="ru-RU"/>
        </w:rPr>
        <w:t>системы</w:t>
      </w:r>
      <w:r w:rsidR="007D3E7A">
        <w:rPr>
          <w:rFonts w:ascii="Times New Roman" w:hAnsi="Times New Roman" w:cs="Times New Roman"/>
          <w:lang w:val="ru-RU" w:eastAsia="ru-RU"/>
        </w:rPr>
        <w:t xml:space="preserve"> для Участников, которые на момент подписания </w:t>
      </w:r>
      <w:r w:rsidR="00E11981">
        <w:rPr>
          <w:rFonts w:ascii="Times New Roman" w:hAnsi="Times New Roman" w:cs="Times New Roman"/>
          <w:lang w:val="ru-RU" w:eastAsia="ru-RU"/>
        </w:rPr>
        <w:t xml:space="preserve">указанного соглашения (договора) выполнили </w:t>
      </w:r>
      <w:r w:rsidR="00DF502B">
        <w:rPr>
          <w:rFonts w:ascii="Times New Roman" w:hAnsi="Times New Roman" w:cs="Times New Roman"/>
          <w:lang w:val="ru-RU" w:eastAsia="ru-RU"/>
        </w:rPr>
        <w:t>требования пунктов 11.6, 11.7</w:t>
      </w:r>
      <w:r w:rsidR="00703A51">
        <w:rPr>
          <w:rFonts w:ascii="Times New Roman" w:hAnsi="Times New Roman" w:cs="Times New Roman"/>
          <w:lang w:val="ru-RU" w:eastAsia="ru-RU"/>
        </w:rPr>
        <w:t xml:space="preserve"> </w:t>
      </w:r>
      <w:r w:rsidR="00DF502B">
        <w:rPr>
          <w:rFonts w:ascii="Times New Roman" w:hAnsi="Times New Roman" w:cs="Times New Roman"/>
          <w:lang w:val="ru-RU" w:eastAsia="ru-RU"/>
        </w:rPr>
        <w:t>Правил</w:t>
      </w:r>
      <w:r w:rsidR="00E04E1B">
        <w:rPr>
          <w:rFonts w:ascii="Times New Roman" w:hAnsi="Times New Roman" w:cs="Times New Roman"/>
          <w:lang w:val="ru-RU" w:eastAsia="ru-RU"/>
        </w:rPr>
        <w:t>, или</w:t>
      </w:r>
    </w:p>
    <w:p w14:paraId="4261D33B" w14:textId="77777777" w:rsidR="009824A4" w:rsidRDefault="009824A4" w:rsidP="00E654DB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</w:p>
    <w:p w14:paraId="74D3DFF3" w14:textId="4809F4F1" w:rsidR="00B10E9E" w:rsidRDefault="00A975A7" w:rsidP="00B10E9E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 w:rsidR="00B10E9E">
        <w:rPr>
          <w:rFonts w:ascii="Times New Roman" w:hAnsi="Times New Roman" w:cs="Times New Roman"/>
          <w:lang w:val="ru-RU" w:eastAsia="ru-RU"/>
        </w:rPr>
        <w:t xml:space="preserve"> </w:t>
      </w:r>
      <w:r w:rsidR="004832A1">
        <w:rPr>
          <w:rFonts w:ascii="Times New Roman" w:hAnsi="Times New Roman" w:cs="Times New Roman"/>
          <w:lang w:val="ru-RU" w:eastAsia="ru-RU"/>
        </w:rPr>
        <w:t xml:space="preserve">дата </w:t>
      </w:r>
      <w:r w:rsidR="005D278D">
        <w:rPr>
          <w:rFonts w:ascii="Times New Roman" w:hAnsi="Times New Roman" w:cs="Times New Roman"/>
          <w:lang w:val="ru-RU" w:eastAsia="ru-RU"/>
        </w:rPr>
        <w:t xml:space="preserve">получения Оператором Платежной системы официального </w:t>
      </w:r>
      <w:r w:rsidR="00864644">
        <w:rPr>
          <w:rFonts w:ascii="Times New Roman" w:hAnsi="Times New Roman" w:cs="Times New Roman"/>
          <w:lang w:val="ru-RU" w:eastAsia="ru-RU"/>
        </w:rPr>
        <w:t xml:space="preserve">письменного </w:t>
      </w:r>
      <w:r w:rsidR="005D278D">
        <w:rPr>
          <w:rFonts w:ascii="Times New Roman" w:hAnsi="Times New Roman" w:cs="Times New Roman"/>
          <w:lang w:val="ru-RU" w:eastAsia="ru-RU"/>
        </w:rPr>
        <w:t xml:space="preserve">подтверждения от потенциального Участника </w:t>
      </w:r>
      <w:r w:rsidR="00B10E9E">
        <w:rPr>
          <w:rFonts w:ascii="Times New Roman" w:hAnsi="Times New Roman" w:cs="Times New Roman"/>
          <w:lang w:val="ru-RU" w:eastAsia="ru-RU"/>
        </w:rPr>
        <w:t xml:space="preserve">факта </w:t>
      </w:r>
      <w:r w:rsidR="004832A1">
        <w:rPr>
          <w:rFonts w:ascii="Times New Roman" w:hAnsi="Times New Roman" w:cs="Times New Roman"/>
          <w:lang w:val="ru-RU" w:eastAsia="ru-RU"/>
        </w:rPr>
        <w:t>выполнения</w:t>
      </w:r>
      <w:r w:rsidR="00300961">
        <w:rPr>
          <w:rFonts w:ascii="Times New Roman" w:hAnsi="Times New Roman" w:cs="Times New Roman"/>
          <w:lang w:val="ru-RU" w:eastAsia="ru-RU"/>
        </w:rPr>
        <w:t xml:space="preserve"> последним</w:t>
      </w:r>
      <w:r w:rsidR="00B10E9E">
        <w:rPr>
          <w:rFonts w:ascii="Times New Roman" w:hAnsi="Times New Roman" w:cs="Times New Roman"/>
          <w:lang w:val="ru-RU" w:eastAsia="ru-RU"/>
        </w:rPr>
        <w:t xml:space="preserve"> т</w:t>
      </w:r>
      <w:r w:rsidR="00E04E1B">
        <w:rPr>
          <w:rFonts w:ascii="Times New Roman" w:hAnsi="Times New Roman" w:cs="Times New Roman"/>
          <w:lang w:val="ru-RU" w:eastAsia="ru-RU"/>
        </w:rPr>
        <w:t xml:space="preserve">ребований пунктов </w:t>
      </w:r>
      <w:r w:rsidR="00864644">
        <w:rPr>
          <w:rFonts w:ascii="Times New Roman" w:hAnsi="Times New Roman" w:cs="Times New Roman"/>
          <w:lang w:val="ru-RU" w:eastAsia="ru-RU"/>
        </w:rPr>
        <w:t>11.6, 11.7</w:t>
      </w:r>
      <w:r w:rsidR="00300961">
        <w:rPr>
          <w:rFonts w:ascii="Times New Roman" w:hAnsi="Times New Roman" w:cs="Times New Roman"/>
          <w:lang w:val="ru-RU" w:eastAsia="ru-RU"/>
        </w:rPr>
        <w:t xml:space="preserve"> Правил</w:t>
      </w:r>
      <w:r w:rsidR="00864644">
        <w:rPr>
          <w:rFonts w:ascii="Times New Roman" w:hAnsi="Times New Roman" w:cs="Times New Roman"/>
          <w:lang w:val="ru-RU" w:eastAsia="ru-RU"/>
        </w:rPr>
        <w:t>, если они не были выполнены на момент подписания соглашения (договора) с Оператором Платежной системы о присоединении к Правилам</w:t>
      </w:r>
      <w:r w:rsidR="00300961">
        <w:rPr>
          <w:rFonts w:ascii="Times New Roman" w:hAnsi="Times New Roman" w:cs="Times New Roman"/>
          <w:lang w:val="ru-RU" w:eastAsia="ru-RU"/>
        </w:rPr>
        <w:t>.</w:t>
      </w:r>
    </w:p>
    <w:p w14:paraId="77190CD9" w14:textId="77777777" w:rsidR="009824A4" w:rsidRDefault="009824A4" w:rsidP="00B10E9E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</w:p>
    <w:p w14:paraId="2E022BC1" w14:textId="170ED3DA" w:rsidR="00A55F82" w:rsidRPr="00CB4E72" w:rsidRDefault="00A975A7" w:rsidP="00B10E9E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 w:rsidR="00CB4E72">
        <w:rPr>
          <w:rFonts w:ascii="Times New Roman" w:hAnsi="Times New Roman" w:cs="Times New Roman"/>
          <w:lang w:val="ru-RU" w:eastAsia="ru-RU"/>
        </w:rPr>
        <w:t xml:space="preserve"> </w:t>
      </w:r>
      <w:r w:rsidR="00864644">
        <w:rPr>
          <w:rFonts w:ascii="Times New Roman" w:hAnsi="Times New Roman" w:cs="Times New Roman"/>
          <w:lang w:val="ru-RU" w:eastAsia="ru-RU"/>
        </w:rPr>
        <w:t xml:space="preserve">Во избежание разночтений </w:t>
      </w:r>
      <w:r w:rsidR="00A910A0">
        <w:rPr>
          <w:rFonts w:ascii="Times New Roman" w:hAnsi="Times New Roman" w:cs="Times New Roman"/>
          <w:lang w:val="ru-RU" w:eastAsia="ru-RU"/>
        </w:rPr>
        <w:t xml:space="preserve">в отношении определения даты начала участия Прямого Участника в Платежной системе, Оператор Платежной системы устанавливает, что </w:t>
      </w:r>
      <w:r w:rsidR="00B10E9E">
        <w:rPr>
          <w:rFonts w:ascii="Times New Roman" w:hAnsi="Times New Roman" w:cs="Times New Roman"/>
          <w:lang w:val="ru-RU" w:eastAsia="ru-RU"/>
        </w:rPr>
        <w:t>потенциальный Прямой Участник</w:t>
      </w:r>
      <w:r w:rsidR="00CB4E72">
        <w:rPr>
          <w:rFonts w:ascii="Times New Roman" w:hAnsi="Times New Roman" w:cs="Times New Roman"/>
          <w:lang w:val="ru-RU" w:eastAsia="ru-RU"/>
        </w:rPr>
        <w:t>, хотя и подписавший с Оператором Платежной системы соглашение (договор) о присоединении к Правилам Платежной системы</w:t>
      </w:r>
      <w:r w:rsidR="00A910A0">
        <w:rPr>
          <w:rFonts w:ascii="Times New Roman" w:hAnsi="Times New Roman" w:cs="Times New Roman"/>
          <w:lang w:val="ru-RU" w:eastAsia="ru-RU"/>
        </w:rPr>
        <w:t xml:space="preserve"> в качестве Прямого Участника</w:t>
      </w:r>
      <w:r w:rsidR="00CB4E72">
        <w:rPr>
          <w:rFonts w:ascii="Times New Roman" w:hAnsi="Times New Roman" w:cs="Times New Roman"/>
          <w:lang w:val="ru-RU" w:eastAsia="ru-RU"/>
        </w:rPr>
        <w:t>, но не выполнивший требования пунктов 11.6, 11.7 Правил, считается кандидатом в Участники Платежной системы, и остается им до момента</w:t>
      </w:r>
      <w:r w:rsidR="00CA5441">
        <w:rPr>
          <w:rFonts w:ascii="Times New Roman" w:hAnsi="Times New Roman" w:cs="Times New Roman"/>
          <w:lang w:val="ru-RU" w:eastAsia="ru-RU"/>
        </w:rPr>
        <w:t xml:space="preserve"> получения Оператором Платежной системы подтверждения о выполнении </w:t>
      </w:r>
      <w:r w:rsidR="00CB4E72">
        <w:rPr>
          <w:rFonts w:ascii="Times New Roman" w:hAnsi="Times New Roman" w:cs="Times New Roman"/>
          <w:lang w:val="ru-RU" w:eastAsia="ru-RU"/>
        </w:rPr>
        <w:t>им требований пунктов</w:t>
      </w:r>
      <w:r w:rsidR="00CA5441">
        <w:rPr>
          <w:rFonts w:ascii="Times New Roman" w:hAnsi="Times New Roman" w:cs="Times New Roman"/>
          <w:lang w:val="ru-RU" w:eastAsia="ru-RU"/>
        </w:rPr>
        <w:t xml:space="preserve">, как указано в </w:t>
      </w:r>
      <w:r>
        <w:rPr>
          <w:rFonts w:ascii="Times New Roman" w:hAnsi="Times New Roman" w:cs="Times New Roman"/>
          <w:lang w:val="ru-RU" w:eastAsia="ru-RU"/>
        </w:rPr>
        <w:t xml:space="preserve">подпункте </w:t>
      </w:r>
      <w:r w:rsidR="00CA5441">
        <w:rPr>
          <w:rFonts w:ascii="Times New Roman" w:hAnsi="Times New Roman" w:cs="Times New Roman"/>
          <w:lang w:val="ru-RU" w:eastAsia="ru-RU"/>
        </w:rPr>
        <w:t xml:space="preserve">2 </w:t>
      </w:r>
      <w:r>
        <w:rPr>
          <w:rFonts w:ascii="Times New Roman" w:hAnsi="Times New Roman" w:cs="Times New Roman"/>
          <w:lang w:val="ru-RU" w:eastAsia="ru-RU"/>
        </w:rPr>
        <w:t>настоящего пункта</w:t>
      </w:r>
      <w:r w:rsidR="00837348">
        <w:rPr>
          <w:rFonts w:ascii="Times New Roman" w:hAnsi="Times New Roman" w:cs="Times New Roman"/>
          <w:lang w:val="ru-RU" w:eastAsia="ru-RU"/>
        </w:rPr>
        <w:t xml:space="preserve"> 11</w:t>
      </w:r>
      <w:r w:rsidR="00837348" w:rsidRPr="00837348">
        <w:rPr>
          <w:rFonts w:ascii="Times New Roman" w:hAnsi="Times New Roman" w:cs="Times New Roman"/>
          <w:lang w:val="ru-RU" w:eastAsia="ru-RU"/>
        </w:rPr>
        <w:t>.8</w:t>
      </w:r>
      <w:r w:rsidR="007647B2">
        <w:rPr>
          <w:rFonts w:ascii="Times New Roman" w:hAnsi="Times New Roman" w:cs="Times New Roman"/>
          <w:lang w:val="ru-RU" w:eastAsia="ru-RU"/>
        </w:rPr>
        <w:t xml:space="preserve"> Правил</w:t>
      </w:r>
      <w:r w:rsidR="00CA5441">
        <w:rPr>
          <w:rFonts w:ascii="Times New Roman" w:hAnsi="Times New Roman" w:cs="Times New Roman"/>
          <w:lang w:val="ru-RU" w:eastAsia="ru-RU"/>
        </w:rPr>
        <w:t xml:space="preserve">. </w:t>
      </w:r>
      <w:r w:rsidR="00CB4E72">
        <w:rPr>
          <w:rFonts w:ascii="Times New Roman" w:hAnsi="Times New Roman" w:cs="Times New Roman"/>
          <w:lang w:val="ru-RU" w:eastAsia="ru-RU"/>
        </w:rPr>
        <w:t xml:space="preserve">Указанное в настоящем </w:t>
      </w:r>
      <w:r w:rsidR="00CA5441">
        <w:rPr>
          <w:rFonts w:ascii="Times New Roman" w:hAnsi="Times New Roman" w:cs="Times New Roman"/>
          <w:lang w:val="ru-RU" w:eastAsia="ru-RU"/>
        </w:rPr>
        <w:t xml:space="preserve">подпункте 3 </w:t>
      </w:r>
      <w:r w:rsidR="007647B2">
        <w:rPr>
          <w:rFonts w:ascii="Times New Roman" w:hAnsi="Times New Roman" w:cs="Times New Roman"/>
          <w:lang w:val="ru-RU" w:eastAsia="ru-RU"/>
        </w:rPr>
        <w:t xml:space="preserve">пункта 11.8 Правил </w:t>
      </w:r>
      <w:r w:rsidR="00CB4E72">
        <w:rPr>
          <w:rFonts w:ascii="Times New Roman" w:hAnsi="Times New Roman" w:cs="Times New Roman"/>
          <w:lang w:val="ru-RU" w:eastAsia="ru-RU"/>
        </w:rPr>
        <w:t xml:space="preserve">условие имеет приоритет над любыми положениями соглашения (договора) о присоединении к Правилам Платежной системы касаемо даты начала участия Прямого Участника в Платежной системе. </w:t>
      </w:r>
    </w:p>
    <w:p w14:paraId="24555EA9" w14:textId="77777777" w:rsidR="005277FA" w:rsidRDefault="005277FA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A1D412C" w14:textId="0AA944AF" w:rsidR="005277FA" w:rsidRDefault="005277FA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11.9.</w:t>
      </w:r>
      <w:r>
        <w:rPr>
          <w:rFonts w:ascii="Times New Roman" w:hAnsi="Times New Roman" w:cs="Times New Roman"/>
          <w:lang w:val="ru-RU" w:eastAsia="ru-RU"/>
        </w:rPr>
        <w:tab/>
        <w:t>Оператор Платежной системы вправе в любое время проводить оценку оператора по переводу денежных средств по критериям участия в Платежной системе, указанных в настоящих Правил</w:t>
      </w:r>
      <w:r w:rsidR="00FB2AC6">
        <w:rPr>
          <w:rFonts w:ascii="Times New Roman" w:hAnsi="Times New Roman" w:cs="Times New Roman"/>
          <w:lang w:val="ru-RU" w:eastAsia="ru-RU"/>
        </w:rPr>
        <w:t>ах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системы, включая, в том числе </w:t>
      </w:r>
      <w:r w:rsidRPr="005277FA">
        <w:rPr>
          <w:rFonts w:ascii="Times New Roman" w:hAnsi="Times New Roman" w:cs="Times New Roman"/>
          <w:lang w:val="ru-RU" w:eastAsia="ru-RU"/>
        </w:rPr>
        <w:t>оценку их необходимого и достаточного финансового состояния</w:t>
      </w:r>
      <w:r w:rsidR="006D7D99">
        <w:rPr>
          <w:rFonts w:ascii="Times New Roman" w:hAnsi="Times New Roman" w:cs="Times New Roman"/>
          <w:lang w:val="ru-RU" w:eastAsia="ru-RU"/>
        </w:rPr>
        <w:t>, а также</w:t>
      </w:r>
      <w:r w:rsidRPr="005277FA">
        <w:rPr>
          <w:rFonts w:ascii="Times New Roman" w:hAnsi="Times New Roman" w:cs="Times New Roman"/>
          <w:lang w:val="ru-RU" w:eastAsia="ru-RU"/>
        </w:rPr>
        <w:t xml:space="preserve"> внутренних</w:t>
      </w:r>
      <w:r>
        <w:rPr>
          <w:rFonts w:ascii="Times New Roman" w:hAnsi="Times New Roman" w:cs="Times New Roman"/>
          <w:lang w:val="ru-RU" w:eastAsia="ru-RU"/>
        </w:rPr>
        <w:t xml:space="preserve"> процессов по соблюдению указанных требований</w:t>
      </w:r>
      <w:r w:rsidRPr="005277FA">
        <w:rPr>
          <w:rFonts w:ascii="Times New Roman" w:hAnsi="Times New Roman" w:cs="Times New Roman"/>
          <w:lang w:val="ru-RU" w:eastAsia="ru-RU"/>
        </w:rPr>
        <w:t>.</w:t>
      </w:r>
    </w:p>
    <w:p w14:paraId="4F5A35A3" w14:textId="77777777" w:rsidR="002F1693" w:rsidRDefault="002F169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2C88368" w14:textId="77777777" w:rsidR="002F1693" w:rsidRDefault="005277FA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</w:t>
      </w:r>
      <w:r w:rsidRPr="00E225C1">
        <w:rPr>
          <w:rFonts w:ascii="Times New Roman" w:hAnsi="Times New Roman" w:cs="Times New Roman"/>
          <w:lang w:val="ru-RU" w:eastAsia="ru-RU"/>
        </w:rPr>
        <w:t>10</w:t>
      </w:r>
      <w:r w:rsidR="002F1693" w:rsidRPr="00E225C1">
        <w:rPr>
          <w:rFonts w:ascii="Times New Roman" w:hAnsi="Times New Roman" w:cs="Times New Roman"/>
          <w:lang w:val="ru-RU" w:eastAsia="ru-RU"/>
        </w:rPr>
        <w:t>.</w:t>
      </w:r>
      <w:r w:rsidR="002F1693" w:rsidRPr="00E225C1">
        <w:rPr>
          <w:rFonts w:ascii="Times New Roman" w:hAnsi="Times New Roman" w:cs="Times New Roman"/>
          <w:lang w:val="ru-RU" w:eastAsia="ru-RU"/>
        </w:rPr>
        <w:tab/>
        <w:t>Для косвенного участия в Платежной системе оператор по переводу денежных средств:</w:t>
      </w:r>
    </w:p>
    <w:p w14:paraId="71661AC6" w14:textId="77777777" w:rsidR="002F1693" w:rsidRPr="006968D9" w:rsidRDefault="002F169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51E10A4" w14:textId="77777777" w:rsidR="003C5597" w:rsidRDefault="002F169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="003C5597">
        <w:rPr>
          <w:rFonts w:ascii="Times New Roman" w:hAnsi="Times New Roman" w:cs="Times New Roman"/>
          <w:lang w:val="ru-RU" w:eastAsia="ru-RU"/>
        </w:rPr>
        <w:t>заключает договор с Оператором П</w:t>
      </w:r>
      <w:r w:rsidRPr="002F1693">
        <w:rPr>
          <w:rFonts w:ascii="Times New Roman" w:hAnsi="Times New Roman" w:cs="Times New Roman"/>
          <w:lang w:val="ru-RU" w:eastAsia="ru-RU"/>
        </w:rPr>
        <w:t>латежной системы о присоединении к</w:t>
      </w:r>
      <w:r>
        <w:rPr>
          <w:rFonts w:ascii="Times New Roman" w:hAnsi="Times New Roman" w:cs="Times New Roman"/>
          <w:lang w:val="ru-RU" w:eastAsia="ru-RU"/>
        </w:rPr>
        <w:t xml:space="preserve"> Правилам</w:t>
      </w:r>
      <w:r w:rsidRPr="002F1693">
        <w:rPr>
          <w:rFonts w:ascii="Times New Roman" w:hAnsi="Times New Roman" w:cs="Times New Roman"/>
          <w:lang w:val="ru-RU" w:eastAsia="ru-RU"/>
        </w:rPr>
        <w:t xml:space="preserve"> </w:t>
      </w:r>
      <w:r w:rsidR="00985291">
        <w:rPr>
          <w:rFonts w:ascii="Times New Roman" w:hAnsi="Times New Roman" w:cs="Times New Roman"/>
          <w:lang w:val="ru-RU" w:eastAsia="ru-RU"/>
        </w:rPr>
        <w:t>Платежной системы</w:t>
      </w:r>
      <w:r w:rsidR="003C5597">
        <w:rPr>
          <w:rFonts w:ascii="Times New Roman" w:hAnsi="Times New Roman" w:cs="Times New Roman"/>
          <w:lang w:val="ru-RU" w:eastAsia="ru-RU"/>
        </w:rPr>
        <w:t>;</w:t>
      </w:r>
    </w:p>
    <w:p w14:paraId="1D716761" w14:textId="77777777" w:rsidR="003C5597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2297BB33" w14:textId="4C2F67D4" w:rsidR="003C5597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2F1693" w:rsidRPr="002F1693">
        <w:rPr>
          <w:rFonts w:ascii="Times New Roman" w:hAnsi="Times New Roman" w:cs="Times New Roman"/>
          <w:lang w:val="ru-RU" w:eastAsia="ru-RU"/>
        </w:rPr>
        <w:t xml:space="preserve">Косвенный </w:t>
      </w:r>
      <w:r w:rsidR="002823E0">
        <w:rPr>
          <w:rFonts w:ascii="Times New Roman" w:hAnsi="Times New Roman" w:cs="Times New Roman"/>
          <w:lang w:val="ru-RU" w:eastAsia="ru-RU"/>
        </w:rPr>
        <w:t>У</w:t>
      </w:r>
      <w:r w:rsidR="002F1693" w:rsidRPr="002F1693">
        <w:rPr>
          <w:rFonts w:ascii="Times New Roman" w:hAnsi="Times New Roman" w:cs="Times New Roman"/>
          <w:lang w:val="ru-RU" w:eastAsia="ru-RU"/>
        </w:rPr>
        <w:t>частник должен открыть банковский счет у Прямого участника в целях проведения расчетов с другими Участниками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системе;</w:t>
      </w:r>
    </w:p>
    <w:p w14:paraId="31F54787" w14:textId="77777777" w:rsidR="003C5597" w:rsidRPr="00985291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29C5E222" w14:textId="77777777" w:rsidR="003C5597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  <w:t>заключить соглашение с Прямым У</w:t>
      </w:r>
      <w:r w:rsidR="002F1693" w:rsidRPr="002F1693">
        <w:rPr>
          <w:rFonts w:ascii="Times New Roman" w:hAnsi="Times New Roman" w:cs="Times New Roman"/>
          <w:lang w:val="ru-RU" w:eastAsia="ru-RU"/>
        </w:rPr>
        <w:t>частником-спонсором, который будет</w:t>
      </w:r>
      <w:r w:rsidR="00E225C1">
        <w:rPr>
          <w:rFonts w:ascii="Times New Roman" w:hAnsi="Times New Roman" w:cs="Times New Roman"/>
          <w:lang w:val="ru-RU" w:eastAsia="ru-RU"/>
        </w:rPr>
        <w:t xml:space="preserve"> </w:t>
      </w:r>
      <w:r w:rsidR="00F73913">
        <w:rPr>
          <w:rFonts w:ascii="Times New Roman" w:hAnsi="Times New Roman" w:cs="Times New Roman"/>
          <w:lang w:val="ru-RU" w:eastAsia="ru-RU"/>
        </w:rPr>
        <w:t>нести ответственность</w:t>
      </w:r>
      <w:r>
        <w:rPr>
          <w:rFonts w:ascii="Times New Roman" w:hAnsi="Times New Roman" w:cs="Times New Roman"/>
          <w:lang w:val="ru-RU" w:eastAsia="ru-RU"/>
        </w:rPr>
        <w:t xml:space="preserve"> за него перед Оператором Платежной системы;</w:t>
      </w:r>
    </w:p>
    <w:p w14:paraId="2780EEE5" w14:textId="77777777" w:rsidR="003C5597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859980B" w14:textId="77777777" w:rsidR="008E1A65" w:rsidRDefault="003C5597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4)</w:t>
      </w:r>
      <w:r>
        <w:rPr>
          <w:rFonts w:ascii="Times New Roman" w:hAnsi="Times New Roman" w:cs="Times New Roman"/>
          <w:lang w:val="ru-RU" w:eastAsia="ru-RU"/>
        </w:rPr>
        <w:tab/>
        <w:t xml:space="preserve">должен </w:t>
      </w:r>
      <w:r w:rsidR="008E1A65">
        <w:rPr>
          <w:rFonts w:ascii="Times New Roman" w:hAnsi="Times New Roman" w:cs="Times New Roman"/>
          <w:lang w:val="ru-RU" w:eastAsia="ru-RU"/>
        </w:rPr>
        <w:t xml:space="preserve">обеспечить, чтобы </w:t>
      </w:r>
      <w:r>
        <w:rPr>
          <w:rFonts w:ascii="Times New Roman" w:hAnsi="Times New Roman" w:cs="Times New Roman"/>
          <w:lang w:val="ru-RU" w:eastAsia="ru-RU"/>
        </w:rPr>
        <w:t>Прямой У</w:t>
      </w:r>
      <w:r w:rsidR="008E1A65">
        <w:rPr>
          <w:rFonts w:ascii="Times New Roman" w:hAnsi="Times New Roman" w:cs="Times New Roman"/>
          <w:lang w:val="ru-RU" w:eastAsia="ru-RU"/>
        </w:rPr>
        <w:t>частник подтвердил Оператору П</w:t>
      </w:r>
      <w:r w:rsidR="002F1693" w:rsidRPr="002F1693">
        <w:rPr>
          <w:rFonts w:ascii="Times New Roman" w:hAnsi="Times New Roman" w:cs="Times New Roman"/>
          <w:lang w:val="ru-RU" w:eastAsia="ru-RU"/>
        </w:rPr>
        <w:t xml:space="preserve">латежной системы </w:t>
      </w:r>
      <w:r w:rsidR="008E1A65">
        <w:rPr>
          <w:rFonts w:ascii="Times New Roman" w:hAnsi="Times New Roman" w:cs="Times New Roman"/>
          <w:lang w:val="ru-RU" w:eastAsia="ru-RU"/>
        </w:rPr>
        <w:t>свое спонсорство над Косвенным У</w:t>
      </w:r>
      <w:r w:rsidR="002F1693" w:rsidRPr="002F1693">
        <w:rPr>
          <w:rFonts w:ascii="Times New Roman" w:hAnsi="Times New Roman" w:cs="Times New Roman"/>
          <w:lang w:val="ru-RU" w:eastAsia="ru-RU"/>
        </w:rPr>
        <w:t>частником.</w:t>
      </w:r>
    </w:p>
    <w:p w14:paraId="402A9119" w14:textId="77777777" w:rsidR="008E1A65" w:rsidRDefault="008E1A65" w:rsidP="00B8371D">
      <w:pPr>
        <w:pStyle w:val="a4"/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3C0D4147" w14:textId="51AF0236" w:rsidR="008E1A65" w:rsidRDefault="00F7391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11.11.</w:t>
      </w:r>
      <w:r>
        <w:rPr>
          <w:rFonts w:ascii="Times New Roman" w:hAnsi="Times New Roman" w:cs="Times New Roman"/>
          <w:lang w:val="ru-RU" w:eastAsia="ru-RU"/>
        </w:rPr>
        <w:tab/>
        <w:t xml:space="preserve">Критерии участия в Платежной системе в качестве Косвенного </w:t>
      </w:r>
      <w:r w:rsidR="002823E0">
        <w:rPr>
          <w:rFonts w:ascii="Times New Roman" w:hAnsi="Times New Roman" w:cs="Times New Roman"/>
          <w:lang w:val="ru-RU" w:eastAsia="ru-RU"/>
        </w:rPr>
        <w:t>У</w:t>
      </w:r>
      <w:r>
        <w:rPr>
          <w:rFonts w:ascii="Times New Roman" w:hAnsi="Times New Roman" w:cs="Times New Roman"/>
          <w:lang w:val="ru-RU" w:eastAsia="ru-RU"/>
        </w:rPr>
        <w:t>частника на момент присоединения к Правилам Платежной системы и в течение всего срока участия в Платежной системе включает в себя следующие требования к оператору по переводу денежных средств:</w:t>
      </w:r>
    </w:p>
    <w:p w14:paraId="638E086C" w14:textId="77777777" w:rsidR="00F73913" w:rsidRDefault="00F7391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AE609F3" w14:textId="77777777" w:rsidR="00F73913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Pr="00F73913">
        <w:rPr>
          <w:rFonts w:ascii="Times New Roman" w:hAnsi="Times New Roman" w:cs="Times New Roman"/>
          <w:lang w:val="ru-RU" w:eastAsia="ru-RU"/>
        </w:rPr>
        <w:t>иметь необходимые разрешения/лицензии, действующие договоры и корпоративные одобрения, необходимые для осуще</w:t>
      </w:r>
      <w:r w:rsidR="006968D9">
        <w:rPr>
          <w:rFonts w:ascii="Times New Roman" w:hAnsi="Times New Roman" w:cs="Times New Roman"/>
          <w:lang w:val="ru-RU" w:eastAsia="ru-RU"/>
        </w:rPr>
        <w:t>ствления деятельности в рамках П</w:t>
      </w:r>
      <w:r w:rsidRPr="00F73913">
        <w:rPr>
          <w:rFonts w:ascii="Times New Roman" w:hAnsi="Times New Roman" w:cs="Times New Roman"/>
          <w:lang w:val="ru-RU" w:eastAsia="ru-RU"/>
        </w:rPr>
        <w:t>латежной системы</w:t>
      </w:r>
      <w:r w:rsidR="006968D9">
        <w:rPr>
          <w:rFonts w:ascii="Times New Roman" w:hAnsi="Times New Roman" w:cs="Times New Roman"/>
          <w:lang w:val="ru-RU" w:eastAsia="ru-RU"/>
        </w:rPr>
        <w:t xml:space="preserve">, </w:t>
      </w:r>
      <w:r w:rsidR="006968D9" w:rsidRPr="00DD2C0E">
        <w:rPr>
          <w:rFonts w:ascii="Times New Roman" w:hAnsi="Times New Roman" w:cs="Times New Roman"/>
          <w:lang w:val="ru-RU" w:eastAsia="ru-RU"/>
        </w:rPr>
        <w:t>включая деятельность по переводу денежных средств</w:t>
      </w:r>
      <w:r w:rsidRPr="00F73913">
        <w:rPr>
          <w:rFonts w:ascii="Times New Roman" w:hAnsi="Times New Roman" w:cs="Times New Roman"/>
          <w:lang w:val="ru-RU" w:eastAsia="ru-RU"/>
        </w:rPr>
        <w:t>;</w:t>
      </w:r>
    </w:p>
    <w:p w14:paraId="46188CA3" w14:textId="77777777" w:rsidR="00F73913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36D82F7E" w14:textId="77777777" w:rsidR="006968D9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6968D9" w:rsidRPr="00DD2C0E">
        <w:rPr>
          <w:rFonts w:ascii="Times New Roman" w:hAnsi="Times New Roman" w:cs="Times New Roman"/>
          <w:lang w:val="ru-RU" w:eastAsia="ru-RU"/>
        </w:rPr>
        <w:t>обладать финансовой устойчивостью, исключающей возможность инициирования процедуры несостоятельности (банкротства);</w:t>
      </w:r>
    </w:p>
    <w:p w14:paraId="1EA2CC4B" w14:textId="77777777" w:rsidR="006968D9" w:rsidRDefault="006968D9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68412B7" w14:textId="77777777" w:rsidR="00F73913" w:rsidRDefault="006968D9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3)</w:t>
      </w:r>
      <w:r>
        <w:rPr>
          <w:rFonts w:ascii="Times New Roman" w:hAnsi="Times New Roman" w:cs="Times New Roman"/>
          <w:lang w:val="ru-RU" w:eastAsia="ru-RU"/>
        </w:rPr>
        <w:tab/>
      </w:r>
      <w:r w:rsidR="00F73913" w:rsidRPr="00F73913">
        <w:rPr>
          <w:rFonts w:ascii="Times New Roman" w:hAnsi="Times New Roman" w:cs="Times New Roman"/>
          <w:lang w:val="ru-RU" w:eastAsia="ru-RU"/>
        </w:rPr>
        <w:t>соответствовать требованиям, установленным в Законе о НПС и Правилах</w:t>
      </w:r>
      <w:r w:rsidR="000B5A62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>Платежной системы</w:t>
      </w:r>
      <w:r w:rsidR="00F73913" w:rsidRPr="00F73913">
        <w:rPr>
          <w:rFonts w:ascii="Times New Roman" w:hAnsi="Times New Roman" w:cs="Times New Roman"/>
          <w:lang w:val="ru-RU" w:eastAsia="ru-RU"/>
        </w:rPr>
        <w:t>;</w:t>
      </w:r>
    </w:p>
    <w:p w14:paraId="73CEDC88" w14:textId="77777777" w:rsidR="00F73913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61EF3661" w14:textId="77777777" w:rsidR="00F73913" w:rsidRDefault="006968D9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4</w:t>
      </w:r>
      <w:r w:rsidR="00F73913">
        <w:rPr>
          <w:rFonts w:ascii="Times New Roman" w:hAnsi="Times New Roman" w:cs="Times New Roman"/>
          <w:lang w:val="ru-RU" w:eastAsia="ru-RU"/>
        </w:rPr>
        <w:t>)</w:t>
      </w:r>
      <w:r w:rsidR="00F73913">
        <w:rPr>
          <w:rFonts w:ascii="Times New Roman" w:hAnsi="Times New Roman" w:cs="Times New Roman"/>
          <w:lang w:val="ru-RU" w:eastAsia="ru-RU"/>
        </w:rPr>
        <w:tab/>
      </w:r>
      <w:r w:rsidR="00F73913" w:rsidRPr="00F73913">
        <w:rPr>
          <w:rFonts w:ascii="Times New Roman" w:hAnsi="Times New Roman" w:cs="Times New Roman"/>
          <w:lang w:val="ru-RU" w:eastAsia="ru-RU"/>
        </w:rPr>
        <w:t>соблюдать требования и осуществлять меры по противодействию легализации (отмыванию) доходов, полученных преступным путем, и финансированию терроризма;</w:t>
      </w:r>
    </w:p>
    <w:p w14:paraId="31061383" w14:textId="77777777" w:rsidR="00F73913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51274E1F" w14:textId="77777777" w:rsidR="00F73913" w:rsidRDefault="006B14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lastRenderedPageBreak/>
        <w:t>5</w:t>
      </w:r>
      <w:r w:rsidR="00F73913">
        <w:rPr>
          <w:rFonts w:ascii="Times New Roman" w:hAnsi="Times New Roman" w:cs="Times New Roman"/>
          <w:lang w:val="ru-RU" w:eastAsia="ru-RU"/>
        </w:rPr>
        <w:t>)</w:t>
      </w:r>
      <w:r w:rsidR="00F73913">
        <w:rPr>
          <w:rFonts w:ascii="Times New Roman" w:hAnsi="Times New Roman" w:cs="Times New Roman"/>
          <w:lang w:val="ru-RU" w:eastAsia="ru-RU"/>
        </w:rPr>
        <w:tab/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соблюдение требований в отношении </w:t>
      </w:r>
      <w:r>
        <w:rPr>
          <w:rFonts w:ascii="Times New Roman" w:hAnsi="Times New Roman" w:cs="Times New Roman"/>
          <w:lang w:val="ru-RU" w:eastAsia="ru-RU"/>
        </w:rPr>
        <w:t>защиты информации при осуществлении переводов денежных средств в Платежной системе,</w:t>
      </w:r>
      <w:r w:rsidRPr="00DD2C0E">
        <w:rPr>
          <w:rFonts w:ascii="Times New Roman" w:hAnsi="Times New Roman" w:cs="Times New Roman"/>
          <w:lang w:val="ru-RU" w:eastAsia="ru-RU"/>
        </w:rPr>
        <w:t xml:space="preserve"> банковской тайны и</w:t>
      </w:r>
      <w:r>
        <w:rPr>
          <w:rFonts w:ascii="Times New Roman" w:hAnsi="Times New Roman" w:cs="Times New Roman"/>
          <w:lang w:val="ru-RU" w:eastAsia="ru-RU"/>
        </w:rPr>
        <w:t xml:space="preserve"> коммерческой тайны</w:t>
      </w:r>
      <w:r w:rsidR="00F73913" w:rsidRPr="00F73913">
        <w:rPr>
          <w:rFonts w:ascii="Times New Roman" w:hAnsi="Times New Roman" w:cs="Times New Roman"/>
          <w:lang w:val="ru-RU" w:eastAsia="ru-RU"/>
        </w:rPr>
        <w:t>;</w:t>
      </w:r>
    </w:p>
    <w:p w14:paraId="6BECEAAD" w14:textId="77777777" w:rsidR="00F73913" w:rsidRDefault="00F73913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AF3F2DE" w14:textId="77777777" w:rsidR="006B1458" w:rsidRDefault="006B14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6</w:t>
      </w:r>
      <w:r w:rsidR="00F73913">
        <w:rPr>
          <w:rFonts w:ascii="Times New Roman" w:hAnsi="Times New Roman" w:cs="Times New Roman"/>
          <w:lang w:val="ru-RU" w:eastAsia="ru-RU"/>
        </w:rPr>
        <w:t>)</w:t>
      </w:r>
      <w:r w:rsidR="00F73913">
        <w:rPr>
          <w:rFonts w:ascii="Times New Roman" w:hAnsi="Times New Roman" w:cs="Times New Roman"/>
          <w:lang w:val="ru-RU" w:eastAsia="ru-RU"/>
        </w:rPr>
        <w:tab/>
      </w:r>
      <w:r w:rsidR="00F73913" w:rsidRPr="00F73913">
        <w:rPr>
          <w:rFonts w:ascii="Times New Roman" w:hAnsi="Times New Roman" w:cs="Times New Roman"/>
          <w:lang w:val="ru-RU" w:eastAsia="ru-RU"/>
        </w:rPr>
        <w:t>соответствовать техническим и иным требованиям, предусмотренным Правилами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F73913" w:rsidRPr="00F73913">
        <w:rPr>
          <w:rFonts w:ascii="Times New Roman" w:hAnsi="Times New Roman" w:cs="Times New Roman"/>
          <w:lang w:val="ru-RU" w:eastAsia="ru-RU"/>
        </w:rPr>
        <w:t>;</w:t>
      </w:r>
    </w:p>
    <w:p w14:paraId="7BB930F2" w14:textId="77777777" w:rsidR="006B1458" w:rsidRDefault="006B14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A97AF53" w14:textId="41F4B56C" w:rsidR="006B1458" w:rsidRDefault="006B14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7)</w:t>
      </w:r>
      <w:r>
        <w:rPr>
          <w:rFonts w:ascii="Times New Roman" w:hAnsi="Times New Roman" w:cs="Times New Roman"/>
          <w:lang w:val="ru-RU" w:eastAsia="ru-RU"/>
        </w:rPr>
        <w:tab/>
        <w:t>подключи</w:t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ться к Платежной системе через Прямого </w:t>
      </w:r>
      <w:r w:rsidR="002823E0">
        <w:rPr>
          <w:rFonts w:ascii="Times New Roman" w:hAnsi="Times New Roman" w:cs="Times New Roman"/>
          <w:lang w:val="ru-RU" w:eastAsia="ru-RU"/>
        </w:rPr>
        <w:t>У</w:t>
      </w:r>
      <w:r w:rsidR="00F73913" w:rsidRPr="00F73913">
        <w:rPr>
          <w:rFonts w:ascii="Times New Roman" w:hAnsi="Times New Roman" w:cs="Times New Roman"/>
          <w:lang w:val="ru-RU" w:eastAsia="ru-RU"/>
        </w:rPr>
        <w:t>частника;</w:t>
      </w:r>
    </w:p>
    <w:p w14:paraId="782DBCEB" w14:textId="77777777" w:rsidR="006B1458" w:rsidRDefault="006B1458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DB5854D" w14:textId="77777777" w:rsidR="00F73913" w:rsidRPr="00F73913" w:rsidRDefault="006B1458" w:rsidP="009240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8)</w:t>
      </w:r>
      <w:r>
        <w:rPr>
          <w:rFonts w:ascii="Times New Roman" w:hAnsi="Times New Roman" w:cs="Times New Roman"/>
          <w:lang w:val="ru-RU" w:eastAsia="ru-RU"/>
        </w:rPr>
        <w:tab/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надлежащим образом исполнять обязательства, установленные </w:t>
      </w:r>
      <w:r w:rsidR="0092404F">
        <w:rPr>
          <w:rFonts w:ascii="Times New Roman" w:hAnsi="Times New Roman" w:cs="Times New Roman"/>
          <w:lang w:val="ru-RU" w:eastAsia="ru-RU"/>
        </w:rPr>
        <w:t>соглашением</w:t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 </w:t>
      </w:r>
      <w:r w:rsidR="0092404F">
        <w:rPr>
          <w:rFonts w:ascii="Times New Roman" w:hAnsi="Times New Roman" w:cs="Times New Roman"/>
          <w:lang w:val="ru-RU" w:eastAsia="ru-RU"/>
        </w:rPr>
        <w:t>(</w:t>
      </w:r>
      <w:r w:rsidR="00F73913" w:rsidRPr="00F73913">
        <w:rPr>
          <w:rFonts w:ascii="Times New Roman" w:hAnsi="Times New Roman" w:cs="Times New Roman"/>
          <w:lang w:val="ru-RU" w:eastAsia="ru-RU"/>
        </w:rPr>
        <w:t>договор</w:t>
      </w:r>
      <w:r w:rsidR="0092404F">
        <w:rPr>
          <w:rFonts w:ascii="Times New Roman" w:hAnsi="Times New Roman" w:cs="Times New Roman"/>
          <w:lang w:val="ru-RU" w:eastAsia="ru-RU"/>
        </w:rPr>
        <w:t>ом)</w:t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 о присоединении к</w:t>
      </w:r>
      <w:r w:rsidR="0092404F">
        <w:rPr>
          <w:rFonts w:ascii="Times New Roman" w:hAnsi="Times New Roman" w:cs="Times New Roman"/>
          <w:lang w:val="ru-RU" w:eastAsia="ru-RU"/>
        </w:rPr>
        <w:t xml:space="preserve"> Правилам</w:t>
      </w:r>
      <w:r w:rsidR="00F73913" w:rsidRPr="00F73913">
        <w:rPr>
          <w:rFonts w:ascii="Times New Roman" w:hAnsi="Times New Roman" w:cs="Times New Roman"/>
          <w:lang w:val="ru-RU" w:eastAsia="ru-RU"/>
        </w:rPr>
        <w:t xml:space="preserve"> Платежной системе.</w:t>
      </w:r>
    </w:p>
    <w:p w14:paraId="07C78D41" w14:textId="77777777" w:rsidR="00F73913" w:rsidRDefault="00F73913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0D82A586" w14:textId="77777777" w:rsidR="00646E1B" w:rsidRDefault="00E67331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11.12</w:t>
      </w:r>
      <w:r w:rsidR="00646E1B">
        <w:rPr>
          <w:rFonts w:ascii="Times New Roman" w:hAnsi="Times New Roman" w:cs="Times New Roman"/>
          <w:lang w:val="ru-RU" w:eastAsia="ru-RU"/>
        </w:rPr>
        <w:t>.</w:t>
      </w:r>
      <w:r w:rsidR="00646E1B">
        <w:rPr>
          <w:rFonts w:ascii="Times New Roman" w:hAnsi="Times New Roman" w:cs="Times New Roman"/>
          <w:lang w:val="ru-RU" w:eastAsia="ru-RU"/>
        </w:rPr>
        <w:tab/>
      </w:r>
      <w:r w:rsidR="00646E1B" w:rsidRPr="00646E1B">
        <w:rPr>
          <w:rFonts w:ascii="Times New Roman" w:hAnsi="Times New Roman" w:cs="Times New Roman"/>
          <w:lang w:val="ru-RU" w:eastAsia="ru-RU"/>
        </w:rPr>
        <w:t>Использование Идентификационного номера учреждения (ИНУ)</w:t>
      </w:r>
      <w:r w:rsidR="00B959F5">
        <w:rPr>
          <w:rFonts w:ascii="Times New Roman" w:hAnsi="Times New Roman" w:cs="Times New Roman"/>
          <w:lang w:val="ru-RU" w:eastAsia="ru-RU"/>
        </w:rPr>
        <w:t xml:space="preserve"> для идентификации Участника Платежной системы осуществляется с учетом нижеследующего:</w:t>
      </w:r>
    </w:p>
    <w:p w14:paraId="6814ADEA" w14:textId="77777777" w:rsidR="00B959F5" w:rsidRDefault="00B959F5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C60D899" w14:textId="77777777" w:rsidR="00B959F5" w:rsidRDefault="00B959F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1)</w:t>
      </w:r>
      <w:r>
        <w:rPr>
          <w:rFonts w:ascii="Times New Roman" w:hAnsi="Times New Roman" w:cs="Times New Roman"/>
          <w:lang w:val="ru-RU" w:eastAsia="ru-RU"/>
        </w:rPr>
        <w:tab/>
      </w:r>
      <w:r w:rsidR="006D7D99">
        <w:rPr>
          <w:rFonts w:ascii="Times New Roman" w:hAnsi="Times New Roman" w:cs="Times New Roman"/>
          <w:lang w:val="ru-RU" w:eastAsia="ru-RU"/>
        </w:rPr>
        <w:t>п</w:t>
      </w:r>
      <w:r>
        <w:rPr>
          <w:rFonts w:ascii="Times New Roman" w:hAnsi="Times New Roman" w:cs="Times New Roman"/>
          <w:lang w:val="ru-RU" w:eastAsia="ru-RU"/>
        </w:rPr>
        <w:t>осле утверждения оператора по переводу денежных средств</w:t>
      </w:r>
      <w:r w:rsidR="00646E1B" w:rsidRPr="00646E1B">
        <w:rPr>
          <w:rFonts w:ascii="Times New Roman" w:hAnsi="Times New Roman" w:cs="Times New Roman"/>
          <w:lang w:val="ru-RU" w:eastAsia="ru-RU"/>
        </w:rPr>
        <w:t xml:space="preserve"> в качестве Участника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системы, Оператор П</w:t>
      </w:r>
      <w:r w:rsidR="00646E1B" w:rsidRPr="00646E1B">
        <w:rPr>
          <w:rFonts w:ascii="Times New Roman" w:hAnsi="Times New Roman" w:cs="Times New Roman"/>
          <w:lang w:val="ru-RU" w:eastAsia="ru-RU"/>
        </w:rPr>
        <w:t>латежной системы присваивает Участнику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646E1B" w:rsidRPr="00646E1B">
        <w:rPr>
          <w:rFonts w:ascii="Times New Roman" w:hAnsi="Times New Roman" w:cs="Times New Roman"/>
          <w:lang w:val="ru-RU" w:eastAsia="ru-RU"/>
        </w:rPr>
        <w:t xml:space="preserve"> уникальный Идентификационный номер учреждения (ИНУ) для обеспечения однозначной идентификации каждого Участника</w:t>
      </w:r>
      <w:r>
        <w:rPr>
          <w:rFonts w:ascii="Times New Roman" w:hAnsi="Times New Roman" w:cs="Times New Roman"/>
          <w:lang w:val="ru-RU" w:eastAsia="ru-RU"/>
        </w:rPr>
        <w:t xml:space="preserve"> Платежной системы</w:t>
      </w:r>
      <w:r w:rsidR="00646E1B" w:rsidRPr="00646E1B">
        <w:rPr>
          <w:rFonts w:ascii="Times New Roman" w:hAnsi="Times New Roman" w:cs="Times New Roman"/>
          <w:lang w:val="ru-RU" w:eastAsia="ru-RU"/>
        </w:rPr>
        <w:t xml:space="preserve"> и формы его участия в Платежной системе (прямое или косвенное участие)</w:t>
      </w:r>
      <w:r w:rsidR="006D7D99">
        <w:rPr>
          <w:rFonts w:ascii="Times New Roman" w:hAnsi="Times New Roman" w:cs="Times New Roman"/>
          <w:lang w:val="ru-RU" w:eastAsia="ru-RU"/>
        </w:rPr>
        <w:t>;</w:t>
      </w:r>
    </w:p>
    <w:p w14:paraId="2A6269AF" w14:textId="77777777" w:rsidR="00B959F5" w:rsidRDefault="00B959F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1C7D1B0B" w14:textId="77777777" w:rsidR="00646E1B" w:rsidRPr="00646E1B" w:rsidRDefault="00B959F5" w:rsidP="00B8371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2)</w:t>
      </w:r>
      <w:r>
        <w:rPr>
          <w:rFonts w:ascii="Times New Roman" w:hAnsi="Times New Roman" w:cs="Times New Roman"/>
          <w:lang w:val="ru-RU" w:eastAsia="ru-RU"/>
        </w:rPr>
        <w:tab/>
      </w:r>
      <w:r w:rsidR="00646E1B" w:rsidRPr="00646E1B">
        <w:rPr>
          <w:rFonts w:ascii="Times New Roman" w:hAnsi="Times New Roman" w:cs="Times New Roman"/>
          <w:lang w:val="ru-RU" w:eastAsia="ru-RU"/>
        </w:rPr>
        <w:t>ИНУ изымается из реестра активных ИНУ после того, как</w:t>
      </w:r>
      <w:r>
        <w:rPr>
          <w:rFonts w:ascii="Times New Roman" w:hAnsi="Times New Roman" w:cs="Times New Roman"/>
          <w:lang w:val="ru-RU" w:eastAsia="ru-RU"/>
        </w:rPr>
        <w:t xml:space="preserve"> соответствующий</w:t>
      </w:r>
      <w:r w:rsidR="00646E1B" w:rsidRPr="00646E1B">
        <w:rPr>
          <w:rFonts w:ascii="Times New Roman" w:hAnsi="Times New Roman" w:cs="Times New Roman"/>
          <w:lang w:val="ru-RU" w:eastAsia="ru-RU"/>
        </w:rPr>
        <w:t xml:space="preserve"> Участник</w:t>
      </w:r>
      <w:r w:rsidR="00B719AF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>Платежной системы</w:t>
      </w:r>
      <w:r w:rsidR="003252D0">
        <w:rPr>
          <w:rFonts w:ascii="Times New Roman" w:hAnsi="Times New Roman" w:cs="Times New Roman"/>
          <w:lang w:val="ru-RU" w:eastAsia="ru-RU"/>
        </w:rPr>
        <w:t xml:space="preserve"> </w:t>
      </w:r>
      <w:r w:rsidR="00646E1B" w:rsidRPr="00646E1B">
        <w:rPr>
          <w:rFonts w:ascii="Times New Roman" w:hAnsi="Times New Roman" w:cs="Times New Roman"/>
          <w:lang w:val="ru-RU" w:eastAsia="ru-RU"/>
        </w:rPr>
        <w:t>прекращает свое участие в Платежной системе.</w:t>
      </w:r>
    </w:p>
    <w:p w14:paraId="06833EE1" w14:textId="77777777" w:rsidR="00646E1B" w:rsidRDefault="00646E1B" w:rsidP="00B8371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 w:eastAsia="ru-RU"/>
        </w:rPr>
      </w:pPr>
    </w:p>
    <w:p w14:paraId="740FF4F5" w14:textId="77777777" w:rsidR="003252D0" w:rsidRDefault="00E67331" w:rsidP="00B8371D">
      <w:pPr>
        <w:pStyle w:val="a4"/>
        <w:tabs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 w:eastAsia="ru-RU"/>
        </w:rPr>
        <w:t>11.13</w:t>
      </w:r>
      <w:r w:rsidR="00FF1D91">
        <w:rPr>
          <w:rFonts w:ascii="Times New Roman" w:hAnsi="Times New Roman" w:cs="Times New Roman"/>
          <w:lang w:val="ru-RU" w:eastAsia="ru-RU"/>
        </w:rPr>
        <w:t>.</w:t>
      </w:r>
      <w:r w:rsidR="00FF1D91" w:rsidRPr="00FF1D91">
        <w:rPr>
          <w:rFonts w:ascii="Times New Roman" w:hAnsi="Times New Roman" w:cs="Times New Roman"/>
          <w:lang w:val="ru-RU" w:eastAsia="ru-RU"/>
        </w:rPr>
        <w:tab/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="003252D0" w:rsidRPr="00FF1D91">
        <w:rPr>
          <w:rFonts w:ascii="Times New Roman" w:eastAsia="Times New Roman" w:hAnsi="Times New Roman" w:cs="Times New Roman"/>
          <w:lang w:val="ru-RU"/>
        </w:rPr>
        <w:t>ра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3252D0" w:rsidRPr="00FF1D91">
        <w:rPr>
          <w:rFonts w:ascii="Times New Roman" w:eastAsia="Times New Roman" w:hAnsi="Times New Roman" w:cs="Times New Roman"/>
          <w:lang w:val="ru-RU"/>
        </w:rPr>
        <w:t>ила</w:t>
      </w:r>
      <w:r w:rsidR="006D7D99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3252D0" w:rsidRPr="00FF1D9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3252D0" w:rsidRPr="00FF1D91">
        <w:rPr>
          <w:rFonts w:ascii="Times New Roman" w:eastAsia="Times New Roman" w:hAnsi="Times New Roman" w:cs="Times New Roman"/>
          <w:lang w:val="ru-RU"/>
        </w:rPr>
        <w:t>не</w:t>
      </w:r>
      <w:r w:rsidR="003252D0" w:rsidRPr="00FF1D9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3252D0" w:rsidRPr="00FF1D91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3252D0" w:rsidRPr="00FF1D91">
        <w:rPr>
          <w:rFonts w:ascii="Times New Roman" w:eastAsia="Times New Roman" w:hAnsi="Times New Roman" w:cs="Times New Roman"/>
          <w:lang w:val="ru-RU"/>
        </w:rPr>
        <w:t>стана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3252D0" w:rsidRPr="00FF1D91">
        <w:rPr>
          <w:rFonts w:ascii="Times New Roman" w:eastAsia="Times New Roman" w:hAnsi="Times New Roman" w:cs="Times New Roman"/>
          <w:lang w:val="ru-RU"/>
        </w:rPr>
        <w:t>ли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3252D0" w:rsidRPr="00FF1D91">
        <w:rPr>
          <w:rFonts w:ascii="Times New Roman" w:eastAsia="Times New Roman" w:hAnsi="Times New Roman" w:cs="Times New Roman"/>
          <w:lang w:val="ru-RU"/>
        </w:rPr>
        <w:t>а</w:t>
      </w:r>
      <w:r w:rsidR="003252D0" w:rsidRPr="00FF1D91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="003252D0" w:rsidRPr="00FF1D91">
        <w:rPr>
          <w:rFonts w:ascii="Times New Roman" w:eastAsia="Times New Roman" w:hAnsi="Times New Roman" w:cs="Times New Roman"/>
          <w:lang w:val="ru-RU"/>
        </w:rPr>
        <w:t xml:space="preserve">т </w:t>
      </w:r>
      <w:r w:rsidR="003252D0" w:rsidRPr="00FF1D9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3252D0" w:rsidRPr="00FF1D91">
        <w:rPr>
          <w:rFonts w:ascii="Times New Roman" w:eastAsia="Times New Roman" w:hAnsi="Times New Roman" w:cs="Times New Roman"/>
          <w:lang w:val="ru-RU"/>
        </w:rPr>
        <w:t xml:space="preserve">ритерии </w:t>
      </w:r>
      <w:r w:rsidR="003252D0" w:rsidRPr="00FF1D9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="003252D0" w:rsidRPr="00FF1D91">
        <w:rPr>
          <w:rFonts w:ascii="Times New Roman" w:eastAsia="Times New Roman" w:hAnsi="Times New Roman" w:cs="Times New Roman"/>
          <w:lang w:val="ru-RU"/>
        </w:rPr>
        <w:t xml:space="preserve">ля 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3252D0" w:rsidRPr="00FF1D91">
        <w:rPr>
          <w:rFonts w:ascii="Times New Roman" w:eastAsia="Times New Roman" w:hAnsi="Times New Roman" w:cs="Times New Roman"/>
          <w:lang w:val="ru-RU"/>
        </w:rPr>
        <w:t>ре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3252D0" w:rsidRPr="00FF1D91">
        <w:rPr>
          <w:rFonts w:ascii="Times New Roman" w:eastAsia="Times New Roman" w:hAnsi="Times New Roman" w:cs="Times New Roman"/>
          <w:lang w:val="ru-RU"/>
        </w:rPr>
        <w:t>енно</w:t>
      </w:r>
      <w:r w:rsidR="003252D0" w:rsidRPr="00FF1D91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="003252D0" w:rsidRPr="00FF1D91">
        <w:rPr>
          <w:rFonts w:ascii="Times New Roman" w:eastAsia="Times New Roman" w:hAnsi="Times New Roman" w:cs="Times New Roman"/>
          <w:lang w:val="ru-RU"/>
        </w:rPr>
        <w:t>о приостано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3252D0" w:rsidRPr="00FF1D91">
        <w:rPr>
          <w:rFonts w:ascii="Times New Roman" w:eastAsia="Times New Roman" w:hAnsi="Times New Roman" w:cs="Times New Roman"/>
          <w:lang w:val="ru-RU"/>
        </w:rPr>
        <w:t>ления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3252D0" w:rsidRPr="00FF1D91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="003252D0" w:rsidRPr="00FF1D91">
        <w:rPr>
          <w:rFonts w:ascii="Times New Roman" w:eastAsia="Times New Roman" w:hAnsi="Times New Roman" w:cs="Times New Roman"/>
          <w:lang w:val="ru-RU"/>
        </w:rPr>
        <w:t>ас</w:t>
      </w:r>
      <w:r w:rsidR="003252D0" w:rsidRPr="00FF1D91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="003252D0" w:rsidRPr="00FF1D91">
        <w:rPr>
          <w:rFonts w:ascii="Times New Roman" w:eastAsia="Times New Roman" w:hAnsi="Times New Roman" w:cs="Times New Roman"/>
          <w:lang w:val="ru-RU"/>
        </w:rPr>
        <w:t>и</w:t>
      </w:r>
      <w:r w:rsidR="003252D0" w:rsidRPr="00FF1D9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6D7D99">
        <w:rPr>
          <w:rFonts w:ascii="Times New Roman" w:eastAsia="Times New Roman" w:hAnsi="Times New Roman" w:cs="Times New Roman"/>
          <w:spacing w:val="-1"/>
          <w:lang w:val="ru-RU"/>
        </w:rPr>
        <w:t xml:space="preserve"> в Платежной системе</w:t>
      </w:r>
      <w:r w:rsidR="003252D0" w:rsidRPr="00FF1D91">
        <w:rPr>
          <w:rFonts w:ascii="Times New Roman" w:eastAsia="Times New Roman" w:hAnsi="Times New Roman" w:cs="Times New Roman"/>
          <w:lang w:val="ru-RU"/>
        </w:rPr>
        <w:t>.</w:t>
      </w:r>
    </w:p>
    <w:p w14:paraId="23355630" w14:textId="77777777" w:rsidR="00FF1D91" w:rsidRDefault="00FF1D9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0383A97" w14:textId="77777777" w:rsidR="00FF1D91" w:rsidRDefault="00E67331" w:rsidP="00B8371D">
      <w:pPr>
        <w:pStyle w:val="a4"/>
        <w:tabs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11.14</w:t>
      </w:r>
      <w:r w:rsidR="00FF1D91">
        <w:rPr>
          <w:rFonts w:ascii="Times New Roman" w:eastAsia="Times New Roman" w:hAnsi="Times New Roman" w:cs="Times New Roman"/>
          <w:lang w:val="ru-RU"/>
        </w:rPr>
        <w:t>.</w:t>
      </w:r>
      <w:r w:rsidR="00FF1D91">
        <w:rPr>
          <w:rFonts w:ascii="Times New Roman" w:eastAsia="Times New Roman" w:hAnsi="Times New Roman" w:cs="Times New Roman"/>
          <w:lang w:val="ru-RU"/>
        </w:rPr>
        <w:tab/>
        <w:t>Прекращение участия в Платежной системе допускается по следующим основаниями:</w:t>
      </w:r>
    </w:p>
    <w:p w14:paraId="182C93D1" w14:textId="77777777" w:rsidR="00FF1D91" w:rsidRDefault="00FF1D9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12F6E0E" w14:textId="77777777" w:rsidR="00FF1D91" w:rsidRDefault="00246977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="00FF1D91" w:rsidRPr="00FF1D91">
        <w:rPr>
          <w:rFonts w:ascii="Times New Roman" w:eastAsia="Times New Roman" w:hAnsi="Times New Roman" w:cs="Times New Roman"/>
          <w:lang w:val="ru-RU"/>
        </w:rPr>
        <w:t>1)</w:t>
      </w:r>
      <w:r w:rsidR="00FF1D91" w:rsidRPr="00FF1D91">
        <w:rPr>
          <w:rFonts w:ascii="Times New Roman" w:eastAsia="Times New Roman" w:hAnsi="Times New Roman" w:cs="Times New Roman"/>
          <w:lang w:val="ru-RU"/>
        </w:rPr>
        <w:tab/>
      </w:r>
      <w:r w:rsidR="00FF1D91" w:rsidRPr="00E60E91">
        <w:rPr>
          <w:rFonts w:ascii="Times New Roman" w:eastAsia="Times New Roman" w:hAnsi="Times New Roman" w:cs="Times New Roman"/>
          <w:b/>
          <w:lang w:val="ru-RU"/>
        </w:rPr>
        <w:t>Прекращение участия по инициативе Участника</w:t>
      </w:r>
      <w:r w:rsidR="00DC70B1">
        <w:rPr>
          <w:rFonts w:ascii="Times New Roman" w:eastAsia="Times New Roman" w:hAnsi="Times New Roman" w:cs="Times New Roman"/>
          <w:b/>
          <w:lang w:val="ru-RU"/>
        </w:rPr>
        <w:t xml:space="preserve"> Платежной системы</w:t>
      </w:r>
      <w:r w:rsidR="00FF1D91" w:rsidRPr="00E60E91">
        <w:rPr>
          <w:rFonts w:ascii="Times New Roman" w:eastAsia="Times New Roman" w:hAnsi="Times New Roman" w:cs="Times New Roman"/>
          <w:b/>
          <w:lang w:val="ru-RU"/>
        </w:rPr>
        <w:t>.</w:t>
      </w:r>
      <w:r w:rsidR="00FF1D91" w:rsidRPr="00FF1D91">
        <w:rPr>
          <w:rFonts w:ascii="Times New Roman" w:eastAsia="Times New Roman" w:hAnsi="Times New Roman" w:cs="Times New Roman"/>
          <w:lang w:val="ru-RU"/>
        </w:rPr>
        <w:t xml:space="preserve"> Участник</w:t>
      </w:r>
      <w:r w:rsidR="00DC70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F1D91" w:rsidRPr="00FF1D91">
        <w:rPr>
          <w:rFonts w:ascii="Times New Roman" w:eastAsia="Times New Roman" w:hAnsi="Times New Roman" w:cs="Times New Roman"/>
          <w:lang w:val="ru-RU"/>
        </w:rPr>
        <w:t xml:space="preserve">, желающий прекратить участие в Платежной системе, направляет Оператору Платежной системы уведомление в письменной форме не менее чем за 180 (сто восемьдесят) дней до желаемой даты прекращения участия. </w:t>
      </w:r>
      <w:r w:rsidR="00FF1D91" w:rsidRPr="007D09D4">
        <w:rPr>
          <w:rFonts w:ascii="Times New Roman" w:eastAsia="Times New Roman" w:hAnsi="Times New Roman" w:cs="Times New Roman"/>
          <w:lang w:val="ru-RU"/>
        </w:rPr>
        <w:t xml:space="preserve">Участие в Платежной системе считается прекращенным с даты, указанной в таком письменном уведомлении. </w:t>
      </w:r>
      <w:r w:rsidR="00FF1D91" w:rsidRPr="00FF1D91">
        <w:rPr>
          <w:rFonts w:ascii="Times New Roman" w:eastAsia="Times New Roman" w:hAnsi="Times New Roman" w:cs="Times New Roman"/>
          <w:lang w:val="ru-RU"/>
        </w:rPr>
        <w:t xml:space="preserve">В том случае, если дата прекращения участия в Платежной системе в уведомлении не указана, участие в Платежной системе прекращается через 180 (сто восемьдесят) дней после даты получения Оператора Платежной системе </w:t>
      </w:r>
      <w:r w:rsidR="00FF1D91">
        <w:rPr>
          <w:rFonts w:ascii="Times New Roman" w:eastAsia="Times New Roman" w:hAnsi="Times New Roman" w:cs="Times New Roman"/>
          <w:lang w:val="ru-RU"/>
        </w:rPr>
        <w:t>письменного уведомления.</w:t>
      </w:r>
    </w:p>
    <w:p w14:paraId="139DBA3F" w14:textId="77777777" w:rsidR="00FF1D91" w:rsidRDefault="00FF1D9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4FECE58" w14:textId="77777777" w:rsidR="00FF1D91" w:rsidRDefault="00246977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="00FF1D91">
        <w:rPr>
          <w:rFonts w:ascii="Times New Roman" w:eastAsia="Times New Roman" w:hAnsi="Times New Roman" w:cs="Times New Roman"/>
          <w:lang w:val="ru-RU"/>
        </w:rPr>
        <w:t>2)</w:t>
      </w:r>
      <w:r w:rsidR="00FF1D91">
        <w:rPr>
          <w:rFonts w:ascii="Times New Roman" w:eastAsia="Times New Roman" w:hAnsi="Times New Roman" w:cs="Times New Roman"/>
          <w:lang w:val="ru-RU"/>
        </w:rPr>
        <w:tab/>
      </w:r>
      <w:r w:rsidR="00FF1D91" w:rsidRPr="000B5A62">
        <w:rPr>
          <w:rFonts w:ascii="Times New Roman" w:eastAsia="Times New Roman" w:hAnsi="Times New Roman" w:cs="Times New Roman"/>
          <w:b/>
          <w:lang w:val="ru-RU"/>
        </w:rPr>
        <w:t>Прекращение участия по инициативе Оператора Платежной системы.</w:t>
      </w:r>
      <w:r w:rsidR="00FF1D91" w:rsidRPr="00E702D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FF1D91" w:rsidRPr="00E702D8">
        <w:rPr>
          <w:rFonts w:ascii="Times New Roman" w:eastAsia="Times New Roman" w:hAnsi="Times New Roman" w:cs="Times New Roman"/>
          <w:lang w:val="ru-RU"/>
        </w:rPr>
        <w:t>Участие в Платежной системе может быть прек</w:t>
      </w:r>
      <w:r w:rsidR="00FF1D91">
        <w:rPr>
          <w:rFonts w:ascii="Times New Roman" w:eastAsia="Times New Roman" w:hAnsi="Times New Roman" w:cs="Times New Roman"/>
          <w:lang w:val="ru-RU"/>
        </w:rPr>
        <w:t>ращено по инициативе Оператора Платежной системы в случае:</w:t>
      </w:r>
    </w:p>
    <w:p w14:paraId="5E3EC193" w14:textId="77777777" w:rsidR="00FF1D91" w:rsidRDefault="00FF1D91" w:rsidP="00B8371D">
      <w:pPr>
        <w:pStyle w:val="a4"/>
        <w:tabs>
          <w:tab w:val="left" w:pos="720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</w:p>
    <w:p w14:paraId="2894FE0E" w14:textId="2146F2F3" w:rsidR="00FF1D91" w:rsidRDefault="00FF1D91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несоответствия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Участника</w:t>
      </w:r>
      <w:r w:rsidR="00DC70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критериям участия, установленным в Правилах</w:t>
      </w:r>
      <w:r w:rsidR="006D7D99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(за исключением критерия наличия лицензии участника UnionPay I</w:t>
      </w:r>
      <w:r>
        <w:rPr>
          <w:rFonts w:ascii="Times New Roman" w:eastAsia="Times New Roman" w:hAnsi="Times New Roman" w:cs="Times New Roman"/>
          <w:lang w:val="ru-RU"/>
        </w:rPr>
        <w:t>nternational);</w:t>
      </w:r>
    </w:p>
    <w:p w14:paraId="76E3328E" w14:textId="77777777" w:rsidR="00FF1D91" w:rsidRDefault="00FF1D9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51758C4" w14:textId="63E0C7F9" w:rsidR="00FF1D91" w:rsidRDefault="00FF1D91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неисполнения или ненадлежащего исполнения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Участником</w:t>
      </w:r>
      <w:r w:rsidR="00DC70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своих </w:t>
      </w:r>
      <w:r>
        <w:rPr>
          <w:rFonts w:ascii="Times New Roman" w:eastAsia="Times New Roman" w:hAnsi="Times New Roman" w:cs="Times New Roman"/>
          <w:lang w:val="ru-RU"/>
        </w:rPr>
        <w:t>обязательств, а также иного умышленного или неоднократного нарушения Участником</w:t>
      </w:r>
      <w:r w:rsidR="00DC70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Правил Платежной системы </w:t>
      </w:r>
      <w:r w:rsidRPr="00E702D8">
        <w:rPr>
          <w:rFonts w:ascii="Times New Roman" w:eastAsia="Times New Roman" w:hAnsi="Times New Roman" w:cs="Times New Roman"/>
          <w:lang w:val="ru-RU"/>
        </w:rPr>
        <w:t>и (или) соглашения о присоедин</w:t>
      </w:r>
      <w:r>
        <w:rPr>
          <w:rFonts w:ascii="Times New Roman" w:eastAsia="Times New Roman" w:hAnsi="Times New Roman" w:cs="Times New Roman"/>
          <w:lang w:val="ru-RU"/>
        </w:rPr>
        <w:t>ении к Правилам Платежной систем</w:t>
      </w:r>
      <w:r w:rsidR="00C63309"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14:paraId="6BB50F52" w14:textId="77777777" w:rsidR="00FF1D91" w:rsidRDefault="00FF1D9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</w:p>
    <w:p w14:paraId="1C19BEDE" w14:textId="77777777" w:rsidR="00E33749" w:rsidRDefault="0024697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="00E33749">
        <w:rPr>
          <w:rFonts w:ascii="Times New Roman" w:eastAsia="Times New Roman" w:hAnsi="Times New Roman" w:cs="Times New Roman"/>
          <w:lang w:val="ru-RU"/>
        </w:rPr>
        <w:t>инициирования</w:t>
      </w:r>
      <w:r w:rsidR="00FF1D91" w:rsidRPr="00E702D8">
        <w:rPr>
          <w:rFonts w:ascii="Times New Roman" w:eastAsia="Times New Roman" w:hAnsi="Times New Roman" w:cs="Times New Roman"/>
          <w:lang w:val="ru-RU"/>
        </w:rPr>
        <w:t xml:space="preserve"> в отношении Участника</w:t>
      </w:r>
      <w:r w:rsidR="00E33749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F1D91" w:rsidRPr="00E702D8">
        <w:rPr>
          <w:rFonts w:ascii="Times New Roman" w:eastAsia="Times New Roman" w:hAnsi="Times New Roman" w:cs="Times New Roman"/>
          <w:lang w:val="ru-RU"/>
        </w:rPr>
        <w:t xml:space="preserve"> процедуры несостоятельно</w:t>
      </w:r>
      <w:r w:rsidR="00E33749">
        <w:rPr>
          <w:rFonts w:ascii="Times New Roman" w:eastAsia="Times New Roman" w:hAnsi="Times New Roman" w:cs="Times New Roman"/>
          <w:lang w:val="ru-RU"/>
        </w:rPr>
        <w:t>сти (банкротства) либо изменения</w:t>
      </w:r>
      <w:r w:rsidR="00FF1D91" w:rsidRPr="00E702D8">
        <w:rPr>
          <w:rFonts w:ascii="Times New Roman" w:eastAsia="Times New Roman" w:hAnsi="Times New Roman" w:cs="Times New Roman"/>
          <w:lang w:val="ru-RU"/>
        </w:rPr>
        <w:t xml:space="preserve"> финансового состояния Участника</w:t>
      </w:r>
      <w:r w:rsidR="00E33749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F1D91" w:rsidRPr="00E702D8">
        <w:rPr>
          <w:rFonts w:ascii="Times New Roman" w:eastAsia="Times New Roman" w:hAnsi="Times New Roman" w:cs="Times New Roman"/>
          <w:lang w:val="ru-RU"/>
        </w:rPr>
        <w:t xml:space="preserve">, которое </w:t>
      </w:r>
      <w:r w:rsidR="00FF1D91" w:rsidRPr="00E702D8">
        <w:rPr>
          <w:rFonts w:ascii="Times New Roman" w:eastAsia="Times New Roman" w:hAnsi="Times New Roman" w:cs="Times New Roman"/>
          <w:lang w:val="ru-RU"/>
        </w:rPr>
        <w:lastRenderedPageBreak/>
        <w:t>может повлечь признание Участника</w:t>
      </w:r>
      <w:r w:rsidR="00E33749">
        <w:rPr>
          <w:rFonts w:ascii="Times New Roman" w:eastAsia="Times New Roman" w:hAnsi="Times New Roman" w:cs="Times New Roman"/>
          <w:lang w:val="ru-RU"/>
        </w:rPr>
        <w:t xml:space="preserve"> Платежной системы несостоятельным (банкротом).</w:t>
      </w:r>
    </w:p>
    <w:p w14:paraId="22BC0AB7" w14:textId="77777777" w:rsidR="00E33749" w:rsidRDefault="00E33749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22F3CD92" w14:textId="41649032" w:rsidR="00FF1D91" w:rsidRDefault="00FF1D91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  <w:r w:rsidRPr="00E702D8">
        <w:rPr>
          <w:rFonts w:ascii="Times New Roman" w:eastAsia="Times New Roman" w:hAnsi="Times New Roman" w:cs="Times New Roman"/>
          <w:lang w:val="ru-RU"/>
        </w:rPr>
        <w:t>Участие прекращается по еди</w:t>
      </w:r>
      <w:r w:rsidR="00984D86">
        <w:rPr>
          <w:rFonts w:ascii="Times New Roman" w:eastAsia="Times New Roman" w:hAnsi="Times New Roman" w:cs="Times New Roman"/>
          <w:lang w:val="ru-RU"/>
        </w:rPr>
        <w:t>ноличному усмотрению Оператора П</w:t>
      </w:r>
      <w:r w:rsidRPr="00E702D8">
        <w:rPr>
          <w:rFonts w:ascii="Times New Roman" w:eastAsia="Times New Roman" w:hAnsi="Times New Roman" w:cs="Times New Roman"/>
          <w:lang w:val="ru-RU"/>
        </w:rPr>
        <w:t>латежной системы путем отправки Участнику</w:t>
      </w:r>
      <w:r w:rsidR="00984D86">
        <w:rPr>
          <w:rFonts w:ascii="Times New Roman" w:eastAsia="Times New Roman" w:hAnsi="Times New Roman" w:cs="Times New Roman"/>
          <w:lang w:val="ru-RU"/>
        </w:rPr>
        <w:t xml:space="preserve"> Платежной системы соответствующего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уведомления. Участие прекращается с момента доставки такого уведомления по адресу Участника, известному Оператору </w:t>
      </w:r>
      <w:r w:rsidR="001633B4">
        <w:rPr>
          <w:rFonts w:ascii="Times New Roman" w:eastAsia="Times New Roman" w:hAnsi="Times New Roman" w:cs="Times New Roman"/>
          <w:lang w:val="ru-RU"/>
        </w:rPr>
        <w:t>П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латежной системы, </w:t>
      </w:r>
      <w:r w:rsidR="00DC70B1">
        <w:rPr>
          <w:rFonts w:ascii="Times New Roman" w:eastAsia="Times New Roman" w:hAnsi="Times New Roman" w:cs="Times New Roman"/>
          <w:lang w:val="ru-RU"/>
        </w:rPr>
        <w:t>или в тот момент, когда такое уведомление считается доставленным в соответствии с требованиями действующего законодательства</w:t>
      </w:r>
      <w:r w:rsidRPr="00E702D8">
        <w:rPr>
          <w:rFonts w:ascii="Times New Roman" w:eastAsia="Times New Roman" w:hAnsi="Times New Roman" w:cs="Times New Roman"/>
          <w:lang w:val="ru-RU"/>
        </w:rPr>
        <w:t>.</w:t>
      </w:r>
    </w:p>
    <w:p w14:paraId="7E2231A0" w14:textId="77777777" w:rsidR="00246977" w:rsidRDefault="00246977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2501D360" w14:textId="1ABCAA32" w:rsidR="00504A15" w:rsidRDefault="0024697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E60E91" w:rsidRPr="00E60E91">
        <w:rPr>
          <w:rFonts w:ascii="Times New Roman" w:eastAsia="Times New Roman" w:hAnsi="Times New Roman" w:cs="Times New Roman"/>
          <w:b/>
          <w:lang w:val="ru-RU"/>
        </w:rPr>
        <w:t>Автоматическое прекращение участия.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Участие в Платежной системе прекращается автоматически в случае</w:t>
      </w:r>
      <w:r w:rsidR="00A879CD">
        <w:rPr>
          <w:rFonts w:ascii="Times New Roman" w:eastAsia="Times New Roman" w:hAnsi="Times New Roman" w:cs="Times New Roman"/>
          <w:lang w:val="ru-RU"/>
        </w:rPr>
        <w:t>:</w:t>
      </w:r>
    </w:p>
    <w:p w14:paraId="00D6D44B" w14:textId="5D9DE4BC" w:rsidR="00246977" w:rsidRDefault="00A879CD" w:rsidP="00A879CD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lang w:val="ru-RU"/>
        </w:rPr>
        <w:tab/>
      </w:r>
      <w:r w:rsidR="00E60E91" w:rsidRPr="00E702D8">
        <w:rPr>
          <w:rFonts w:ascii="Times New Roman" w:eastAsia="Times New Roman" w:hAnsi="Times New Roman" w:cs="Times New Roman"/>
          <w:lang w:val="ru-RU"/>
        </w:rPr>
        <w:t>признания Участника</w:t>
      </w:r>
      <w:r w:rsidR="00E60E9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несостоятельным (банкротом) или в случае начала процесса ликвидации, а также</w:t>
      </w:r>
      <w:r w:rsidR="00E60E91">
        <w:rPr>
          <w:rFonts w:ascii="Times New Roman" w:eastAsia="Times New Roman" w:hAnsi="Times New Roman" w:cs="Times New Roman"/>
          <w:lang w:val="ru-RU"/>
        </w:rPr>
        <w:t xml:space="preserve"> в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иных случаях прекращения деятельности Участника</w:t>
      </w:r>
      <w:r w:rsidR="00E60E9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либо невозможности осуществления</w:t>
      </w:r>
      <w:r w:rsidR="00E60E91">
        <w:rPr>
          <w:rFonts w:ascii="Times New Roman" w:eastAsia="Times New Roman" w:hAnsi="Times New Roman" w:cs="Times New Roman"/>
          <w:lang w:val="ru-RU"/>
        </w:rPr>
        <w:t xml:space="preserve"> такой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деятельности вследствие решения уполномоченного государственного органа (включая случаи отзыва лицензии на осуществление переводов денежных средств, а также иной деятельно</w:t>
      </w:r>
      <w:r w:rsidR="00E60E91">
        <w:rPr>
          <w:rFonts w:ascii="Times New Roman" w:eastAsia="Times New Roman" w:hAnsi="Times New Roman" w:cs="Times New Roman"/>
          <w:lang w:val="ru-RU"/>
        </w:rPr>
        <w:t>сти в рамках Платежной системы). В таком случае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Участник</w:t>
      </w:r>
      <w:r w:rsidR="00E60E9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обязан в течение одного рабочего дня уведоми</w:t>
      </w:r>
      <w:r w:rsidR="00E60E91">
        <w:rPr>
          <w:rFonts w:ascii="Times New Roman" w:eastAsia="Times New Roman" w:hAnsi="Times New Roman" w:cs="Times New Roman"/>
          <w:lang w:val="ru-RU"/>
        </w:rPr>
        <w:t>ть Оператора П</w:t>
      </w:r>
      <w:r w:rsidR="00E60E91" w:rsidRPr="00E702D8">
        <w:rPr>
          <w:rFonts w:ascii="Times New Roman" w:eastAsia="Times New Roman" w:hAnsi="Times New Roman" w:cs="Times New Roman"/>
          <w:lang w:val="ru-RU"/>
        </w:rPr>
        <w:t>латежной системы о наступлении событий, указанных в настоящем пункте и о прекращении своего участия в Платежной с</w:t>
      </w:r>
      <w:r w:rsidR="00E60E91">
        <w:rPr>
          <w:rFonts w:ascii="Times New Roman" w:eastAsia="Times New Roman" w:hAnsi="Times New Roman" w:cs="Times New Roman"/>
          <w:lang w:val="ru-RU"/>
        </w:rPr>
        <w:t>истеме. В случае если Оператору П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="00E60E91">
        <w:rPr>
          <w:rFonts w:ascii="Times New Roman" w:eastAsia="Times New Roman" w:hAnsi="Times New Roman" w:cs="Times New Roman"/>
          <w:lang w:val="ru-RU"/>
        </w:rPr>
        <w:t xml:space="preserve">становится известно о </w:t>
      </w:r>
      <w:r w:rsidR="00E60E91" w:rsidRPr="00E702D8">
        <w:rPr>
          <w:rFonts w:ascii="Times New Roman" w:eastAsia="Times New Roman" w:hAnsi="Times New Roman" w:cs="Times New Roman"/>
          <w:lang w:val="ru-RU"/>
        </w:rPr>
        <w:t>наступлении соотве</w:t>
      </w:r>
      <w:r w:rsidR="00E60E91">
        <w:rPr>
          <w:rFonts w:ascii="Times New Roman" w:eastAsia="Times New Roman" w:hAnsi="Times New Roman" w:cs="Times New Roman"/>
          <w:lang w:val="ru-RU"/>
        </w:rPr>
        <w:t>тствующих событий, он направляет такому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Участнику</w:t>
      </w:r>
      <w:r w:rsidR="00E60E9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E60E91" w:rsidRPr="00E702D8">
        <w:rPr>
          <w:rFonts w:ascii="Times New Roman" w:eastAsia="Times New Roman" w:hAnsi="Times New Roman" w:cs="Times New Roman"/>
          <w:lang w:val="ru-RU"/>
        </w:rPr>
        <w:t xml:space="preserve"> уведомление, подтверждающее, что его участие в Платежной системе прекратилось.</w:t>
      </w:r>
    </w:p>
    <w:p w14:paraId="00BB5139" w14:textId="07DDE7B6" w:rsidR="00584B15" w:rsidRDefault="00584B15" w:rsidP="00584B15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="00A879CD">
        <w:rPr>
          <w:rFonts w:ascii="Times New Roman" w:eastAsia="Times New Roman" w:hAnsi="Times New Roman" w:cs="Times New Roman"/>
          <w:lang w:val="ru-RU"/>
        </w:rPr>
        <w:t xml:space="preserve"> </w:t>
      </w:r>
      <w:r w:rsidR="00A879CD" w:rsidRPr="00584B15">
        <w:rPr>
          <w:rFonts w:ascii="Times New Roman" w:eastAsia="Times New Roman" w:hAnsi="Times New Roman" w:cs="Times New Roman"/>
          <w:lang w:val="ru-RU"/>
        </w:rPr>
        <w:t>несоответствия</w:t>
      </w:r>
      <w:r w:rsidR="00736620" w:rsidRPr="00584B15">
        <w:rPr>
          <w:rFonts w:ascii="Times New Roman" w:eastAsia="Times New Roman" w:hAnsi="Times New Roman" w:cs="Times New Roman"/>
          <w:lang w:val="ru-RU"/>
        </w:rPr>
        <w:t xml:space="preserve"> Участника критерию</w:t>
      </w:r>
      <w:r w:rsidR="00FC2D0A">
        <w:rPr>
          <w:rFonts w:ascii="Times New Roman" w:eastAsia="Times New Roman" w:hAnsi="Times New Roman" w:cs="Times New Roman"/>
          <w:lang w:val="ru-RU"/>
        </w:rPr>
        <w:t>, указанному в</w:t>
      </w:r>
      <w:r w:rsidR="00537F48" w:rsidRPr="00537F48">
        <w:rPr>
          <w:rFonts w:ascii="Times New Roman" w:eastAsia="Times New Roman" w:hAnsi="Times New Roman" w:cs="Times New Roman"/>
          <w:lang w:val="ru-RU"/>
        </w:rPr>
        <w:t xml:space="preserve"> </w:t>
      </w:r>
      <w:r w:rsidR="00537F48">
        <w:rPr>
          <w:rFonts w:ascii="Times New Roman" w:eastAsia="Times New Roman" w:hAnsi="Times New Roman" w:cs="Times New Roman"/>
          <w:lang w:val="ru-RU"/>
        </w:rPr>
        <w:t xml:space="preserve">пункте </w:t>
      </w:r>
      <w:r w:rsidR="00FC2D0A">
        <w:rPr>
          <w:rFonts w:ascii="Times New Roman" w:eastAsia="Times New Roman" w:hAnsi="Times New Roman" w:cs="Times New Roman"/>
          <w:lang w:val="ru-RU"/>
        </w:rPr>
        <w:t>11.4.1. Правил Платежной системы</w:t>
      </w:r>
      <w:r w:rsidR="00A013D3" w:rsidRPr="00584B15">
        <w:rPr>
          <w:rFonts w:ascii="Times New Roman" w:eastAsia="Times New Roman" w:hAnsi="Times New Roman" w:cs="Times New Roman"/>
          <w:lang w:val="ru-RU"/>
        </w:rPr>
        <w:t xml:space="preserve"> и неполучения 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Оператором Платежной системы уведомления по состоянию на </w:t>
      </w:r>
      <w:r w:rsidR="00E16E8D">
        <w:rPr>
          <w:rFonts w:ascii="Times New Roman" w:eastAsia="Times New Roman" w:hAnsi="Times New Roman" w:cs="Times New Roman"/>
          <w:lang w:val="ru-RU"/>
        </w:rPr>
        <w:t>30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 ию</w:t>
      </w:r>
      <w:r w:rsidR="00E16E8D">
        <w:rPr>
          <w:rFonts w:ascii="Times New Roman" w:eastAsia="Times New Roman" w:hAnsi="Times New Roman" w:cs="Times New Roman"/>
          <w:lang w:val="ru-RU"/>
        </w:rPr>
        <w:t>ня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 2024 года</w:t>
      </w:r>
      <w:r w:rsidR="00A013D3" w:rsidRPr="00584B15">
        <w:rPr>
          <w:rFonts w:ascii="Times New Roman" w:eastAsia="Times New Roman" w:hAnsi="Times New Roman" w:cs="Times New Roman"/>
          <w:lang w:val="ru-RU"/>
        </w:rPr>
        <w:t xml:space="preserve">, 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как указано </w:t>
      </w:r>
      <w:r w:rsidR="00A013D3" w:rsidRPr="00584B15">
        <w:rPr>
          <w:rFonts w:ascii="Times New Roman" w:eastAsia="Times New Roman" w:hAnsi="Times New Roman" w:cs="Times New Roman"/>
          <w:lang w:val="ru-RU"/>
        </w:rPr>
        <w:t>пункте 11.4.1 Правил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. </w:t>
      </w:r>
      <w:r w:rsidRPr="00584B15">
        <w:rPr>
          <w:rFonts w:ascii="Times New Roman" w:hAnsi="Times New Roman" w:cs="Times New Roman"/>
          <w:lang w:val="ru-RU"/>
        </w:rPr>
        <w:t>У</w:t>
      </w:r>
      <w:r w:rsidR="00A879CD" w:rsidRPr="00584B15">
        <w:rPr>
          <w:rFonts w:ascii="Times New Roman" w:hAnsi="Times New Roman" w:cs="Times New Roman"/>
          <w:lang w:val="ru-RU"/>
        </w:rPr>
        <w:t>частие Участника</w:t>
      </w:r>
      <w:r w:rsidR="00594233">
        <w:rPr>
          <w:rFonts w:ascii="Times New Roman" w:hAnsi="Times New Roman" w:cs="Times New Roman"/>
          <w:lang w:val="ru-RU"/>
        </w:rPr>
        <w:t>, не соответствующего указанному критерию</w:t>
      </w:r>
      <w:r w:rsidR="00A879CD" w:rsidRPr="00584B15">
        <w:rPr>
          <w:rFonts w:ascii="Times New Roman" w:hAnsi="Times New Roman" w:cs="Times New Roman"/>
          <w:lang w:val="ru-RU"/>
        </w:rPr>
        <w:t xml:space="preserve"> </w:t>
      </w:r>
      <w:r w:rsidR="00F40E61" w:rsidRPr="00584B15">
        <w:rPr>
          <w:rFonts w:ascii="Times New Roman" w:hAnsi="Times New Roman" w:cs="Times New Roman"/>
          <w:lang w:val="ru-RU"/>
        </w:rPr>
        <w:t>в Платежной системе,</w:t>
      </w:r>
      <w:r w:rsidR="00A879CD" w:rsidRPr="00584B15">
        <w:rPr>
          <w:rFonts w:ascii="Times New Roman" w:hAnsi="Times New Roman" w:cs="Times New Roman"/>
          <w:lang w:val="ru-RU"/>
        </w:rPr>
        <w:t xml:space="preserve"> автоматически прекращается, начиная с </w:t>
      </w:r>
      <w:r w:rsidR="00E16E8D">
        <w:rPr>
          <w:rFonts w:ascii="Times New Roman" w:hAnsi="Times New Roman" w:cs="Times New Roman"/>
          <w:lang w:val="ru-RU"/>
        </w:rPr>
        <w:t>1 июля 2024 года</w:t>
      </w:r>
      <w:r w:rsidRPr="00584B15">
        <w:rPr>
          <w:rFonts w:ascii="Times New Roman" w:hAnsi="Times New Roman" w:cs="Times New Roman"/>
          <w:lang w:val="ru-RU"/>
        </w:rPr>
        <w:t>, о чем Оператор Платежной системы</w:t>
      </w:r>
      <w:r w:rsidRPr="00584B15">
        <w:rPr>
          <w:rFonts w:ascii="Times New Roman" w:eastAsia="Times New Roman" w:hAnsi="Times New Roman" w:cs="Times New Roman"/>
          <w:lang w:val="ru-RU"/>
        </w:rPr>
        <w:t xml:space="preserve"> направляет такому Участнику Платежной системы уведомление, подтверждающее, что его участие в Платежной системе прекратилось.</w:t>
      </w:r>
    </w:p>
    <w:p w14:paraId="4C9AFCD0" w14:textId="77777777" w:rsidR="00E60E91" w:rsidRDefault="00E60E91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0E1A0E9" w14:textId="49FCA7DA" w:rsidR="00E60E91" w:rsidRDefault="00E60E91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E60E91">
        <w:rPr>
          <w:rFonts w:ascii="Times New Roman" w:eastAsia="Times New Roman" w:hAnsi="Times New Roman" w:cs="Times New Roman"/>
          <w:b/>
          <w:lang w:val="ru-RU"/>
        </w:rPr>
        <w:t xml:space="preserve">Прекращение участия Участника с Непокрытой позицией по инициативе Оператора </w:t>
      </w:r>
      <w:r w:rsidR="001633B4">
        <w:rPr>
          <w:rFonts w:ascii="Times New Roman" w:eastAsia="Times New Roman" w:hAnsi="Times New Roman" w:cs="Times New Roman"/>
          <w:b/>
          <w:lang w:val="ru-RU"/>
        </w:rPr>
        <w:t>П</w:t>
      </w:r>
      <w:r w:rsidRPr="00E60E91">
        <w:rPr>
          <w:rFonts w:ascii="Times New Roman" w:eastAsia="Times New Roman" w:hAnsi="Times New Roman" w:cs="Times New Roman"/>
          <w:b/>
          <w:lang w:val="ru-RU"/>
        </w:rPr>
        <w:t>латежной системы.</w:t>
      </w:r>
      <w:r w:rsidRPr="00E60E91">
        <w:rPr>
          <w:rFonts w:ascii="Times New Roman" w:eastAsia="Times New Roman" w:hAnsi="Times New Roman" w:cs="Times New Roman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Участие в Платежной системе Участника</w:t>
      </w:r>
      <w:r w:rsidR="004D5840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с Непокрытой позицией может быть прекращено в любой момент в период существования такой </w:t>
      </w:r>
      <w:r w:rsidRPr="00A1331D">
        <w:rPr>
          <w:rFonts w:ascii="Times New Roman" w:eastAsia="Times New Roman" w:hAnsi="Times New Roman" w:cs="Times New Roman"/>
          <w:lang w:val="ru-RU"/>
        </w:rPr>
        <w:t>Непокрытой позиции. Условия, процедура</w:t>
      </w:r>
      <w:r w:rsidR="004D5840">
        <w:rPr>
          <w:rFonts w:ascii="Times New Roman" w:eastAsia="Times New Roman" w:hAnsi="Times New Roman" w:cs="Times New Roman"/>
          <w:lang w:val="ru-RU"/>
        </w:rPr>
        <w:t xml:space="preserve"> и</w:t>
      </w:r>
      <w:r w:rsidRPr="00A1331D">
        <w:rPr>
          <w:rFonts w:ascii="Times New Roman" w:eastAsia="Times New Roman" w:hAnsi="Times New Roman" w:cs="Times New Roman"/>
          <w:lang w:val="ru-RU"/>
        </w:rPr>
        <w:t xml:space="preserve"> последствия такого прекращения установлены в </w:t>
      </w:r>
      <w:r w:rsidR="00A1331D" w:rsidRPr="00A1331D">
        <w:rPr>
          <w:rFonts w:ascii="Times New Roman" w:eastAsia="Times New Roman" w:hAnsi="Times New Roman" w:cs="Times New Roman"/>
          <w:lang w:val="ru-RU"/>
        </w:rPr>
        <w:t>разделе 11.22</w:t>
      </w:r>
      <w:r w:rsidRPr="00A1331D">
        <w:rPr>
          <w:rFonts w:ascii="Times New Roman" w:eastAsia="Times New Roman" w:hAnsi="Times New Roman" w:cs="Times New Roman"/>
          <w:lang w:val="ru-RU"/>
        </w:rPr>
        <w:t xml:space="preserve"> </w:t>
      </w:r>
      <w:r w:rsidR="00A1331D" w:rsidRPr="00A1331D">
        <w:rPr>
          <w:rFonts w:ascii="Times New Roman" w:eastAsia="Times New Roman" w:hAnsi="Times New Roman" w:cs="Times New Roman"/>
          <w:lang w:val="ru-RU"/>
        </w:rPr>
        <w:t>настоящих</w:t>
      </w:r>
      <w:r w:rsidRPr="00A1331D">
        <w:rPr>
          <w:rFonts w:ascii="Times New Roman" w:eastAsia="Times New Roman" w:hAnsi="Times New Roman" w:cs="Times New Roman"/>
          <w:lang w:val="ru-RU"/>
        </w:rPr>
        <w:t xml:space="preserve"> Правил</w:t>
      </w:r>
      <w:r w:rsidR="00A1331D" w:rsidRPr="00A1331D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>.</w:t>
      </w:r>
    </w:p>
    <w:p w14:paraId="1AE6FEC9" w14:textId="77777777" w:rsidR="00E60E91" w:rsidRDefault="00E60E91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2AC92D7A" w14:textId="77777777" w:rsidR="00F272CD" w:rsidRDefault="00E6733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11.15</w:t>
      </w:r>
      <w:r w:rsidR="00E60E91">
        <w:rPr>
          <w:rFonts w:ascii="Times New Roman" w:eastAsia="Times New Roman" w:hAnsi="Times New Roman" w:cs="Times New Roman"/>
          <w:lang w:val="ru-RU"/>
        </w:rPr>
        <w:t>.</w:t>
      </w:r>
      <w:r w:rsidR="00E60E91">
        <w:rPr>
          <w:rFonts w:ascii="Times New Roman" w:eastAsia="Times New Roman" w:hAnsi="Times New Roman" w:cs="Times New Roman"/>
          <w:lang w:val="ru-RU"/>
        </w:rPr>
        <w:tab/>
      </w:r>
      <w:r w:rsidR="00934288">
        <w:rPr>
          <w:rFonts w:ascii="Times New Roman" w:eastAsia="Times New Roman" w:hAnsi="Times New Roman" w:cs="Times New Roman"/>
          <w:lang w:val="ru-RU"/>
        </w:rPr>
        <w:t>За исключением случаев, когда Правилами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и (и</w:t>
      </w:r>
      <w:r w:rsidR="00934288">
        <w:rPr>
          <w:rFonts w:ascii="Times New Roman" w:eastAsia="Times New Roman" w:hAnsi="Times New Roman" w:cs="Times New Roman"/>
          <w:lang w:val="ru-RU"/>
        </w:rPr>
        <w:t>ли) соглашением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о присоединении к </w:t>
      </w:r>
      <w:r w:rsidR="00934288">
        <w:rPr>
          <w:rFonts w:ascii="Times New Roman" w:eastAsia="Times New Roman" w:hAnsi="Times New Roman" w:cs="Times New Roman"/>
          <w:lang w:val="ru-RU"/>
        </w:rPr>
        <w:t>Правилам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предусмотрено иное, Участник</w:t>
      </w:r>
      <w:r w:rsidR="00934288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, </w:t>
      </w:r>
      <w:r w:rsidR="00934288">
        <w:rPr>
          <w:rFonts w:ascii="Times New Roman" w:eastAsia="Times New Roman" w:hAnsi="Times New Roman" w:cs="Times New Roman"/>
          <w:lang w:val="ru-RU"/>
        </w:rPr>
        <w:t>прекращающий свое участие в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</w:t>
      </w:r>
      <w:r w:rsidR="00934288">
        <w:rPr>
          <w:rFonts w:ascii="Times New Roman" w:eastAsia="Times New Roman" w:hAnsi="Times New Roman" w:cs="Times New Roman"/>
          <w:lang w:val="ru-RU"/>
        </w:rPr>
        <w:t>Платежной системе</w:t>
      </w:r>
      <w:r w:rsidR="00F272CD" w:rsidRPr="00F272CD">
        <w:rPr>
          <w:rFonts w:ascii="Times New Roman" w:eastAsia="Times New Roman" w:hAnsi="Times New Roman" w:cs="Times New Roman"/>
          <w:lang w:val="ru-RU"/>
        </w:rPr>
        <w:t>, утрачивает все права Участника</w:t>
      </w:r>
      <w:r w:rsidR="00934288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и перестает нести обязательства Участника</w:t>
      </w:r>
      <w:r w:rsidR="00246B13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(за исключением обязательств по соблюдению конфиденциальности</w:t>
      </w:r>
      <w:r w:rsidR="00934288">
        <w:rPr>
          <w:rFonts w:ascii="Times New Roman" w:eastAsia="Times New Roman" w:hAnsi="Times New Roman" w:cs="Times New Roman"/>
          <w:lang w:val="ru-RU"/>
        </w:rPr>
        <w:t xml:space="preserve"> и расчетных обязательства</w:t>
      </w:r>
      <w:r w:rsidR="00F272CD" w:rsidRPr="00F272CD">
        <w:rPr>
          <w:rFonts w:ascii="Times New Roman" w:eastAsia="Times New Roman" w:hAnsi="Times New Roman" w:cs="Times New Roman"/>
          <w:lang w:val="ru-RU"/>
        </w:rPr>
        <w:t>) с даты прекращения участия в Платежной системе.</w:t>
      </w:r>
    </w:p>
    <w:p w14:paraId="02E26D9A" w14:textId="77777777" w:rsidR="00934288" w:rsidRDefault="0093428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3935CF9" w14:textId="77777777" w:rsidR="00F272CD" w:rsidRDefault="00E6733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11.16</w:t>
      </w:r>
      <w:r w:rsidR="00934288">
        <w:rPr>
          <w:rFonts w:ascii="Times New Roman" w:eastAsia="Times New Roman" w:hAnsi="Times New Roman" w:cs="Times New Roman"/>
          <w:lang w:val="ru-RU"/>
        </w:rPr>
        <w:t>.</w:t>
      </w:r>
      <w:r w:rsidR="00934288">
        <w:rPr>
          <w:rFonts w:ascii="Times New Roman" w:eastAsia="Times New Roman" w:hAnsi="Times New Roman" w:cs="Times New Roman"/>
          <w:lang w:val="ru-RU"/>
        </w:rPr>
        <w:tab/>
        <w:t>З</w:t>
      </w:r>
      <w:r w:rsidR="00F272CD" w:rsidRPr="00F272CD">
        <w:rPr>
          <w:rFonts w:ascii="Times New Roman" w:eastAsia="Times New Roman" w:hAnsi="Times New Roman" w:cs="Times New Roman"/>
          <w:lang w:val="ru-RU"/>
        </w:rPr>
        <w:t>а исключением случаев, когда в Правилах</w:t>
      </w:r>
      <w:r w:rsidR="00934288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и (или) соглашении о присоединении к</w:t>
      </w:r>
      <w:r w:rsidR="00934288">
        <w:rPr>
          <w:rFonts w:ascii="Times New Roman" w:eastAsia="Times New Roman" w:hAnsi="Times New Roman" w:cs="Times New Roman"/>
          <w:lang w:val="ru-RU"/>
        </w:rPr>
        <w:t xml:space="preserve"> Правилам Платежной системы</w:t>
      </w:r>
      <w:r w:rsidR="00F272CD" w:rsidRPr="00F272CD">
        <w:rPr>
          <w:rFonts w:ascii="Times New Roman" w:eastAsia="Times New Roman" w:hAnsi="Times New Roman" w:cs="Times New Roman"/>
          <w:lang w:val="ru-RU"/>
        </w:rPr>
        <w:t xml:space="preserve"> предусмотрено иное, в случае прекращения участия в Платежной системе:</w:t>
      </w:r>
    </w:p>
    <w:p w14:paraId="0762A6DC" w14:textId="77777777" w:rsidR="00934288" w:rsidRDefault="0093428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EA80DB3" w14:textId="77777777" w:rsidR="00934288" w:rsidRPr="005526B1" w:rsidRDefault="00934288" w:rsidP="00B8371D">
      <w:pPr>
        <w:widowControl w:val="0"/>
        <w:spacing w:line="360" w:lineRule="auto"/>
        <w:ind w:left="1440" w:right="59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5526B1">
        <w:rPr>
          <w:rFonts w:ascii="Times New Roman" w:eastAsia="Times New Roman" w:hAnsi="Times New Roman" w:cs="Times New Roman"/>
          <w:lang w:val="ru-RU"/>
        </w:rPr>
        <w:t>1)</w:t>
      </w:r>
      <w:r w:rsidRPr="005526B1">
        <w:rPr>
          <w:rFonts w:ascii="Times New Roman" w:eastAsia="Times New Roman" w:hAnsi="Times New Roman" w:cs="Times New Roman"/>
          <w:lang w:val="ru-RU"/>
        </w:rPr>
        <w:tab/>
      </w:r>
      <w:r w:rsidR="00D87F06" w:rsidRPr="005526B1">
        <w:rPr>
          <w:rFonts w:ascii="Times New Roman" w:eastAsia="Times New Roman" w:hAnsi="Times New Roman" w:cs="Times New Roman"/>
          <w:spacing w:val="-1"/>
          <w:lang w:val="ru-RU"/>
        </w:rPr>
        <w:t>прекращающий свое участие</w:t>
      </w:r>
      <w:r w:rsidRPr="005526B1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У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5526B1">
        <w:rPr>
          <w:rFonts w:ascii="Times New Roman" w:eastAsia="Times New Roman" w:hAnsi="Times New Roman" w:cs="Times New Roman"/>
          <w:lang w:val="ru-RU"/>
        </w:rPr>
        <w:t>астник</w:t>
      </w:r>
      <w:r w:rsidR="00D87F06" w:rsidRPr="005526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5526B1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об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526B1">
        <w:rPr>
          <w:rFonts w:ascii="Times New Roman" w:eastAsia="Times New Roman" w:hAnsi="Times New Roman" w:cs="Times New Roman"/>
          <w:lang w:val="ru-RU"/>
        </w:rPr>
        <w:t>ется</w:t>
      </w:r>
      <w:r w:rsidRPr="005526B1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не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526B1">
        <w:rPr>
          <w:rFonts w:ascii="Times New Roman" w:eastAsia="Times New Roman" w:hAnsi="Times New Roman" w:cs="Times New Roman"/>
          <w:lang w:val="ru-RU"/>
        </w:rPr>
        <w:t>а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5526B1">
        <w:rPr>
          <w:rFonts w:ascii="Times New Roman" w:eastAsia="Times New Roman" w:hAnsi="Times New Roman" w:cs="Times New Roman"/>
          <w:lang w:val="ru-RU"/>
        </w:rPr>
        <w:t>едлител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5526B1">
        <w:rPr>
          <w:rFonts w:ascii="Times New Roman" w:eastAsia="Times New Roman" w:hAnsi="Times New Roman" w:cs="Times New Roman"/>
          <w:lang w:val="ru-RU"/>
        </w:rPr>
        <w:t>но</w:t>
      </w:r>
      <w:r w:rsidRPr="005526B1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пре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5526B1">
        <w:rPr>
          <w:rFonts w:ascii="Times New Roman" w:eastAsia="Times New Roman" w:hAnsi="Times New Roman" w:cs="Times New Roman"/>
          <w:lang w:val="ru-RU"/>
        </w:rPr>
        <w:t>ратить</w:t>
      </w:r>
      <w:r w:rsidRPr="005526B1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ос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526B1">
        <w:rPr>
          <w:rFonts w:ascii="Times New Roman" w:eastAsia="Times New Roman" w:hAnsi="Times New Roman" w:cs="Times New Roman"/>
          <w:lang w:val="ru-RU"/>
        </w:rPr>
        <w:t>щ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526B1">
        <w:rPr>
          <w:rFonts w:ascii="Times New Roman" w:eastAsia="Times New Roman" w:hAnsi="Times New Roman" w:cs="Times New Roman"/>
          <w:lang w:val="ru-RU"/>
        </w:rPr>
        <w:t>ст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5526B1">
        <w:rPr>
          <w:rFonts w:ascii="Times New Roman" w:eastAsia="Times New Roman" w:hAnsi="Times New Roman" w:cs="Times New Roman"/>
          <w:lang w:val="ru-RU"/>
        </w:rPr>
        <w:t>ение л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бой 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5526B1">
        <w:rPr>
          <w:rFonts w:ascii="Times New Roman" w:eastAsia="Times New Roman" w:hAnsi="Times New Roman" w:cs="Times New Roman"/>
          <w:lang w:val="ru-RU"/>
        </w:rPr>
        <w:t>е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5526B1">
        <w:rPr>
          <w:rFonts w:ascii="Times New Roman" w:eastAsia="Times New Roman" w:hAnsi="Times New Roman" w:cs="Times New Roman"/>
          <w:lang w:val="ru-RU"/>
        </w:rPr>
        <w:t>тельности, с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spacing w:val="-3"/>
          <w:lang w:val="ru-RU"/>
        </w:rPr>
        <w:t>я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5526B1">
        <w:rPr>
          <w:rFonts w:ascii="Times New Roman" w:eastAsia="Times New Roman" w:hAnsi="Times New Roman" w:cs="Times New Roman"/>
          <w:lang w:val="ru-RU"/>
        </w:rPr>
        <w:t>анной с</w:t>
      </w:r>
      <w:r w:rsidR="00D87F06" w:rsidRPr="005526B1">
        <w:rPr>
          <w:rFonts w:ascii="Times New Roman" w:eastAsia="Times New Roman" w:hAnsi="Times New Roman" w:cs="Times New Roman"/>
          <w:lang w:val="ru-RU"/>
        </w:rPr>
        <w:t xml:space="preserve"> осуществлением платежей по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5526B1">
        <w:rPr>
          <w:rFonts w:ascii="Times New Roman" w:eastAsia="Times New Roman" w:hAnsi="Times New Roman" w:cs="Times New Roman"/>
          <w:lang w:val="ru-RU"/>
        </w:rPr>
        <w:t>арта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spacing w:val="-1"/>
        </w:rPr>
        <w:t>U</w:t>
      </w:r>
      <w:r w:rsidRPr="005526B1">
        <w:rPr>
          <w:rFonts w:ascii="Times New Roman" w:eastAsia="Times New Roman" w:hAnsi="Times New Roman" w:cs="Times New Roman"/>
        </w:rPr>
        <w:t>n</w:t>
      </w:r>
      <w:r w:rsidRPr="005526B1">
        <w:rPr>
          <w:rFonts w:ascii="Times New Roman" w:eastAsia="Times New Roman" w:hAnsi="Times New Roman" w:cs="Times New Roman"/>
          <w:spacing w:val="1"/>
        </w:rPr>
        <w:t>i</w:t>
      </w:r>
      <w:r w:rsidRPr="005526B1">
        <w:rPr>
          <w:rFonts w:ascii="Times New Roman" w:eastAsia="Times New Roman" w:hAnsi="Times New Roman" w:cs="Times New Roman"/>
        </w:rPr>
        <w:t>o</w:t>
      </w:r>
      <w:r w:rsidRPr="005526B1">
        <w:rPr>
          <w:rFonts w:ascii="Times New Roman" w:eastAsia="Times New Roman" w:hAnsi="Times New Roman" w:cs="Times New Roman"/>
          <w:spacing w:val="-2"/>
        </w:rPr>
        <w:t>n</w:t>
      </w:r>
      <w:r w:rsidRPr="005526B1">
        <w:rPr>
          <w:rFonts w:ascii="Times New Roman" w:eastAsia="Times New Roman" w:hAnsi="Times New Roman" w:cs="Times New Roman"/>
        </w:rPr>
        <w:t>Pa</w:t>
      </w:r>
      <w:r w:rsidRPr="005526B1">
        <w:rPr>
          <w:rFonts w:ascii="Times New Roman" w:eastAsia="Times New Roman" w:hAnsi="Times New Roman" w:cs="Times New Roman"/>
          <w:spacing w:val="-2"/>
        </w:rPr>
        <w:t>y</w:t>
      </w:r>
      <w:r w:rsidRPr="005526B1">
        <w:rPr>
          <w:rFonts w:ascii="Times New Roman" w:eastAsia="Times New Roman" w:hAnsi="Times New Roman" w:cs="Times New Roman"/>
          <w:lang w:val="ru-RU"/>
        </w:rPr>
        <w:t>, пра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lang w:val="ru-RU"/>
        </w:rPr>
        <w:t>о на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ос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5526B1">
        <w:rPr>
          <w:rFonts w:ascii="Times New Roman" w:eastAsia="Times New Roman" w:hAnsi="Times New Roman" w:cs="Times New Roman"/>
          <w:lang w:val="ru-RU"/>
        </w:rPr>
        <w:t>щест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ление 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5526B1">
        <w:rPr>
          <w:rFonts w:ascii="Times New Roman" w:eastAsia="Times New Roman" w:hAnsi="Times New Roman" w:cs="Times New Roman"/>
          <w:lang w:val="ru-RU"/>
        </w:rPr>
        <w:t>оторой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5526B1">
        <w:rPr>
          <w:rFonts w:ascii="Times New Roman" w:eastAsia="Times New Roman" w:hAnsi="Times New Roman" w:cs="Times New Roman"/>
          <w:lang w:val="ru-RU"/>
        </w:rPr>
        <w:t>ыло</w:t>
      </w:r>
      <w:r w:rsidRPr="005526B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е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у 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предоставлено</w:t>
      </w:r>
      <w:r w:rsidRPr="005526B1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в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соот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lang w:val="ru-RU"/>
        </w:rPr>
        <w:t>етст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lang w:val="ru-RU"/>
        </w:rPr>
        <w:t>ии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с 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5526B1">
        <w:rPr>
          <w:rFonts w:ascii="Times New Roman" w:eastAsia="Times New Roman" w:hAnsi="Times New Roman" w:cs="Times New Roman"/>
          <w:lang w:val="ru-RU"/>
        </w:rPr>
        <w:t>ра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5526B1">
        <w:rPr>
          <w:rFonts w:ascii="Times New Roman" w:eastAsia="Times New Roman" w:hAnsi="Times New Roman" w:cs="Times New Roman"/>
          <w:lang w:val="ru-RU"/>
        </w:rPr>
        <w:t>ила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5526B1">
        <w:rPr>
          <w:rFonts w:ascii="Times New Roman" w:eastAsia="Times New Roman" w:hAnsi="Times New Roman" w:cs="Times New Roman"/>
          <w:lang w:val="ru-RU"/>
        </w:rPr>
        <w:t>и</w:t>
      </w:r>
      <w:r w:rsidR="00D87F06" w:rsidRPr="005526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и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со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5526B1">
        <w:rPr>
          <w:rFonts w:ascii="Times New Roman" w:eastAsia="Times New Roman" w:hAnsi="Times New Roman" w:cs="Times New Roman"/>
          <w:lang w:val="ru-RU"/>
        </w:rPr>
        <w:t>ашени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526B1">
        <w:rPr>
          <w:rFonts w:ascii="Times New Roman" w:eastAsia="Times New Roman" w:hAnsi="Times New Roman" w:cs="Times New Roman"/>
          <w:lang w:val="ru-RU"/>
        </w:rPr>
        <w:t>м</w:t>
      </w:r>
      <w:r w:rsidRPr="005526B1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о присоединении</w:t>
      </w:r>
      <w:r w:rsidRPr="005526B1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lang w:val="ru-RU"/>
        </w:rPr>
        <w:t>к</w:t>
      </w:r>
      <w:r w:rsidR="00D87F06" w:rsidRPr="005526B1">
        <w:rPr>
          <w:rFonts w:ascii="Times New Roman" w:eastAsia="Times New Roman" w:hAnsi="Times New Roman" w:cs="Times New Roman"/>
          <w:lang w:val="ru-RU"/>
        </w:rPr>
        <w:t xml:space="preserve"> Правилам</w:t>
      </w:r>
      <w:r w:rsidRPr="005526B1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5526B1">
        <w:rPr>
          <w:rFonts w:ascii="Times New Roman" w:eastAsia="Times New Roman" w:hAnsi="Times New Roman" w:cs="Times New Roman"/>
          <w:lang w:val="ru-RU"/>
        </w:rPr>
        <w:t>лат</w:t>
      </w:r>
      <w:r w:rsidRPr="005526B1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5526B1">
        <w:rPr>
          <w:rFonts w:ascii="Times New Roman" w:eastAsia="Times New Roman" w:hAnsi="Times New Roman" w:cs="Times New Roman"/>
          <w:lang w:val="ru-RU"/>
        </w:rPr>
        <w:t>ной систе</w:t>
      </w:r>
      <w:r w:rsidRPr="005526B1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D87F06" w:rsidRPr="005526B1">
        <w:rPr>
          <w:rFonts w:ascii="Times New Roman" w:eastAsia="Times New Roman" w:hAnsi="Times New Roman" w:cs="Times New Roman"/>
          <w:lang w:val="ru-RU"/>
        </w:rPr>
        <w:t>ы</w:t>
      </w:r>
      <w:r w:rsidRPr="005526B1">
        <w:rPr>
          <w:rFonts w:ascii="Times New Roman" w:eastAsia="Times New Roman" w:hAnsi="Times New Roman" w:cs="Times New Roman"/>
          <w:lang w:val="ru-RU"/>
        </w:rPr>
        <w:t>;</w:t>
      </w:r>
    </w:p>
    <w:p w14:paraId="40228CAE" w14:textId="77777777" w:rsidR="00934288" w:rsidRPr="005526B1" w:rsidRDefault="00934288" w:rsidP="00B8371D">
      <w:pPr>
        <w:widowControl w:val="0"/>
        <w:spacing w:line="360" w:lineRule="auto"/>
        <w:ind w:left="1276" w:right="59" w:hanging="567"/>
        <w:jc w:val="both"/>
        <w:rPr>
          <w:rFonts w:ascii="Times New Roman" w:eastAsia="Times New Roman" w:hAnsi="Times New Roman" w:cs="Times New Roman"/>
          <w:lang w:val="ru-RU"/>
        </w:rPr>
      </w:pPr>
    </w:p>
    <w:p w14:paraId="087BC468" w14:textId="77777777" w:rsidR="00934288" w:rsidRPr="005526B1" w:rsidRDefault="00934288" w:rsidP="00B8371D">
      <w:pPr>
        <w:widowControl w:val="0"/>
        <w:spacing w:line="360" w:lineRule="auto"/>
        <w:ind w:left="1440" w:right="59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5526B1">
        <w:rPr>
          <w:rFonts w:ascii="Times New Roman" w:eastAsia="Times New Roman" w:hAnsi="Times New Roman" w:cs="Times New Roman"/>
          <w:lang w:val="ru-RU"/>
        </w:rPr>
        <w:t>2)</w:t>
      </w:r>
      <w:r w:rsidRPr="005526B1">
        <w:rPr>
          <w:rFonts w:ascii="Times New Roman" w:eastAsia="Times New Roman" w:hAnsi="Times New Roman" w:cs="Times New Roman"/>
          <w:lang w:val="ru-RU"/>
        </w:rPr>
        <w:tab/>
      </w:r>
      <w:r w:rsidR="00D87F06" w:rsidRPr="005526B1">
        <w:rPr>
          <w:rFonts w:ascii="Times New Roman" w:eastAsia="Times New Roman" w:hAnsi="Times New Roman" w:cs="Times New Roman"/>
          <w:lang w:val="ru-RU"/>
        </w:rPr>
        <w:t>комиссии/сборы, уплаченные прекращающим свое участие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 Участником</w:t>
      </w:r>
      <w:r w:rsidR="00D87F06" w:rsidRPr="005526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 Оператору </w:t>
      </w:r>
      <w:r w:rsidR="00AF20C9">
        <w:rPr>
          <w:rFonts w:ascii="Times New Roman" w:eastAsia="Times New Roman" w:hAnsi="Times New Roman" w:cs="Times New Roman"/>
          <w:lang w:val="ru-RU"/>
        </w:rPr>
        <w:t>П</w:t>
      </w:r>
      <w:r w:rsidRPr="005526B1">
        <w:rPr>
          <w:rFonts w:ascii="Times New Roman" w:eastAsia="Times New Roman" w:hAnsi="Times New Roman" w:cs="Times New Roman"/>
          <w:lang w:val="ru-RU"/>
        </w:rPr>
        <w:t>латежной системы до прекращения участия в Платежной системе, возмещению не подлежат;</w:t>
      </w:r>
    </w:p>
    <w:p w14:paraId="0F2A916A" w14:textId="77777777" w:rsidR="00934288" w:rsidRPr="005526B1" w:rsidRDefault="00934288" w:rsidP="00B8371D">
      <w:pPr>
        <w:widowControl w:val="0"/>
        <w:spacing w:line="360" w:lineRule="auto"/>
        <w:ind w:right="59"/>
        <w:jc w:val="both"/>
        <w:rPr>
          <w:rFonts w:ascii="Times New Roman" w:eastAsia="Times New Roman" w:hAnsi="Times New Roman" w:cs="Times New Roman"/>
          <w:lang w:val="ru-RU"/>
        </w:rPr>
      </w:pPr>
    </w:p>
    <w:p w14:paraId="6F195BDB" w14:textId="77777777" w:rsidR="00934288" w:rsidRPr="005526B1" w:rsidRDefault="00934288" w:rsidP="00B8371D">
      <w:pPr>
        <w:widowControl w:val="0"/>
        <w:spacing w:line="360" w:lineRule="auto"/>
        <w:ind w:left="1440" w:right="59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5526B1">
        <w:rPr>
          <w:rFonts w:ascii="Times New Roman" w:eastAsia="Times New Roman" w:hAnsi="Times New Roman" w:cs="Times New Roman"/>
          <w:lang w:val="ru-RU"/>
        </w:rPr>
        <w:t>3)</w:t>
      </w:r>
      <w:r w:rsidRPr="005526B1">
        <w:rPr>
          <w:rFonts w:ascii="Times New Roman" w:eastAsia="Times New Roman" w:hAnsi="Times New Roman" w:cs="Times New Roman"/>
          <w:lang w:val="ru-RU"/>
        </w:rPr>
        <w:tab/>
      </w:r>
      <w:r w:rsidR="005526B1">
        <w:rPr>
          <w:rFonts w:ascii="Times New Roman" w:eastAsia="Times New Roman" w:hAnsi="Times New Roman" w:cs="Times New Roman"/>
          <w:lang w:val="ru-RU"/>
        </w:rPr>
        <w:t>прекращающий</w:t>
      </w:r>
      <w:r w:rsidR="005526B1" w:rsidRPr="005526B1">
        <w:rPr>
          <w:rFonts w:ascii="Times New Roman" w:eastAsia="Times New Roman" w:hAnsi="Times New Roman" w:cs="Times New Roman"/>
          <w:lang w:val="ru-RU"/>
        </w:rPr>
        <w:t xml:space="preserve"> свое участие</w:t>
      </w:r>
      <w:r w:rsidR="003F2E10">
        <w:rPr>
          <w:rFonts w:ascii="Times New Roman" w:eastAsia="Times New Roman" w:hAnsi="Times New Roman" w:cs="Times New Roman"/>
          <w:lang w:val="ru-RU"/>
        </w:rPr>
        <w:t xml:space="preserve"> Участник</w:t>
      </w:r>
      <w:r w:rsidR="005526B1" w:rsidRPr="005526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5526B1">
        <w:rPr>
          <w:rFonts w:ascii="Times New Roman" w:eastAsia="Times New Roman" w:hAnsi="Times New Roman" w:cs="Times New Roman"/>
          <w:lang w:val="ru-RU"/>
        </w:rPr>
        <w:t xml:space="preserve"> продолжает </w:t>
      </w:r>
      <w:r w:rsidRPr="005526B1">
        <w:rPr>
          <w:rFonts w:ascii="Times New Roman" w:eastAsia="Times New Roman" w:hAnsi="Times New Roman" w:cs="Times New Roman"/>
          <w:lang w:val="ru-RU"/>
        </w:rPr>
        <w:lastRenderedPageBreak/>
        <w:t>нести ответственность по долгам и другим обязательствам, возникшим до прекращения участия в Платежной системе, включая обязат</w:t>
      </w:r>
      <w:r w:rsidR="003F2E10">
        <w:rPr>
          <w:rFonts w:ascii="Times New Roman" w:eastAsia="Times New Roman" w:hAnsi="Times New Roman" w:cs="Times New Roman"/>
          <w:lang w:val="ru-RU"/>
        </w:rPr>
        <w:t>ельства по любым незавершенным О</w:t>
      </w:r>
      <w:r w:rsidRPr="005526B1">
        <w:rPr>
          <w:rFonts w:ascii="Times New Roman" w:eastAsia="Times New Roman" w:hAnsi="Times New Roman" w:cs="Times New Roman"/>
          <w:lang w:val="ru-RU"/>
        </w:rPr>
        <w:t>перациям;</w:t>
      </w:r>
    </w:p>
    <w:p w14:paraId="3AE5E448" w14:textId="77777777" w:rsidR="00934288" w:rsidRPr="005526B1" w:rsidRDefault="00934288" w:rsidP="00B8371D">
      <w:pPr>
        <w:widowControl w:val="0"/>
        <w:spacing w:line="360" w:lineRule="auto"/>
        <w:ind w:left="1276" w:right="59" w:hanging="567"/>
        <w:jc w:val="both"/>
        <w:rPr>
          <w:rFonts w:ascii="Times New Roman" w:eastAsia="Times New Roman" w:hAnsi="Times New Roman" w:cs="Times New Roman"/>
          <w:lang w:val="ru-RU"/>
        </w:rPr>
      </w:pPr>
    </w:p>
    <w:p w14:paraId="20738496" w14:textId="77777777" w:rsidR="003F2E10" w:rsidRPr="004B50FA" w:rsidRDefault="00934288" w:rsidP="00B8371D">
      <w:pPr>
        <w:widowControl w:val="0"/>
        <w:spacing w:line="360" w:lineRule="auto"/>
        <w:ind w:left="1440" w:right="59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5526B1">
        <w:rPr>
          <w:rFonts w:ascii="Times New Roman" w:eastAsia="Times New Roman" w:hAnsi="Times New Roman" w:cs="Times New Roman"/>
          <w:lang w:val="ru-RU"/>
        </w:rPr>
        <w:t>4)</w:t>
      </w:r>
      <w:r w:rsidRPr="005526B1">
        <w:rPr>
          <w:rFonts w:ascii="Times New Roman" w:eastAsia="Times New Roman" w:hAnsi="Times New Roman" w:cs="Times New Roman"/>
          <w:lang w:val="ru-RU"/>
        </w:rPr>
        <w:tab/>
      </w:r>
      <w:r w:rsidR="003F2E10">
        <w:rPr>
          <w:rFonts w:ascii="Times New Roman" w:eastAsia="Times New Roman" w:hAnsi="Times New Roman" w:cs="Times New Roman"/>
          <w:lang w:val="ru-RU"/>
        </w:rPr>
        <w:t>прекращающий</w:t>
      </w:r>
      <w:r w:rsidR="003F2E10" w:rsidRPr="005526B1">
        <w:rPr>
          <w:rFonts w:ascii="Times New Roman" w:eastAsia="Times New Roman" w:hAnsi="Times New Roman" w:cs="Times New Roman"/>
          <w:lang w:val="ru-RU"/>
        </w:rPr>
        <w:t xml:space="preserve"> свое участие</w:t>
      </w:r>
      <w:r w:rsidR="003F2E10">
        <w:rPr>
          <w:rFonts w:ascii="Times New Roman" w:eastAsia="Times New Roman" w:hAnsi="Times New Roman" w:cs="Times New Roman"/>
          <w:lang w:val="ru-RU"/>
        </w:rPr>
        <w:t xml:space="preserve"> Участник</w:t>
      </w:r>
      <w:r w:rsidR="003F2E10" w:rsidRPr="005526B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3F2E10">
        <w:rPr>
          <w:rFonts w:ascii="Times New Roman" w:eastAsia="Times New Roman" w:hAnsi="Times New Roman" w:cs="Times New Roman"/>
          <w:lang w:val="ru-RU"/>
        </w:rPr>
        <w:t xml:space="preserve"> обязуется оказывать Оператору П</w:t>
      </w:r>
      <w:r w:rsidRPr="005526B1">
        <w:rPr>
          <w:rFonts w:ascii="Times New Roman" w:eastAsia="Times New Roman" w:hAnsi="Times New Roman" w:cs="Times New Roman"/>
          <w:lang w:val="ru-RU"/>
        </w:rPr>
        <w:t>латежной системы содействие в осуществлении формальных процедур, связанных с прекращением его участия в Платежной системе;</w:t>
      </w:r>
    </w:p>
    <w:p w14:paraId="0AB22D96" w14:textId="77777777" w:rsidR="003F2E10" w:rsidRPr="004B50FA" w:rsidRDefault="003F2E10" w:rsidP="00B8371D">
      <w:pPr>
        <w:widowControl w:val="0"/>
        <w:spacing w:line="360" w:lineRule="auto"/>
        <w:ind w:left="1276" w:right="59" w:hanging="567"/>
        <w:jc w:val="both"/>
        <w:rPr>
          <w:rFonts w:ascii="Times New Roman" w:eastAsia="Times New Roman" w:hAnsi="Times New Roman" w:cs="Times New Roman"/>
          <w:lang w:val="ru-RU"/>
        </w:rPr>
      </w:pPr>
    </w:p>
    <w:p w14:paraId="708B84B8" w14:textId="77777777" w:rsidR="00934288" w:rsidRPr="004B50FA" w:rsidRDefault="003F2E10" w:rsidP="00B8371D">
      <w:pPr>
        <w:widowControl w:val="0"/>
        <w:spacing w:line="360" w:lineRule="auto"/>
        <w:ind w:left="1440" w:right="59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4B50FA">
        <w:rPr>
          <w:rFonts w:ascii="Times New Roman" w:eastAsia="Times New Roman" w:hAnsi="Times New Roman" w:cs="Times New Roman"/>
          <w:lang w:val="ru-RU"/>
        </w:rPr>
        <w:t>5)</w:t>
      </w:r>
      <w:r w:rsidRPr="004B50FA">
        <w:rPr>
          <w:rFonts w:ascii="Times New Roman" w:eastAsia="Times New Roman" w:hAnsi="Times New Roman" w:cs="Times New Roman"/>
          <w:lang w:val="ru-RU"/>
        </w:rPr>
        <w:tab/>
        <w:t>прекращающий свое участие Участник Платежной системы</w:t>
      </w:r>
      <w:r w:rsidR="00934288" w:rsidRPr="004B50FA">
        <w:rPr>
          <w:rFonts w:ascii="Times New Roman" w:eastAsia="Times New Roman" w:hAnsi="Times New Roman" w:cs="Times New Roman"/>
          <w:lang w:val="ru-RU"/>
        </w:rPr>
        <w:t xml:space="preserve"> обязуется не заниматься никакой деятельностью, в результате осуществления которой у неограниченного круга лиц может возникнуть ложное представление о том, что он вправе осуществлять деятельность, связанную с Картами </w:t>
      </w:r>
      <w:r w:rsidR="00934288" w:rsidRPr="004B50FA">
        <w:rPr>
          <w:rFonts w:ascii="Times New Roman" w:eastAsia="Times New Roman" w:hAnsi="Times New Roman" w:cs="Times New Roman"/>
        </w:rPr>
        <w:t>UnionPay</w:t>
      </w:r>
      <w:r w:rsidR="00934288" w:rsidRPr="004B50FA">
        <w:rPr>
          <w:rFonts w:ascii="Times New Roman" w:eastAsia="Times New Roman" w:hAnsi="Times New Roman" w:cs="Times New Roman"/>
          <w:lang w:val="ru-RU"/>
        </w:rPr>
        <w:t>; и</w:t>
      </w:r>
    </w:p>
    <w:p w14:paraId="336F6DA5" w14:textId="77777777" w:rsidR="002B2B7E" w:rsidRPr="004B50FA" w:rsidRDefault="002B2B7E" w:rsidP="00B8371D">
      <w:pPr>
        <w:pStyle w:val="a4"/>
        <w:spacing w:line="360" w:lineRule="auto"/>
        <w:ind w:left="720" w:hanging="11"/>
        <w:jc w:val="both"/>
        <w:rPr>
          <w:rFonts w:ascii="Times New Roman" w:eastAsia="Times New Roman" w:hAnsi="Times New Roman" w:cs="Times New Roman"/>
          <w:lang w:val="ru-RU"/>
        </w:rPr>
      </w:pPr>
    </w:p>
    <w:p w14:paraId="54CE34DF" w14:textId="77777777" w:rsidR="00EE6C1F" w:rsidRDefault="002B2B7E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4B50FA">
        <w:rPr>
          <w:rFonts w:ascii="Times New Roman" w:eastAsia="Times New Roman" w:hAnsi="Times New Roman" w:cs="Times New Roman"/>
          <w:lang w:val="ru-RU"/>
        </w:rPr>
        <w:t>6)</w:t>
      </w:r>
      <w:r w:rsidRPr="004B50FA">
        <w:rPr>
          <w:rFonts w:ascii="Times New Roman" w:eastAsia="Times New Roman" w:hAnsi="Times New Roman" w:cs="Times New Roman"/>
          <w:lang w:val="ru-RU"/>
        </w:rPr>
        <w:tab/>
        <w:t xml:space="preserve">прекращающий свое участие Участник Платежной системы </w:t>
      </w:r>
      <w:r w:rsidR="00934288" w:rsidRPr="004B50FA">
        <w:rPr>
          <w:rFonts w:ascii="Times New Roman" w:eastAsia="Times New Roman" w:hAnsi="Times New Roman" w:cs="Times New Roman"/>
          <w:lang w:val="ru-RU"/>
        </w:rPr>
        <w:t>обязуется принять все необходимые</w:t>
      </w:r>
      <w:r w:rsidR="00934288" w:rsidRPr="005526B1">
        <w:rPr>
          <w:rFonts w:ascii="Times New Roman" w:eastAsia="Times New Roman" w:hAnsi="Times New Roman" w:cs="Times New Roman"/>
          <w:lang w:val="ru-RU"/>
        </w:rPr>
        <w:t xml:space="preserve"> меры в целях прекращения деятельности, связанной с Картами UnionPay, и недопущения создания представления о том, что он по-прежнему вправе осуществлять деятельность,</w:t>
      </w:r>
      <w:r w:rsidR="00A314C9">
        <w:rPr>
          <w:rFonts w:ascii="Times New Roman" w:eastAsia="Times New Roman" w:hAnsi="Times New Roman" w:cs="Times New Roman"/>
          <w:lang w:val="ru-RU"/>
        </w:rPr>
        <w:t xml:space="preserve"> связанную с Картами UnionPay (в</w:t>
      </w:r>
      <w:r w:rsidR="00934288" w:rsidRPr="005526B1">
        <w:rPr>
          <w:rFonts w:ascii="Times New Roman" w:eastAsia="Times New Roman" w:hAnsi="Times New Roman" w:cs="Times New Roman"/>
          <w:lang w:val="ru-RU"/>
        </w:rPr>
        <w:t xml:space="preserve"> частности, выбывающий Участник обязуется направить соответствующие уведомления всем сторонам, которых может затронуть прекращение им деятельности, связанной с Картами UnionPay, и расторгнуть соответствующие соглашения</w:t>
      </w:r>
      <w:r w:rsidR="00A314C9">
        <w:rPr>
          <w:rFonts w:ascii="Times New Roman" w:eastAsia="Times New Roman" w:hAnsi="Times New Roman" w:cs="Times New Roman"/>
          <w:lang w:val="ru-RU"/>
        </w:rPr>
        <w:t>)</w:t>
      </w:r>
      <w:r w:rsidR="00934288" w:rsidRPr="005526B1">
        <w:rPr>
          <w:rFonts w:ascii="Times New Roman" w:eastAsia="Times New Roman" w:hAnsi="Times New Roman" w:cs="Times New Roman"/>
          <w:lang w:val="ru-RU"/>
        </w:rPr>
        <w:t>.</w:t>
      </w:r>
    </w:p>
    <w:p w14:paraId="05CF385D" w14:textId="77777777" w:rsidR="00EE6C1F" w:rsidRDefault="00EE6C1F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79B20A18" w14:textId="77777777" w:rsidR="00F116F4" w:rsidRDefault="00E67331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11.17</w:t>
      </w:r>
      <w:r w:rsidR="00F60A4F">
        <w:rPr>
          <w:rFonts w:ascii="Times New Roman" w:eastAsia="Times New Roman" w:hAnsi="Times New Roman" w:cs="Times New Roman"/>
          <w:lang w:val="ru-RU"/>
        </w:rPr>
        <w:t>.</w:t>
      </w:r>
      <w:r w:rsidR="00F60A4F">
        <w:rPr>
          <w:rFonts w:ascii="Times New Roman" w:eastAsia="Times New Roman" w:hAnsi="Times New Roman" w:cs="Times New Roman"/>
          <w:lang w:val="ru-RU"/>
        </w:rPr>
        <w:tab/>
      </w:r>
      <w:r w:rsidR="00F116F4"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являющийся </w:t>
      </w:r>
      <w:r w:rsidR="00F116F4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F116F4">
        <w:rPr>
          <w:rFonts w:ascii="Times New Roman" w:eastAsia="Times New Roman" w:hAnsi="Times New Roman" w:cs="Times New Roman"/>
          <w:lang w:val="ru-RU"/>
        </w:rPr>
        <w:t>ом</w:t>
      </w:r>
      <w:r w:rsidR="00F116F4" w:rsidRPr="00F116F4">
        <w:rPr>
          <w:rFonts w:ascii="Times New Roman" w:eastAsia="Times New Roman" w:hAnsi="Times New Roman" w:cs="Times New Roman"/>
          <w:lang w:val="ru-RU"/>
        </w:rPr>
        <w:t>, руководствуясь Законом о НПС, а также иным</w:t>
      </w:r>
      <w:r w:rsidR="00F116F4">
        <w:rPr>
          <w:rFonts w:ascii="Times New Roman" w:eastAsia="Times New Roman" w:hAnsi="Times New Roman" w:cs="Times New Roman"/>
          <w:lang w:val="ru-RU"/>
        </w:rPr>
        <w:t xml:space="preserve"> применимым законодательством</w:t>
      </w:r>
      <w:r w:rsidR="00F116F4" w:rsidRPr="00F116F4">
        <w:rPr>
          <w:rFonts w:ascii="Times New Roman" w:eastAsia="Times New Roman" w:hAnsi="Times New Roman" w:cs="Times New Roman"/>
          <w:lang w:val="ru-RU"/>
        </w:rPr>
        <w:t xml:space="preserve"> и</w:t>
      </w:r>
      <w:r w:rsidR="00F116F4">
        <w:rPr>
          <w:rFonts w:ascii="Times New Roman" w:eastAsia="Times New Roman" w:hAnsi="Times New Roman" w:cs="Times New Roman"/>
          <w:lang w:val="ru-RU"/>
        </w:rPr>
        <w:t xml:space="preserve"> настоящими</w:t>
      </w:r>
      <w:r w:rsidR="00F116F4" w:rsidRPr="00F116F4">
        <w:rPr>
          <w:rFonts w:ascii="Times New Roman" w:eastAsia="Times New Roman" w:hAnsi="Times New Roman" w:cs="Times New Roman"/>
          <w:lang w:val="ru-RU"/>
        </w:rPr>
        <w:t xml:space="preserve"> Правилами</w:t>
      </w:r>
      <w:r w:rsidR="00F116F4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116F4" w:rsidRPr="00F116F4">
        <w:rPr>
          <w:rFonts w:ascii="Times New Roman" w:eastAsia="Times New Roman" w:hAnsi="Times New Roman" w:cs="Times New Roman"/>
          <w:lang w:val="ru-RU"/>
        </w:rPr>
        <w:t>, обязан информировать Держателей карт об их правах и</w:t>
      </w:r>
      <w:r w:rsidR="00F116F4">
        <w:rPr>
          <w:rFonts w:ascii="Times New Roman" w:eastAsia="Times New Roman" w:hAnsi="Times New Roman" w:cs="Times New Roman"/>
          <w:lang w:val="ru-RU"/>
        </w:rPr>
        <w:t xml:space="preserve"> обязанностях, а также</w:t>
      </w:r>
      <w:r w:rsidR="00F116F4" w:rsidRPr="00F116F4">
        <w:rPr>
          <w:rFonts w:ascii="Times New Roman" w:eastAsia="Times New Roman" w:hAnsi="Times New Roman" w:cs="Times New Roman"/>
          <w:lang w:val="ru-RU"/>
        </w:rPr>
        <w:t xml:space="preserve"> о требованиях, предъявляемых к использованию Карт UnionPay.</w:t>
      </w:r>
    </w:p>
    <w:p w14:paraId="3E3A3168" w14:textId="77777777" w:rsidR="00F116F4" w:rsidRDefault="00F116F4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598631D4" w14:textId="77777777" w:rsidR="00F116F4" w:rsidRDefault="00E67331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11.18</w:t>
      </w:r>
      <w:r w:rsidR="00F60A4F">
        <w:rPr>
          <w:rFonts w:ascii="Times New Roman" w:eastAsia="Times New Roman" w:hAnsi="Times New Roman" w:cs="Times New Roman"/>
          <w:lang w:val="ru-RU"/>
        </w:rPr>
        <w:t>.</w:t>
      </w:r>
      <w:r w:rsidR="00F60A4F">
        <w:rPr>
          <w:rFonts w:ascii="Times New Roman" w:eastAsia="Times New Roman" w:hAnsi="Times New Roman" w:cs="Times New Roman"/>
          <w:lang w:val="ru-RU"/>
        </w:rPr>
        <w:tab/>
      </w:r>
      <w:r w:rsidR="00F116F4"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являющийся </w:t>
      </w:r>
      <w:r w:rsidR="00F116F4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F116F4">
        <w:rPr>
          <w:rFonts w:ascii="Times New Roman" w:eastAsia="Times New Roman" w:hAnsi="Times New Roman" w:cs="Times New Roman"/>
          <w:lang w:val="ru-RU"/>
        </w:rPr>
        <w:t>ом</w:t>
      </w:r>
      <w:r w:rsidR="00F116F4" w:rsidRPr="00F116F4">
        <w:rPr>
          <w:rFonts w:ascii="Times New Roman" w:eastAsia="Times New Roman" w:hAnsi="Times New Roman" w:cs="Times New Roman"/>
          <w:lang w:val="ru-RU"/>
        </w:rPr>
        <w:t>,</w:t>
      </w:r>
      <w:r w:rsidR="00F116F4">
        <w:rPr>
          <w:rFonts w:ascii="Times New Roman" w:eastAsia="Times New Roman" w:hAnsi="Times New Roman" w:cs="Times New Roman"/>
          <w:lang w:val="ru-RU"/>
        </w:rPr>
        <w:t xml:space="preserve"> </w:t>
      </w:r>
      <w:r w:rsidR="00F116F4" w:rsidRPr="00F116F4">
        <w:rPr>
          <w:rFonts w:ascii="Times New Roman" w:eastAsia="Times New Roman" w:hAnsi="Times New Roman" w:cs="Times New Roman"/>
          <w:lang w:val="ru-RU"/>
        </w:rPr>
        <w:t>обеспечивает обслуживание счета и фун</w:t>
      </w:r>
      <w:r w:rsidR="009428E8">
        <w:rPr>
          <w:rFonts w:ascii="Times New Roman" w:eastAsia="Times New Roman" w:hAnsi="Times New Roman" w:cs="Times New Roman"/>
          <w:lang w:val="ru-RU"/>
        </w:rPr>
        <w:t>кционирование службы поддержки К</w:t>
      </w:r>
      <w:r w:rsidR="00F116F4" w:rsidRPr="00F116F4">
        <w:rPr>
          <w:rFonts w:ascii="Times New Roman" w:eastAsia="Times New Roman" w:hAnsi="Times New Roman" w:cs="Times New Roman"/>
          <w:lang w:val="ru-RU"/>
        </w:rPr>
        <w:t>арт</w:t>
      </w:r>
      <w:r w:rsidR="009428E8">
        <w:rPr>
          <w:rFonts w:ascii="Times New Roman" w:eastAsia="Times New Roman" w:hAnsi="Times New Roman" w:cs="Times New Roman"/>
          <w:lang w:val="ru-RU"/>
        </w:rPr>
        <w:t xml:space="preserve"> </w:t>
      </w:r>
      <w:r w:rsidR="009428E8">
        <w:rPr>
          <w:rFonts w:ascii="Times New Roman" w:eastAsia="Times New Roman" w:hAnsi="Times New Roman" w:cs="Times New Roman"/>
        </w:rPr>
        <w:t>UnionPay</w:t>
      </w:r>
      <w:r w:rsidR="00F116F4" w:rsidRPr="00F116F4">
        <w:rPr>
          <w:rFonts w:ascii="Times New Roman" w:eastAsia="Times New Roman" w:hAnsi="Times New Roman" w:cs="Times New Roman"/>
          <w:lang w:val="ru-RU"/>
        </w:rPr>
        <w:t xml:space="preserve"> в чрезвычайных ситуациях в соответствии с Правилами</w:t>
      </w:r>
      <w:r w:rsidR="009428E8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116F4" w:rsidRPr="00F116F4">
        <w:rPr>
          <w:rFonts w:ascii="Times New Roman" w:eastAsia="Times New Roman" w:hAnsi="Times New Roman" w:cs="Times New Roman"/>
          <w:lang w:val="ru-RU"/>
        </w:rPr>
        <w:t>.</w:t>
      </w:r>
    </w:p>
    <w:p w14:paraId="0C32840F" w14:textId="77777777" w:rsidR="00A26DEE" w:rsidRDefault="00A26DEE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0900F876" w14:textId="77777777" w:rsidR="0043207C" w:rsidRDefault="00E67331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11.19</w:t>
      </w:r>
      <w:r w:rsidR="00F60A4F">
        <w:rPr>
          <w:rFonts w:ascii="Times New Roman" w:eastAsia="Times New Roman" w:hAnsi="Times New Roman" w:cs="Times New Roman"/>
          <w:lang w:val="ru-RU"/>
        </w:rPr>
        <w:t>.</w:t>
      </w:r>
      <w:r w:rsidR="00F60A4F">
        <w:rPr>
          <w:rFonts w:ascii="Times New Roman" w:eastAsia="Times New Roman" w:hAnsi="Times New Roman" w:cs="Times New Roman"/>
          <w:lang w:val="ru-RU"/>
        </w:rPr>
        <w:tab/>
      </w:r>
      <w:r w:rsidR="002A289C"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являющийся </w:t>
      </w:r>
      <w:r w:rsidR="002A289C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2A289C">
        <w:rPr>
          <w:rFonts w:ascii="Times New Roman" w:eastAsia="Times New Roman" w:hAnsi="Times New Roman" w:cs="Times New Roman"/>
          <w:lang w:val="ru-RU"/>
        </w:rPr>
        <w:t>ом</w:t>
      </w:r>
      <w:r w:rsidR="002A289C" w:rsidRPr="00F116F4">
        <w:rPr>
          <w:rFonts w:ascii="Times New Roman" w:eastAsia="Times New Roman" w:hAnsi="Times New Roman" w:cs="Times New Roman"/>
          <w:lang w:val="ru-RU"/>
        </w:rPr>
        <w:t>,</w:t>
      </w:r>
      <w:r w:rsidR="002A289C">
        <w:rPr>
          <w:rFonts w:ascii="Times New Roman" w:eastAsia="Times New Roman" w:hAnsi="Times New Roman" w:cs="Times New Roman"/>
          <w:lang w:val="ru-RU"/>
        </w:rPr>
        <w:t xml:space="preserve"> осуществляет мониторинг О</w:t>
      </w:r>
      <w:r w:rsidR="00A26DEE" w:rsidRPr="00A26DEE">
        <w:rPr>
          <w:rFonts w:ascii="Times New Roman" w:eastAsia="Times New Roman" w:hAnsi="Times New Roman" w:cs="Times New Roman"/>
          <w:lang w:val="ru-RU"/>
        </w:rPr>
        <w:t>пераций и рисков на</w:t>
      </w:r>
      <w:r w:rsidR="00EE6C1F">
        <w:rPr>
          <w:rFonts w:ascii="Times New Roman" w:eastAsia="Times New Roman" w:hAnsi="Times New Roman" w:cs="Times New Roman"/>
          <w:lang w:val="ru-RU"/>
        </w:rPr>
        <w:t xml:space="preserve"> ежедневной основе</w:t>
      </w:r>
      <w:r w:rsidR="000A6440">
        <w:rPr>
          <w:rFonts w:ascii="Times New Roman" w:eastAsia="Times New Roman" w:hAnsi="Times New Roman" w:cs="Times New Roman"/>
          <w:lang w:val="ru-RU"/>
        </w:rPr>
        <w:t xml:space="preserve"> для це</w:t>
      </w:r>
      <w:r w:rsidR="00626CD9">
        <w:rPr>
          <w:rFonts w:ascii="Times New Roman" w:eastAsia="Times New Roman" w:hAnsi="Times New Roman" w:cs="Times New Roman"/>
          <w:lang w:val="ru-RU"/>
        </w:rPr>
        <w:t>лей своевременного реагирования на</w:t>
      </w:r>
      <w:r w:rsidR="00DC0278">
        <w:rPr>
          <w:rFonts w:ascii="Times New Roman" w:eastAsia="Times New Roman" w:hAnsi="Times New Roman" w:cs="Times New Roman"/>
          <w:lang w:val="ru-RU"/>
        </w:rPr>
        <w:t xml:space="preserve"> возникаю</w:t>
      </w:r>
      <w:r w:rsidR="002253A2">
        <w:rPr>
          <w:rFonts w:ascii="Times New Roman" w:eastAsia="Times New Roman" w:hAnsi="Times New Roman" w:cs="Times New Roman"/>
          <w:lang w:val="ru-RU"/>
        </w:rPr>
        <w:t>щие инциденты нарушения БФПС и</w:t>
      </w:r>
      <w:r w:rsidR="00DC0278">
        <w:rPr>
          <w:rFonts w:ascii="Times New Roman" w:eastAsia="Times New Roman" w:hAnsi="Times New Roman" w:cs="Times New Roman"/>
          <w:lang w:val="ru-RU"/>
        </w:rPr>
        <w:t xml:space="preserve"> защиты информации.</w:t>
      </w:r>
    </w:p>
    <w:p w14:paraId="05488583" w14:textId="77777777" w:rsidR="0043207C" w:rsidRDefault="0043207C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4A36A05F" w14:textId="77777777" w:rsidR="0043207C" w:rsidRDefault="00E67331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11.20</w:t>
      </w:r>
      <w:r w:rsidR="00F60A4F">
        <w:rPr>
          <w:rFonts w:ascii="Times New Roman" w:eastAsia="Times New Roman" w:hAnsi="Times New Roman" w:cs="Times New Roman"/>
          <w:lang w:val="ru-RU"/>
        </w:rPr>
        <w:t>.</w:t>
      </w:r>
      <w:r w:rsidR="00F60A4F">
        <w:rPr>
          <w:rFonts w:ascii="Times New Roman" w:eastAsia="Times New Roman" w:hAnsi="Times New Roman" w:cs="Times New Roman"/>
          <w:lang w:val="ru-RU"/>
        </w:rPr>
        <w:tab/>
      </w:r>
      <w:r w:rsidR="0043207C" w:rsidRPr="0043207C">
        <w:rPr>
          <w:rFonts w:ascii="Times New Roman" w:eastAsia="Times New Roman" w:hAnsi="Times New Roman" w:cs="Times New Roman"/>
          <w:lang w:val="ru-RU"/>
        </w:rPr>
        <w:t>Участник Платежной системы, являющийся Э</w:t>
      </w:r>
      <w:r w:rsidR="0043207C">
        <w:rPr>
          <w:rFonts w:ascii="Times New Roman" w:eastAsia="Times New Roman" w:hAnsi="Times New Roman" w:cs="Times New Roman"/>
          <w:lang w:val="ru-RU"/>
        </w:rPr>
        <w:t>квайрером</w:t>
      </w:r>
      <w:r w:rsidR="0043207C" w:rsidRPr="0043207C">
        <w:rPr>
          <w:rFonts w:ascii="Times New Roman" w:eastAsia="Times New Roman" w:hAnsi="Times New Roman" w:cs="Times New Roman"/>
          <w:lang w:val="ru-RU"/>
        </w:rPr>
        <w:t>, обеспечивает</w:t>
      </w:r>
      <w:r w:rsidR="0043207C">
        <w:rPr>
          <w:rFonts w:ascii="Times New Roman" w:eastAsia="Times New Roman" w:hAnsi="Times New Roman" w:cs="Times New Roman"/>
          <w:lang w:val="ru-RU"/>
        </w:rPr>
        <w:t xml:space="preserve"> прием и обслуживание </w:t>
      </w:r>
      <w:r w:rsidR="0043207C" w:rsidRPr="0043207C">
        <w:rPr>
          <w:rFonts w:ascii="Times New Roman" w:eastAsia="Times New Roman" w:hAnsi="Times New Roman" w:cs="Times New Roman"/>
          <w:lang w:val="ru-RU"/>
        </w:rPr>
        <w:t>Карт UnionPay.</w:t>
      </w:r>
    </w:p>
    <w:p w14:paraId="2CB335AE" w14:textId="77777777" w:rsidR="0043207C" w:rsidRDefault="0043207C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721F0D87" w14:textId="77777777" w:rsidR="00275687" w:rsidRDefault="00E67331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11.21</w:t>
      </w:r>
      <w:r w:rsidR="00F60A4F">
        <w:rPr>
          <w:rFonts w:ascii="Times New Roman" w:eastAsia="Times New Roman" w:hAnsi="Times New Roman" w:cs="Times New Roman"/>
          <w:lang w:val="ru-RU"/>
        </w:rPr>
        <w:t>.</w:t>
      </w:r>
      <w:r w:rsidR="00F60A4F">
        <w:rPr>
          <w:rFonts w:ascii="Times New Roman" w:eastAsia="Times New Roman" w:hAnsi="Times New Roman" w:cs="Times New Roman"/>
          <w:lang w:val="ru-RU"/>
        </w:rPr>
        <w:tab/>
      </w:r>
      <w:r w:rsidR="0043207C" w:rsidRPr="0043207C">
        <w:rPr>
          <w:rFonts w:ascii="Times New Roman" w:eastAsia="Times New Roman" w:hAnsi="Times New Roman" w:cs="Times New Roman"/>
          <w:lang w:val="ru-RU"/>
        </w:rPr>
        <w:t>Участник Платежной системы, являющийся Э</w:t>
      </w:r>
      <w:r w:rsidR="0043207C">
        <w:rPr>
          <w:rFonts w:ascii="Times New Roman" w:eastAsia="Times New Roman" w:hAnsi="Times New Roman" w:cs="Times New Roman"/>
          <w:lang w:val="ru-RU"/>
        </w:rPr>
        <w:t>квайрером</w:t>
      </w:r>
      <w:r w:rsidR="0043207C" w:rsidRPr="0043207C">
        <w:rPr>
          <w:rFonts w:ascii="Times New Roman" w:eastAsia="Times New Roman" w:hAnsi="Times New Roman" w:cs="Times New Roman"/>
          <w:lang w:val="ru-RU"/>
        </w:rPr>
        <w:t>,</w:t>
      </w:r>
      <w:r w:rsidR="0043207C">
        <w:rPr>
          <w:rFonts w:ascii="Times New Roman" w:eastAsia="Times New Roman" w:hAnsi="Times New Roman" w:cs="Times New Roman"/>
          <w:lang w:val="ru-RU"/>
        </w:rPr>
        <w:t xml:space="preserve"> </w:t>
      </w:r>
      <w:r w:rsidR="0043207C" w:rsidRPr="0043207C">
        <w:rPr>
          <w:rFonts w:ascii="Times New Roman" w:eastAsia="Times New Roman" w:hAnsi="Times New Roman" w:cs="Times New Roman"/>
          <w:lang w:val="ru-RU"/>
        </w:rPr>
        <w:t>обеспечивает</w:t>
      </w:r>
      <w:r w:rsidR="008156F0">
        <w:rPr>
          <w:rFonts w:ascii="Times New Roman" w:eastAsia="Times New Roman" w:hAnsi="Times New Roman" w:cs="Times New Roman"/>
          <w:lang w:val="ru-RU"/>
        </w:rPr>
        <w:t xml:space="preserve"> бесперебойную</w:t>
      </w:r>
      <w:r w:rsidR="0043207C" w:rsidRPr="0043207C">
        <w:rPr>
          <w:rFonts w:ascii="Times New Roman" w:eastAsia="Times New Roman" w:hAnsi="Times New Roman" w:cs="Times New Roman"/>
          <w:lang w:val="ru-RU"/>
        </w:rPr>
        <w:t xml:space="preserve"> круглосуточную работу системы</w:t>
      </w:r>
      <w:r w:rsidR="008156F0">
        <w:rPr>
          <w:rFonts w:ascii="Times New Roman" w:eastAsia="Times New Roman" w:hAnsi="Times New Roman" w:cs="Times New Roman"/>
          <w:lang w:val="ru-RU"/>
        </w:rPr>
        <w:t xml:space="preserve"> перевода денежных средств в рамках Платежной системы</w:t>
      </w:r>
      <w:r w:rsidR="0043207C" w:rsidRPr="0043207C">
        <w:rPr>
          <w:rFonts w:ascii="Times New Roman" w:eastAsia="Times New Roman" w:hAnsi="Times New Roman" w:cs="Times New Roman"/>
          <w:lang w:val="ru-RU"/>
        </w:rPr>
        <w:t xml:space="preserve"> и осуществляет круглосуточный мониторинг ее работы. Эквайрер обязуется не менее чем за 5 рабочих дней уведомлять Оператора платежной системы о предпо</w:t>
      </w:r>
      <w:r w:rsidR="0075323C">
        <w:rPr>
          <w:rFonts w:ascii="Times New Roman" w:eastAsia="Times New Roman" w:hAnsi="Times New Roman" w:cs="Times New Roman"/>
          <w:lang w:val="ru-RU"/>
        </w:rPr>
        <w:t>лагаемом приостановлении онлайн-</w:t>
      </w:r>
      <w:r w:rsidR="0043207C" w:rsidRPr="0043207C">
        <w:rPr>
          <w:rFonts w:ascii="Times New Roman" w:eastAsia="Times New Roman" w:hAnsi="Times New Roman" w:cs="Times New Roman"/>
          <w:lang w:val="ru-RU"/>
        </w:rPr>
        <w:t>операций. Эквайрер также обязуется своевременно сообщать своим</w:t>
      </w:r>
      <w:r w:rsidR="0075323C">
        <w:rPr>
          <w:rFonts w:ascii="Times New Roman" w:eastAsia="Times New Roman" w:hAnsi="Times New Roman" w:cs="Times New Roman"/>
          <w:lang w:val="ru-RU"/>
        </w:rPr>
        <w:t xml:space="preserve"> клиентам – </w:t>
      </w:r>
      <w:r w:rsidR="0043207C" w:rsidRPr="0043207C">
        <w:rPr>
          <w:rFonts w:ascii="Times New Roman" w:eastAsia="Times New Roman" w:hAnsi="Times New Roman" w:cs="Times New Roman"/>
          <w:lang w:val="ru-RU"/>
        </w:rPr>
        <w:t>ТСП и другим точкам обслуживания</w:t>
      </w:r>
      <w:r w:rsidR="0075323C">
        <w:rPr>
          <w:rFonts w:ascii="Times New Roman" w:eastAsia="Times New Roman" w:hAnsi="Times New Roman" w:cs="Times New Roman"/>
          <w:lang w:val="ru-RU"/>
        </w:rPr>
        <w:t xml:space="preserve"> –</w:t>
      </w:r>
      <w:r w:rsidR="0043207C" w:rsidRPr="0043207C">
        <w:rPr>
          <w:rFonts w:ascii="Times New Roman" w:eastAsia="Times New Roman" w:hAnsi="Times New Roman" w:cs="Times New Roman"/>
          <w:lang w:val="ru-RU"/>
        </w:rPr>
        <w:t xml:space="preserve"> о таком приостановлении. В случае ав</w:t>
      </w:r>
      <w:r w:rsidR="008156F0">
        <w:rPr>
          <w:rFonts w:ascii="Times New Roman" w:eastAsia="Times New Roman" w:hAnsi="Times New Roman" w:cs="Times New Roman"/>
          <w:lang w:val="ru-RU"/>
        </w:rPr>
        <w:t>арийного приостановления онлайн-</w:t>
      </w:r>
      <w:r w:rsidR="0043207C" w:rsidRPr="0043207C">
        <w:rPr>
          <w:rFonts w:ascii="Times New Roman" w:eastAsia="Times New Roman" w:hAnsi="Times New Roman" w:cs="Times New Roman"/>
          <w:lang w:val="ru-RU"/>
        </w:rPr>
        <w:t>операций, Эквайрер должен незамедлител</w:t>
      </w:r>
      <w:r w:rsidR="008156F0">
        <w:rPr>
          <w:rFonts w:ascii="Times New Roman" w:eastAsia="Times New Roman" w:hAnsi="Times New Roman" w:cs="Times New Roman"/>
          <w:lang w:val="ru-RU"/>
        </w:rPr>
        <w:t>ьно сообщить об этом Оператору П</w:t>
      </w:r>
      <w:r w:rsidR="0043207C" w:rsidRPr="0043207C">
        <w:rPr>
          <w:rFonts w:ascii="Times New Roman" w:eastAsia="Times New Roman" w:hAnsi="Times New Roman" w:cs="Times New Roman"/>
          <w:lang w:val="ru-RU"/>
        </w:rPr>
        <w:t>латежной системы, своим ТСП и другим точкам обслуживания.</w:t>
      </w:r>
    </w:p>
    <w:p w14:paraId="2C56F286" w14:textId="77777777" w:rsidR="002A23C3" w:rsidRDefault="002A23C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1EA2C989" w14:textId="52D9F19E" w:rsidR="002A23C3" w:rsidRDefault="002A23C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</w:t>
      </w:r>
      <w:r w:rsidR="00E67331">
        <w:rPr>
          <w:rFonts w:ascii="Times New Roman" w:eastAsia="Times New Roman" w:hAnsi="Times New Roman" w:cs="Times New Roman"/>
          <w:lang w:val="ru-RU"/>
        </w:rPr>
        <w:t>22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>Без у</w:t>
      </w:r>
      <w:r w:rsidR="00E67331">
        <w:rPr>
          <w:rFonts w:ascii="Times New Roman" w:eastAsia="Times New Roman" w:hAnsi="Times New Roman" w:cs="Times New Roman"/>
          <w:lang w:val="ru-RU"/>
        </w:rPr>
        <w:t>щерба для положений раздела 11.14</w:t>
      </w:r>
      <w:r>
        <w:rPr>
          <w:rFonts w:ascii="Times New Roman" w:eastAsia="Times New Roman" w:hAnsi="Times New Roman" w:cs="Times New Roman"/>
          <w:lang w:val="ru-RU"/>
        </w:rPr>
        <w:t xml:space="preserve"> настоящих Правил Платежной системы у</w:t>
      </w:r>
      <w:r w:rsidRPr="002A23C3">
        <w:rPr>
          <w:rFonts w:ascii="Times New Roman" w:eastAsia="Times New Roman" w:hAnsi="Times New Roman" w:cs="Times New Roman"/>
          <w:lang w:val="ru-RU"/>
        </w:rPr>
        <w:t>частие Участника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в Платежной системе может быть прекращено по инициат</w:t>
      </w:r>
      <w:r>
        <w:rPr>
          <w:rFonts w:ascii="Times New Roman" w:eastAsia="Times New Roman" w:hAnsi="Times New Roman" w:cs="Times New Roman"/>
          <w:lang w:val="ru-RU"/>
        </w:rPr>
        <w:t xml:space="preserve">иве Оператора </w:t>
      </w:r>
      <w:r w:rsidR="00B16B55">
        <w:rPr>
          <w:rFonts w:ascii="Times New Roman" w:eastAsia="Times New Roman" w:hAnsi="Times New Roman" w:cs="Times New Roman"/>
          <w:lang w:val="ru-RU"/>
        </w:rPr>
        <w:t>П</w:t>
      </w:r>
      <w:r>
        <w:rPr>
          <w:rFonts w:ascii="Times New Roman" w:eastAsia="Times New Roman" w:hAnsi="Times New Roman" w:cs="Times New Roman"/>
          <w:lang w:val="ru-RU"/>
        </w:rPr>
        <w:t>латежной системы в том случае, если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на банковском счете Участника</w:t>
      </w:r>
      <w:r w:rsidR="00B53C47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2A23C3">
        <w:rPr>
          <w:rFonts w:ascii="Times New Roman" w:eastAsia="Times New Roman" w:hAnsi="Times New Roman" w:cs="Times New Roman"/>
          <w:lang w:val="ru-RU"/>
        </w:rPr>
        <w:t>, открытом в Расчетном центре, по состоянию на 13:00 дня Т+1 недостаточно денежных средств для исполнения распоряжения Расч</w:t>
      </w:r>
      <w:r>
        <w:rPr>
          <w:rFonts w:ascii="Times New Roman" w:eastAsia="Times New Roman" w:hAnsi="Times New Roman" w:cs="Times New Roman"/>
          <w:lang w:val="ru-RU"/>
        </w:rPr>
        <w:t>етным центром. При этом:</w:t>
      </w:r>
    </w:p>
    <w:p w14:paraId="661A51DA" w14:textId="77777777" w:rsidR="002A23C3" w:rsidRDefault="002A23C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1AC3042B" w14:textId="77777777" w:rsidR="002A23C3" w:rsidRDefault="002A23C3" w:rsidP="002A23C3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2A23C3">
        <w:rPr>
          <w:rFonts w:ascii="Times New Roman" w:eastAsia="Times New Roman" w:hAnsi="Times New Roman" w:cs="Times New Roman"/>
          <w:lang w:val="ru-RU"/>
        </w:rPr>
        <w:t>возобновление участия Участника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 в Платежной системе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возможно только с письменного </w:t>
      </w:r>
      <w:r>
        <w:rPr>
          <w:rFonts w:ascii="Times New Roman" w:eastAsia="Times New Roman" w:hAnsi="Times New Roman" w:cs="Times New Roman"/>
          <w:lang w:val="ru-RU"/>
        </w:rPr>
        <w:t>согласия Оператора П</w:t>
      </w:r>
      <w:r w:rsidRPr="002A23C3">
        <w:rPr>
          <w:rFonts w:ascii="Times New Roman" w:eastAsia="Times New Roman" w:hAnsi="Times New Roman" w:cs="Times New Roman"/>
          <w:lang w:val="ru-RU"/>
        </w:rPr>
        <w:t>латежной системы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14:paraId="4683B5A5" w14:textId="77777777" w:rsidR="002A23C3" w:rsidRDefault="002A23C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45DC547B" w14:textId="77777777" w:rsidR="002A23C3" w:rsidRDefault="002A23C3" w:rsidP="003A73A5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lang w:val="ru-RU"/>
        </w:rPr>
        <w:tab/>
        <w:t>в случае, если Оператор П</w:t>
      </w:r>
      <w:r w:rsidRPr="002A23C3">
        <w:rPr>
          <w:rFonts w:ascii="Times New Roman" w:eastAsia="Times New Roman" w:hAnsi="Times New Roman" w:cs="Times New Roman"/>
          <w:lang w:val="ru-RU"/>
        </w:rPr>
        <w:t>латежной системы или UnionPay International, действующее в соответствии с договором с Банком России о предоставлении обеспечения, предоставляет такое обеспечение и покрывает Непокрытую позицию</w:t>
      </w:r>
      <w:r>
        <w:rPr>
          <w:rFonts w:ascii="Times New Roman" w:eastAsia="Times New Roman" w:hAnsi="Times New Roman" w:cs="Times New Roman"/>
          <w:lang w:val="ru-RU"/>
        </w:rPr>
        <w:t xml:space="preserve"> Участника Платежной системы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и уплачивает соответствующие суммы штрафов и обеспеченные требования Банка России,</w:t>
      </w:r>
      <w:r>
        <w:rPr>
          <w:rFonts w:ascii="Times New Roman" w:eastAsia="Times New Roman" w:hAnsi="Times New Roman" w:cs="Times New Roman"/>
          <w:lang w:val="ru-RU"/>
        </w:rPr>
        <w:t xml:space="preserve"> такой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Участник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 обязуется возместить такую сумму, фактически запла</w:t>
      </w:r>
      <w:r>
        <w:rPr>
          <w:rFonts w:ascii="Times New Roman" w:eastAsia="Times New Roman" w:hAnsi="Times New Roman" w:cs="Times New Roman"/>
          <w:lang w:val="ru-RU"/>
        </w:rPr>
        <w:t>ченную Банку России Оператором П</w:t>
      </w:r>
      <w:r w:rsidRPr="002A23C3">
        <w:rPr>
          <w:rFonts w:ascii="Times New Roman" w:eastAsia="Times New Roman" w:hAnsi="Times New Roman" w:cs="Times New Roman"/>
          <w:lang w:val="ru-RU"/>
        </w:rPr>
        <w:t xml:space="preserve">латежной системы или UnionPay International </w:t>
      </w:r>
      <w:r>
        <w:rPr>
          <w:rFonts w:ascii="Times New Roman" w:eastAsia="Times New Roman" w:hAnsi="Times New Roman" w:cs="Times New Roman"/>
          <w:lang w:val="ru-RU"/>
        </w:rPr>
        <w:t xml:space="preserve">соответственно, в полном объеме (включая суммы долга, ответственности и иных уплаченных платежей), а </w:t>
      </w:r>
      <w:r w:rsidRPr="00E67331">
        <w:rPr>
          <w:rFonts w:ascii="Times New Roman" w:eastAsia="Times New Roman" w:hAnsi="Times New Roman" w:cs="Times New Roman"/>
          <w:lang w:val="ru-RU"/>
        </w:rPr>
        <w:t xml:space="preserve">также обязуется уплатить Оператору Платежной системы неустойку в соответствии с </w:t>
      </w:r>
      <w:r w:rsidR="00E67331" w:rsidRPr="00E67331">
        <w:rPr>
          <w:rFonts w:ascii="Times New Roman" w:eastAsia="Times New Roman" w:hAnsi="Times New Roman" w:cs="Times New Roman"/>
          <w:lang w:val="ru-RU"/>
        </w:rPr>
        <w:t>разделом 11.22(3)</w:t>
      </w:r>
      <w:r w:rsidRPr="00E67331">
        <w:rPr>
          <w:rFonts w:ascii="Times New Roman" w:eastAsia="Times New Roman" w:hAnsi="Times New Roman" w:cs="Times New Roman"/>
          <w:lang w:val="ru-RU"/>
        </w:rPr>
        <w:t xml:space="preserve"> Правил</w:t>
      </w:r>
      <w:r w:rsidR="00E67331" w:rsidRPr="00E67331">
        <w:rPr>
          <w:rFonts w:ascii="Times New Roman" w:eastAsia="Times New Roman" w:hAnsi="Times New Roman" w:cs="Times New Roman"/>
          <w:lang w:val="ru-RU"/>
        </w:rPr>
        <w:t xml:space="preserve"> Платежной системы;</w:t>
      </w:r>
    </w:p>
    <w:p w14:paraId="30A1CED9" w14:textId="77777777" w:rsidR="00E67331" w:rsidRDefault="00E67331" w:rsidP="003A73A5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4A891E58" w14:textId="25E11FC3" w:rsidR="00E67331" w:rsidRDefault="00D11F78" w:rsidP="003A73A5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</w:t>
      </w:r>
      <w:r w:rsidR="00E67331">
        <w:rPr>
          <w:rFonts w:ascii="Times New Roman" w:eastAsia="Times New Roman" w:hAnsi="Times New Roman" w:cs="Times New Roman"/>
          <w:lang w:val="ru-RU"/>
        </w:rPr>
        <w:t>)</w:t>
      </w:r>
      <w:r w:rsidR="00E67331">
        <w:rPr>
          <w:rFonts w:ascii="Times New Roman" w:eastAsia="Times New Roman" w:hAnsi="Times New Roman" w:cs="Times New Roman"/>
          <w:lang w:val="ru-RU"/>
        </w:rPr>
        <w:tab/>
      </w:r>
      <w:r w:rsidR="00E67331" w:rsidRPr="00E67331">
        <w:rPr>
          <w:rFonts w:ascii="Times New Roman" w:eastAsia="Times New Roman" w:hAnsi="Times New Roman" w:cs="Times New Roman"/>
          <w:lang w:val="ru-RU"/>
        </w:rPr>
        <w:t>Если на банковском счете Участника</w:t>
      </w:r>
      <w:r w:rsidR="00E6733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E67331" w:rsidRPr="00E67331">
        <w:rPr>
          <w:rFonts w:ascii="Times New Roman" w:eastAsia="Times New Roman" w:hAnsi="Times New Roman" w:cs="Times New Roman"/>
          <w:lang w:val="ru-RU"/>
        </w:rPr>
        <w:t xml:space="preserve">, открытом в Расчетном центре, недостаточно денежных средств для исполнения распоряжения Расчетным центром, </w:t>
      </w:r>
      <w:r w:rsidR="00E67331">
        <w:rPr>
          <w:rFonts w:ascii="Times New Roman" w:eastAsia="Times New Roman" w:hAnsi="Times New Roman" w:cs="Times New Roman"/>
          <w:lang w:val="ru-RU"/>
        </w:rPr>
        <w:t>то Оператор Платежной системы вправе удержать неустойку</w:t>
      </w:r>
      <w:r w:rsidR="00E67331" w:rsidRPr="00E67331">
        <w:rPr>
          <w:rFonts w:ascii="Times New Roman" w:eastAsia="Times New Roman" w:hAnsi="Times New Roman" w:cs="Times New Roman"/>
          <w:lang w:val="ru-RU"/>
        </w:rPr>
        <w:t xml:space="preserve"> в размере 0,05% от суммы несвоевременного расчета за каждый календарный день</w:t>
      </w:r>
      <w:r w:rsidR="00E67331">
        <w:rPr>
          <w:rFonts w:ascii="Times New Roman" w:eastAsia="Times New Roman" w:hAnsi="Times New Roman" w:cs="Times New Roman"/>
          <w:lang w:val="ru-RU"/>
        </w:rPr>
        <w:t>. Такая неустойка, а также суммы ответственности, буду</w:t>
      </w:r>
      <w:r w:rsidR="00E67331" w:rsidRPr="00E67331">
        <w:rPr>
          <w:rFonts w:ascii="Times New Roman" w:eastAsia="Times New Roman" w:hAnsi="Times New Roman" w:cs="Times New Roman"/>
          <w:lang w:val="ru-RU"/>
        </w:rPr>
        <w:t xml:space="preserve">т </w:t>
      </w:r>
      <w:r w:rsidR="00E67331">
        <w:rPr>
          <w:rFonts w:ascii="Times New Roman" w:eastAsia="Times New Roman" w:hAnsi="Times New Roman" w:cs="Times New Roman"/>
          <w:lang w:val="ru-RU"/>
        </w:rPr>
        <w:t>списаны с банковского счета Участника Платежной системы, открытого в Расчетном центре на основании распоряжения Оператора П</w:t>
      </w:r>
      <w:r w:rsidR="00E67331" w:rsidRPr="00E67331">
        <w:rPr>
          <w:rFonts w:ascii="Times New Roman" w:eastAsia="Times New Roman" w:hAnsi="Times New Roman" w:cs="Times New Roman"/>
          <w:lang w:val="ru-RU"/>
        </w:rPr>
        <w:t>латежной системы</w:t>
      </w:r>
      <w:r w:rsidR="00E67331">
        <w:rPr>
          <w:rFonts w:ascii="Times New Roman" w:eastAsia="Times New Roman" w:hAnsi="Times New Roman" w:cs="Times New Roman"/>
          <w:lang w:val="ru-RU"/>
        </w:rPr>
        <w:t>, или Участник Платежной системы будет обязан уплатить соответствующие суммы Оператору Платежной системы в установленный им срок.</w:t>
      </w:r>
    </w:p>
    <w:p w14:paraId="65D38A40" w14:textId="77777777" w:rsidR="006C1824" w:rsidRDefault="006C1824" w:rsidP="003A73A5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71CEA080" w14:textId="77777777" w:rsidR="003075AD" w:rsidRDefault="003075AD" w:rsidP="00B8371D">
      <w:pPr>
        <w:pStyle w:val="20"/>
        <w:rPr>
          <w:rFonts w:eastAsia="Times New Roman"/>
        </w:rPr>
      </w:pPr>
      <w:bookmarkStart w:id="19" w:name="_Toc163840192"/>
      <w:r>
        <w:rPr>
          <w:rFonts w:eastAsia="Times New Roman"/>
        </w:rPr>
        <w:t>12.</w:t>
      </w:r>
      <w:r>
        <w:rPr>
          <w:rFonts w:eastAsia="Times New Roman"/>
        </w:rPr>
        <w:tab/>
      </w:r>
      <w:r w:rsidRPr="00F329CF">
        <w:rPr>
          <w:rFonts w:eastAsia="Times New Roman"/>
        </w:rPr>
        <w:t>Информационный обмен</w:t>
      </w:r>
      <w:bookmarkEnd w:id="19"/>
    </w:p>
    <w:p w14:paraId="1EF0468A" w14:textId="77777777" w:rsidR="003075AD" w:rsidRDefault="003075A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2CECF50" w14:textId="77777777" w:rsidR="003075AD" w:rsidRDefault="003075A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12.1.</w:t>
      </w:r>
      <w:r>
        <w:rPr>
          <w:rFonts w:ascii="Times New Roman" w:eastAsia="Times New Roman" w:hAnsi="Times New Roman" w:cs="Times New Roman"/>
          <w:lang w:val="ru-RU"/>
        </w:rPr>
        <w:tab/>
        <w:t>В Платежной системе предусмотрено предоставлен</w:t>
      </w:r>
      <w:r w:rsidR="004B50FA">
        <w:rPr>
          <w:rFonts w:ascii="Times New Roman" w:eastAsia="Times New Roman" w:hAnsi="Times New Roman" w:cs="Times New Roman"/>
          <w:lang w:val="ru-RU"/>
        </w:rPr>
        <w:t>ие следующей статистической информации Участниками Пл</w:t>
      </w:r>
      <w:r>
        <w:rPr>
          <w:rFonts w:ascii="Times New Roman" w:eastAsia="Times New Roman" w:hAnsi="Times New Roman" w:cs="Times New Roman"/>
          <w:lang w:val="ru-RU"/>
        </w:rPr>
        <w:t>атежной системы Оператору Платежно</w:t>
      </w:r>
      <w:r w:rsidR="004B50FA">
        <w:rPr>
          <w:rFonts w:ascii="Times New Roman" w:eastAsia="Times New Roman" w:hAnsi="Times New Roman" w:cs="Times New Roman"/>
          <w:lang w:val="ru-RU"/>
        </w:rPr>
        <w:t>й</w:t>
      </w:r>
      <w:r>
        <w:rPr>
          <w:rFonts w:ascii="Times New Roman" w:eastAsia="Times New Roman" w:hAnsi="Times New Roman" w:cs="Times New Roman"/>
          <w:lang w:val="ru-RU"/>
        </w:rPr>
        <w:t xml:space="preserve"> системы</w:t>
      </w:r>
      <w:r w:rsidR="004B50FA">
        <w:rPr>
          <w:rFonts w:ascii="Times New Roman" w:eastAsia="Times New Roman" w:hAnsi="Times New Roman" w:cs="Times New Roman"/>
          <w:lang w:val="ru-RU"/>
        </w:rPr>
        <w:t>:</w:t>
      </w:r>
    </w:p>
    <w:p w14:paraId="52F3E5DC" w14:textId="77777777" w:rsidR="004B50FA" w:rsidRDefault="004B50F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1C612CC" w14:textId="77777777" w:rsidR="004B50FA" w:rsidRDefault="004B50F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B50FA">
        <w:rPr>
          <w:rFonts w:ascii="Times New Roman" w:eastAsia="Times New Roman" w:hAnsi="Times New Roman" w:cs="Times New Roman"/>
          <w:lang w:val="ru-RU"/>
        </w:rPr>
        <w:t>количество и адреса ТСП, принимающих к оплате Карты UnionPay;</w:t>
      </w:r>
    </w:p>
    <w:p w14:paraId="56CBFFD6" w14:textId="77777777" w:rsidR="004B50FA" w:rsidRDefault="004B50F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B22ABF3" w14:textId="77777777" w:rsidR="004B50FA" w:rsidRDefault="004B50FA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B50FA">
        <w:rPr>
          <w:rFonts w:ascii="Times New Roman" w:eastAsia="Times New Roman" w:hAnsi="Times New Roman" w:cs="Times New Roman"/>
          <w:lang w:val="ru-RU"/>
        </w:rPr>
        <w:t>количество и адреса банкоматов</w:t>
      </w:r>
      <w:r w:rsidR="006D7040">
        <w:rPr>
          <w:rFonts w:ascii="Times New Roman" w:eastAsia="Times New Roman" w:hAnsi="Times New Roman" w:cs="Times New Roman"/>
          <w:lang w:val="ru-RU"/>
        </w:rPr>
        <w:t>,</w:t>
      </w:r>
      <w:r w:rsidR="006D7040" w:rsidRPr="006D7040">
        <w:rPr>
          <w:rFonts w:ascii="Times New Roman" w:eastAsia="Times New Roman" w:hAnsi="Times New Roman" w:cs="Times New Roman"/>
          <w:lang w:val="ru-RU"/>
        </w:rPr>
        <w:t xml:space="preserve"> </w:t>
      </w:r>
      <w:r w:rsidR="006D7040" w:rsidRPr="004B50FA">
        <w:rPr>
          <w:rFonts w:ascii="Times New Roman" w:eastAsia="Times New Roman" w:hAnsi="Times New Roman" w:cs="Times New Roman"/>
          <w:lang w:val="ru-RU"/>
        </w:rPr>
        <w:t>принимающих Карты UnionPay</w:t>
      </w:r>
      <w:r w:rsidRPr="004B50FA">
        <w:rPr>
          <w:rFonts w:ascii="Times New Roman" w:eastAsia="Times New Roman" w:hAnsi="Times New Roman" w:cs="Times New Roman"/>
          <w:lang w:val="ru-RU"/>
        </w:rPr>
        <w:t>;</w:t>
      </w:r>
    </w:p>
    <w:p w14:paraId="2C2B891B" w14:textId="77777777" w:rsidR="004B50FA" w:rsidRDefault="004B50FA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1D37A628" w14:textId="77777777" w:rsidR="004B50FA" w:rsidRDefault="004B50FA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B50FA">
        <w:rPr>
          <w:rFonts w:ascii="Times New Roman" w:eastAsia="Times New Roman" w:hAnsi="Times New Roman" w:cs="Times New Roman"/>
          <w:lang w:val="ru-RU"/>
        </w:rPr>
        <w:t>количество выпущенных Карт UnionPay, в том числе информацию о количестве активных и неактивных карт; и</w:t>
      </w:r>
    </w:p>
    <w:p w14:paraId="7AEDFBBC" w14:textId="77777777" w:rsidR="004B50FA" w:rsidRDefault="004B50FA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6DF45C6" w14:textId="77777777" w:rsidR="004B50FA" w:rsidRPr="004B50FA" w:rsidRDefault="004B50FA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B50FA">
        <w:rPr>
          <w:rFonts w:ascii="Times New Roman" w:eastAsia="Times New Roman" w:hAnsi="Times New Roman" w:cs="Times New Roman"/>
          <w:lang w:val="ru-RU"/>
        </w:rPr>
        <w:t xml:space="preserve">объем </w:t>
      </w:r>
      <w:r w:rsidR="00DB706D">
        <w:rPr>
          <w:rFonts w:ascii="Times New Roman" w:eastAsia="Times New Roman" w:hAnsi="Times New Roman" w:cs="Times New Roman"/>
          <w:lang w:val="ru-RU"/>
        </w:rPr>
        <w:t>О</w:t>
      </w:r>
      <w:r w:rsidRPr="004B50FA">
        <w:rPr>
          <w:rFonts w:ascii="Times New Roman" w:eastAsia="Times New Roman" w:hAnsi="Times New Roman" w:cs="Times New Roman"/>
          <w:lang w:val="ru-RU"/>
        </w:rPr>
        <w:t xml:space="preserve">пераций и средняя сумма одной </w:t>
      </w:r>
      <w:r w:rsidR="00DB706D">
        <w:rPr>
          <w:rFonts w:ascii="Times New Roman" w:eastAsia="Times New Roman" w:hAnsi="Times New Roman" w:cs="Times New Roman"/>
          <w:lang w:val="ru-RU"/>
        </w:rPr>
        <w:t>О</w:t>
      </w:r>
      <w:r w:rsidRPr="004B50FA">
        <w:rPr>
          <w:rFonts w:ascii="Times New Roman" w:eastAsia="Times New Roman" w:hAnsi="Times New Roman" w:cs="Times New Roman"/>
          <w:lang w:val="ru-RU"/>
        </w:rPr>
        <w:t>перации.</w:t>
      </w:r>
    </w:p>
    <w:p w14:paraId="0E8474C1" w14:textId="77777777" w:rsidR="00E60E91" w:rsidRDefault="00E60E91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A7FCFF5" w14:textId="77777777" w:rsidR="005E2923" w:rsidRDefault="0090585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12.2.</w:t>
      </w:r>
      <w:r>
        <w:rPr>
          <w:rFonts w:ascii="Times New Roman" w:eastAsia="Times New Roman" w:hAnsi="Times New Roman" w:cs="Times New Roman"/>
          <w:lang w:val="ru-RU"/>
        </w:rPr>
        <w:tab/>
      </w:r>
      <w:r w:rsidR="005E2923" w:rsidRPr="005E2923">
        <w:rPr>
          <w:rFonts w:ascii="Times New Roman" w:eastAsia="Times New Roman" w:hAnsi="Times New Roman" w:cs="Times New Roman"/>
          <w:lang w:val="ru-RU"/>
        </w:rPr>
        <w:t>Участники</w:t>
      </w:r>
      <w:r w:rsidR="005E2923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5E2923" w:rsidRPr="005E2923">
        <w:rPr>
          <w:rFonts w:ascii="Times New Roman" w:eastAsia="Times New Roman" w:hAnsi="Times New Roman" w:cs="Times New Roman"/>
          <w:lang w:val="ru-RU"/>
        </w:rPr>
        <w:t xml:space="preserve"> о</w:t>
      </w:r>
      <w:r w:rsidR="005E2923">
        <w:rPr>
          <w:rFonts w:ascii="Times New Roman" w:eastAsia="Times New Roman" w:hAnsi="Times New Roman" w:cs="Times New Roman"/>
          <w:lang w:val="ru-RU"/>
        </w:rPr>
        <w:t>бязаны информировать Оператора П</w:t>
      </w:r>
      <w:r w:rsidR="005E2923" w:rsidRPr="005E2923">
        <w:rPr>
          <w:rFonts w:ascii="Times New Roman" w:eastAsia="Times New Roman" w:hAnsi="Times New Roman" w:cs="Times New Roman"/>
          <w:lang w:val="ru-RU"/>
        </w:rPr>
        <w:t>латежной системы о спорах, нестандартных и чрезвычайных ситуациях, в том числе о сбоях в работе системы и результатах расследований, в том числе, их причинах и последствиях, по мере возникновения таковых.</w:t>
      </w:r>
    </w:p>
    <w:p w14:paraId="64599430" w14:textId="77777777" w:rsidR="005E2923" w:rsidRDefault="005E292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B96D964" w14:textId="77777777" w:rsidR="005E2923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12.3</w:t>
      </w:r>
      <w:r w:rsidR="005E2923">
        <w:rPr>
          <w:rFonts w:ascii="Times New Roman" w:eastAsia="Times New Roman" w:hAnsi="Times New Roman" w:cs="Times New Roman"/>
          <w:lang w:val="ru-RU"/>
        </w:rPr>
        <w:t>.</w:t>
      </w:r>
      <w:r w:rsidR="005E2923">
        <w:rPr>
          <w:rFonts w:ascii="Times New Roman" w:eastAsia="Times New Roman" w:hAnsi="Times New Roman" w:cs="Times New Roman"/>
          <w:lang w:val="ru-RU"/>
        </w:rPr>
        <w:tab/>
        <w:t>Участники Платежной системы</w:t>
      </w:r>
      <w:r w:rsidR="0041291C">
        <w:rPr>
          <w:rFonts w:ascii="Times New Roman" w:eastAsia="Times New Roman" w:hAnsi="Times New Roman" w:cs="Times New Roman"/>
          <w:lang w:val="ru-RU"/>
        </w:rPr>
        <w:t xml:space="preserve"> обязаны информировать О</w:t>
      </w:r>
      <w:r w:rsidR="007033B0">
        <w:rPr>
          <w:rFonts w:ascii="Times New Roman" w:eastAsia="Times New Roman" w:hAnsi="Times New Roman" w:cs="Times New Roman"/>
          <w:lang w:val="ru-RU"/>
        </w:rPr>
        <w:t>ператора</w:t>
      </w:r>
      <w:r w:rsidR="0041291C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7033B0">
        <w:rPr>
          <w:rFonts w:ascii="Times New Roman" w:eastAsia="Times New Roman" w:hAnsi="Times New Roman" w:cs="Times New Roman"/>
          <w:lang w:val="ru-RU"/>
        </w:rPr>
        <w:t xml:space="preserve"> обо всех событиях, способных оказать влияние на риски в Платежной системе в порядке, предусмотренном </w:t>
      </w:r>
      <w:r w:rsidR="009E733B">
        <w:rPr>
          <w:rFonts w:ascii="Times New Roman" w:eastAsia="Times New Roman" w:hAnsi="Times New Roman" w:cs="Times New Roman"/>
          <w:lang w:val="ru-RU"/>
        </w:rPr>
        <w:t xml:space="preserve">Положением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9E733B">
        <w:rPr>
          <w:rFonts w:ascii="Times New Roman" w:eastAsia="Times New Roman" w:hAnsi="Times New Roman" w:cs="Times New Roman"/>
          <w:lang w:val="ru-RU"/>
        </w:rPr>
        <w:t>.</w:t>
      </w:r>
    </w:p>
    <w:p w14:paraId="451EB701" w14:textId="77777777" w:rsidR="003C011C" w:rsidRDefault="003C011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65F8DDC" w14:textId="7CC0404A" w:rsidR="003C011C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12.4</w:t>
      </w:r>
      <w:r w:rsidR="003C011C">
        <w:rPr>
          <w:rFonts w:ascii="Times New Roman" w:eastAsia="Times New Roman" w:hAnsi="Times New Roman" w:cs="Times New Roman"/>
          <w:lang w:val="ru-RU"/>
        </w:rPr>
        <w:t>.</w:t>
      </w:r>
      <w:r w:rsidR="003C011C">
        <w:rPr>
          <w:rFonts w:ascii="Times New Roman" w:eastAsia="Times New Roman" w:hAnsi="Times New Roman" w:cs="Times New Roman"/>
          <w:lang w:val="ru-RU"/>
        </w:rPr>
        <w:tab/>
      </w:r>
      <w:r w:rsidR="0041291C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вправе по собственному усмотрению истребовать у Участника Платежной системы и(или) </w:t>
      </w:r>
      <w:r w:rsidR="002823E0">
        <w:rPr>
          <w:rFonts w:ascii="Times New Roman" w:eastAsia="Times New Roman" w:hAnsi="Times New Roman" w:cs="Times New Roman"/>
          <w:lang w:val="ru-RU"/>
        </w:rPr>
        <w:t>О</w:t>
      </w:r>
      <w:r w:rsidR="0041291C">
        <w:rPr>
          <w:rFonts w:ascii="Times New Roman" w:eastAsia="Times New Roman" w:hAnsi="Times New Roman" w:cs="Times New Roman"/>
          <w:lang w:val="ru-RU"/>
        </w:rPr>
        <w:t>ператора УПИ информацию, раскрытие которой</w:t>
      </w:r>
      <w:r>
        <w:rPr>
          <w:rFonts w:ascii="Times New Roman" w:eastAsia="Times New Roman" w:hAnsi="Times New Roman" w:cs="Times New Roman"/>
          <w:lang w:val="ru-RU"/>
        </w:rPr>
        <w:t xml:space="preserve"> необходимо для минимизации и устранения рисков в Платежной системе</w:t>
      </w:r>
      <w:r w:rsidR="0041291C" w:rsidRPr="0041291C">
        <w:rPr>
          <w:rFonts w:ascii="Times New Roman" w:eastAsia="Times New Roman" w:hAnsi="Times New Roman" w:cs="Times New Roman"/>
          <w:lang w:val="ru-RU"/>
        </w:rPr>
        <w:t>.</w:t>
      </w:r>
    </w:p>
    <w:p w14:paraId="5AD20B5C" w14:textId="77777777" w:rsidR="00DA68AE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70AAB7A" w14:textId="567F3A78" w:rsidR="00DA68AE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12.5.</w:t>
      </w:r>
      <w:r>
        <w:rPr>
          <w:rFonts w:ascii="Times New Roman" w:eastAsia="Times New Roman" w:hAnsi="Times New Roman" w:cs="Times New Roman"/>
          <w:lang w:val="ru-RU"/>
        </w:rPr>
        <w:tab/>
        <w:t>П</w:t>
      </w:r>
      <w:r w:rsidR="00FE2D13">
        <w:rPr>
          <w:rFonts w:ascii="Times New Roman" w:eastAsia="Times New Roman" w:hAnsi="Times New Roman" w:cs="Times New Roman"/>
          <w:lang w:val="ru-RU"/>
        </w:rPr>
        <w:t>редоставляемая в порядке разделов</w:t>
      </w:r>
      <w:r>
        <w:rPr>
          <w:rFonts w:ascii="Times New Roman" w:eastAsia="Times New Roman" w:hAnsi="Times New Roman" w:cs="Times New Roman"/>
          <w:lang w:val="ru-RU"/>
        </w:rPr>
        <w:t xml:space="preserve"> 12.1 – 12.4 настоящих Правил Платежной системы информация используется Оператором Платежной системы в справочных и статистических целях, а также для развития и продвижения деятельности, связанной с Картами </w:t>
      </w:r>
      <w:r>
        <w:rPr>
          <w:rFonts w:ascii="Times New Roman" w:eastAsia="Times New Roman" w:hAnsi="Times New Roman" w:cs="Times New Roman"/>
        </w:rPr>
        <w:t>UnionPay</w:t>
      </w:r>
      <w:r>
        <w:rPr>
          <w:rFonts w:ascii="Times New Roman" w:eastAsia="Times New Roman" w:hAnsi="Times New Roman" w:cs="Times New Roman"/>
          <w:lang w:val="ru-RU"/>
        </w:rPr>
        <w:t>, а также в целях управления рисками в Платежной системе. В отношении такой информации Оператор Платежной системы соблюдает режим коммерческой тайны</w:t>
      </w:r>
      <w:r w:rsidR="00CB4E72">
        <w:rPr>
          <w:rFonts w:ascii="Times New Roman" w:eastAsia="Times New Roman" w:hAnsi="Times New Roman" w:cs="Times New Roman"/>
          <w:lang w:val="ru-RU"/>
        </w:rPr>
        <w:t xml:space="preserve"> (конфиденциальности)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7F61461A" w14:textId="77777777" w:rsidR="00DA68AE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1CB4B08" w14:textId="77777777" w:rsidR="006E3BB4" w:rsidRDefault="00DA68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12.6.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DA68AE">
        <w:rPr>
          <w:rFonts w:ascii="Times New Roman" w:eastAsia="Times New Roman" w:hAnsi="Times New Roman" w:cs="Times New Roman"/>
          <w:lang w:val="ru-RU"/>
        </w:rPr>
        <w:t>Каждый Участник</w:t>
      </w:r>
      <w:r w:rsidR="001E4A8C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DA68AE">
        <w:rPr>
          <w:rFonts w:ascii="Times New Roman" w:eastAsia="Times New Roman" w:hAnsi="Times New Roman" w:cs="Times New Roman"/>
          <w:lang w:val="ru-RU"/>
        </w:rPr>
        <w:t xml:space="preserve"> обязан</w:t>
      </w:r>
      <w:r w:rsidR="001E4A8C">
        <w:rPr>
          <w:rFonts w:ascii="Times New Roman" w:eastAsia="Times New Roman" w:hAnsi="Times New Roman" w:cs="Times New Roman"/>
          <w:lang w:val="ru-RU"/>
        </w:rPr>
        <w:t xml:space="preserve"> обеспечить соблюдение им требований Правил Платежной системы</w:t>
      </w:r>
      <w:r w:rsidRPr="00DA68AE">
        <w:rPr>
          <w:rFonts w:ascii="Times New Roman" w:eastAsia="Times New Roman" w:hAnsi="Times New Roman" w:cs="Times New Roman"/>
          <w:lang w:val="ru-RU"/>
        </w:rPr>
        <w:t xml:space="preserve"> и применимого законодательст</w:t>
      </w:r>
      <w:r w:rsidR="001E4A8C">
        <w:rPr>
          <w:rFonts w:ascii="Times New Roman" w:eastAsia="Times New Roman" w:hAnsi="Times New Roman" w:cs="Times New Roman"/>
          <w:lang w:val="ru-RU"/>
        </w:rPr>
        <w:t>ва в части раскрытия Оператору П</w:t>
      </w:r>
      <w:r w:rsidRPr="00DA68AE">
        <w:rPr>
          <w:rFonts w:ascii="Times New Roman" w:eastAsia="Times New Roman" w:hAnsi="Times New Roman" w:cs="Times New Roman"/>
          <w:lang w:val="ru-RU"/>
        </w:rPr>
        <w:t>ла</w:t>
      </w:r>
      <w:r w:rsidR="001E4A8C">
        <w:rPr>
          <w:rFonts w:ascii="Times New Roman" w:eastAsia="Times New Roman" w:hAnsi="Times New Roman" w:cs="Times New Roman"/>
          <w:lang w:val="ru-RU"/>
        </w:rPr>
        <w:t>тежной системы любых данных по О</w:t>
      </w:r>
      <w:r w:rsidRPr="00DA68AE">
        <w:rPr>
          <w:rFonts w:ascii="Times New Roman" w:eastAsia="Times New Roman" w:hAnsi="Times New Roman" w:cs="Times New Roman"/>
          <w:lang w:val="ru-RU"/>
        </w:rPr>
        <w:t>перациям по Картам UnionPay и иной информации,</w:t>
      </w:r>
      <w:r w:rsidR="00A16B19">
        <w:rPr>
          <w:rFonts w:ascii="Times New Roman" w:eastAsia="Times New Roman" w:hAnsi="Times New Roman" w:cs="Times New Roman"/>
          <w:lang w:val="ru-RU"/>
        </w:rPr>
        <w:t xml:space="preserve"> в том числе посредством</w:t>
      </w:r>
      <w:r w:rsidR="006E3BB4">
        <w:rPr>
          <w:rFonts w:ascii="Times New Roman" w:eastAsia="Times New Roman" w:hAnsi="Times New Roman" w:cs="Times New Roman"/>
          <w:lang w:val="ru-RU"/>
        </w:rPr>
        <w:t>:</w:t>
      </w:r>
    </w:p>
    <w:p w14:paraId="7F0A47D8" w14:textId="77777777" w:rsidR="006E3BB4" w:rsidRDefault="006E3BB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87336C9" w14:textId="77777777" w:rsidR="006E3BB4" w:rsidRDefault="006E3BB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A16B19">
        <w:rPr>
          <w:rFonts w:ascii="Times New Roman" w:eastAsia="Times New Roman" w:hAnsi="Times New Roman" w:cs="Times New Roman"/>
          <w:lang w:val="ru-RU"/>
        </w:rPr>
        <w:t>уведомления физических и юридических лиц (индивидуальных предпринимателей) о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правилах обработки информации и получить согласие таких физических л</w:t>
      </w:r>
      <w:r>
        <w:rPr>
          <w:rFonts w:ascii="Times New Roman" w:eastAsia="Times New Roman" w:hAnsi="Times New Roman" w:cs="Times New Roman"/>
          <w:lang w:val="ru-RU"/>
        </w:rPr>
        <w:t>иц в отношении такой обработки</w:t>
      </w:r>
      <w:r w:rsidR="001B160B">
        <w:rPr>
          <w:rFonts w:ascii="Times New Roman" w:eastAsia="Times New Roman" w:hAnsi="Times New Roman" w:cs="Times New Roman"/>
          <w:lang w:val="ru-RU"/>
        </w:rPr>
        <w:t>;</w:t>
      </w:r>
    </w:p>
    <w:p w14:paraId="070986AE" w14:textId="77777777" w:rsidR="006E3BB4" w:rsidRDefault="006E3BB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3806388" w14:textId="3C6FCE65" w:rsidR="004437CF" w:rsidRDefault="006E3BB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получения согласия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Держателей карт на обработку и передачу, в том числе трансграничную</w:t>
      </w:r>
      <w:r w:rsidR="004437CF">
        <w:rPr>
          <w:rFonts w:ascii="Times New Roman" w:eastAsia="Times New Roman" w:hAnsi="Times New Roman" w:cs="Times New Roman"/>
          <w:lang w:val="ru-RU"/>
        </w:rPr>
        <w:t xml:space="preserve"> (с учетом ограничений, установленных действующим законодательством)</w:t>
      </w:r>
      <w:r w:rsidR="00DA68AE" w:rsidRPr="00DA68AE">
        <w:rPr>
          <w:rFonts w:ascii="Times New Roman" w:eastAsia="Times New Roman" w:hAnsi="Times New Roman" w:cs="Times New Roman"/>
          <w:lang w:val="ru-RU"/>
        </w:rPr>
        <w:t>, персональных данных Участникам</w:t>
      </w:r>
      <w:r w:rsidR="004437CF">
        <w:rPr>
          <w:rFonts w:ascii="Times New Roman" w:eastAsia="Times New Roman" w:hAnsi="Times New Roman" w:cs="Times New Roman"/>
          <w:lang w:val="ru-RU"/>
        </w:rPr>
        <w:t xml:space="preserve"> Платежной системы, Оператору Платежной системы, </w:t>
      </w:r>
      <w:r w:rsidR="001633B4">
        <w:rPr>
          <w:rFonts w:ascii="Times New Roman" w:eastAsia="Times New Roman" w:hAnsi="Times New Roman" w:cs="Times New Roman"/>
          <w:lang w:val="ru-RU"/>
        </w:rPr>
        <w:t>О</w:t>
      </w:r>
      <w:r w:rsidR="00DA68AE" w:rsidRPr="00DA68AE">
        <w:rPr>
          <w:rFonts w:ascii="Times New Roman" w:eastAsia="Times New Roman" w:hAnsi="Times New Roman" w:cs="Times New Roman"/>
          <w:lang w:val="ru-RU"/>
        </w:rPr>
        <w:t>ператорам</w:t>
      </w:r>
      <w:r w:rsidR="004437CF">
        <w:rPr>
          <w:rFonts w:ascii="Times New Roman" w:eastAsia="Times New Roman" w:hAnsi="Times New Roman" w:cs="Times New Roman"/>
          <w:lang w:val="ru-RU"/>
        </w:rPr>
        <w:t xml:space="preserve"> УПИ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и их аффилированным лицам (включая компании ООО «ЮнионПэй», UnionPay Intern</w:t>
      </w:r>
      <w:r>
        <w:rPr>
          <w:rFonts w:ascii="Times New Roman" w:eastAsia="Times New Roman" w:hAnsi="Times New Roman" w:cs="Times New Roman"/>
          <w:lang w:val="ru-RU"/>
        </w:rPr>
        <w:t xml:space="preserve">ational, China UnionPay и </w:t>
      </w:r>
      <w:r w:rsidR="00DA68AE" w:rsidRPr="00DA68AE">
        <w:rPr>
          <w:rFonts w:ascii="Times New Roman" w:eastAsia="Times New Roman" w:hAnsi="Times New Roman" w:cs="Times New Roman"/>
          <w:lang w:val="ru-RU"/>
        </w:rPr>
        <w:t>и</w:t>
      </w:r>
      <w:r w:rsidR="004437CF">
        <w:rPr>
          <w:rFonts w:ascii="Times New Roman" w:eastAsia="Times New Roman" w:hAnsi="Times New Roman" w:cs="Times New Roman"/>
          <w:lang w:val="ru-RU"/>
        </w:rPr>
        <w:t>ным компаниям группы UnionPay)</w:t>
      </w:r>
      <w:r w:rsidR="00CB4E72">
        <w:rPr>
          <w:rFonts w:ascii="Times New Roman" w:eastAsia="Times New Roman" w:hAnsi="Times New Roman" w:cs="Times New Roman"/>
          <w:lang w:val="ru-RU"/>
        </w:rPr>
        <w:t xml:space="preserve"> в случае, если такая обработка и передача фактически осуществляется (будет осуществляться)</w:t>
      </w:r>
      <w:r w:rsidR="004437CF">
        <w:rPr>
          <w:rFonts w:ascii="Times New Roman" w:eastAsia="Times New Roman" w:hAnsi="Times New Roman" w:cs="Times New Roman"/>
          <w:lang w:val="ru-RU"/>
        </w:rPr>
        <w:t>.</w:t>
      </w:r>
    </w:p>
    <w:p w14:paraId="3F77133A" w14:textId="77777777" w:rsidR="004437CF" w:rsidRDefault="004437CF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56296219" w14:textId="77777777" w:rsidR="004437CF" w:rsidRDefault="004437C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12.7.</w:t>
      </w:r>
      <w:r>
        <w:rPr>
          <w:rFonts w:ascii="Times New Roman" w:eastAsia="Times New Roman" w:hAnsi="Times New Roman" w:cs="Times New Roman"/>
          <w:lang w:val="ru-RU"/>
        </w:rPr>
        <w:tab/>
      </w:r>
      <w:r w:rsidR="00DA68AE" w:rsidRPr="00DA68AE">
        <w:rPr>
          <w:rFonts w:ascii="Times New Roman" w:eastAsia="Times New Roman" w:hAnsi="Times New Roman" w:cs="Times New Roman"/>
          <w:lang w:val="ru-RU"/>
        </w:rPr>
        <w:t>Участники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 по запросу Оператора П</w:t>
      </w:r>
      <w:r w:rsidRPr="00DA68AE">
        <w:rPr>
          <w:rFonts w:ascii="Times New Roman" w:eastAsia="Times New Roman" w:hAnsi="Times New Roman" w:cs="Times New Roman"/>
          <w:lang w:val="ru-RU"/>
        </w:rPr>
        <w:t>латежной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должны предоставить ему </w:t>
      </w:r>
      <w:r w:rsidR="00DA68AE" w:rsidRPr="00DA68AE">
        <w:rPr>
          <w:rFonts w:ascii="Times New Roman" w:eastAsia="Times New Roman" w:hAnsi="Times New Roman" w:cs="Times New Roman"/>
          <w:lang w:val="ru-RU"/>
        </w:rPr>
        <w:t>копии соответствующих согласий Держателей карт</w:t>
      </w:r>
      <w:r>
        <w:rPr>
          <w:rFonts w:ascii="Times New Roman" w:eastAsia="Times New Roman" w:hAnsi="Times New Roman" w:cs="Times New Roman"/>
          <w:lang w:val="ru-RU"/>
        </w:rPr>
        <w:t>, указанных в пункте 2 раздела 12.6</w:t>
      </w:r>
      <w:r w:rsidR="00FE2D13">
        <w:rPr>
          <w:rFonts w:ascii="Times New Roman" w:eastAsia="Times New Roman" w:hAnsi="Times New Roman" w:cs="Times New Roman"/>
          <w:lang w:val="ru-RU"/>
        </w:rPr>
        <w:t xml:space="preserve"> настоящих</w:t>
      </w:r>
      <w:r>
        <w:rPr>
          <w:rFonts w:ascii="Times New Roman" w:eastAsia="Times New Roman" w:hAnsi="Times New Roman" w:cs="Times New Roman"/>
          <w:lang w:val="ru-RU"/>
        </w:rPr>
        <w:t xml:space="preserve"> Правил Платежной системы.</w:t>
      </w:r>
    </w:p>
    <w:p w14:paraId="0CA5449C" w14:textId="77777777" w:rsidR="004437CF" w:rsidRDefault="004437C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B45BAE3" w14:textId="77777777" w:rsidR="005E1F44" w:rsidRDefault="004437C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12.8.</w:t>
      </w:r>
      <w:r>
        <w:rPr>
          <w:rFonts w:ascii="Times New Roman" w:eastAsia="Times New Roman" w:hAnsi="Times New Roman" w:cs="Times New Roman"/>
          <w:lang w:val="ru-RU"/>
        </w:rPr>
        <w:tab/>
      </w:r>
      <w:r w:rsidR="00DA68AE" w:rsidRPr="00DA68AE">
        <w:rPr>
          <w:rFonts w:ascii="Times New Roman" w:eastAsia="Times New Roman" w:hAnsi="Times New Roman" w:cs="Times New Roman"/>
          <w:lang w:val="ru-RU"/>
        </w:rPr>
        <w:t>Участники должны возмест</w:t>
      </w:r>
      <w:r w:rsidR="009D60A7">
        <w:rPr>
          <w:rFonts w:ascii="Times New Roman" w:eastAsia="Times New Roman" w:hAnsi="Times New Roman" w:cs="Times New Roman"/>
          <w:lang w:val="ru-RU"/>
        </w:rPr>
        <w:t>ить Оператору П</w:t>
      </w:r>
      <w:r w:rsidR="00DA68AE" w:rsidRPr="00DA68AE">
        <w:rPr>
          <w:rFonts w:ascii="Times New Roman" w:eastAsia="Times New Roman" w:hAnsi="Times New Roman" w:cs="Times New Roman"/>
          <w:lang w:val="ru-RU"/>
        </w:rPr>
        <w:t>латежной системы (и любой иной компании группы UnionPay</w:t>
      </w:r>
      <w:r w:rsidR="00FE2D13">
        <w:rPr>
          <w:rFonts w:ascii="Times New Roman" w:eastAsia="Times New Roman" w:hAnsi="Times New Roman" w:cs="Times New Roman"/>
          <w:lang w:val="ru-RU"/>
        </w:rPr>
        <w:t xml:space="preserve"> Int.</w:t>
      </w:r>
      <w:r w:rsidR="00DA68AE" w:rsidRPr="00DA68AE">
        <w:rPr>
          <w:rFonts w:ascii="Times New Roman" w:eastAsia="Times New Roman" w:hAnsi="Times New Roman" w:cs="Times New Roman"/>
          <w:lang w:val="ru-RU"/>
        </w:rPr>
        <w:t>, которой были переданы персональные данные Держателя карты) любой ущерб, возникший вследствие того, что соответствующий Участник</w:t>
      </w:r>
      <w:r w:rsidR="005E1F44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не получил в надлежащем порядке согласие Держателя карты на передачу персональных данных</w:t>
      </w:r>
      <w:r w:rsidR="005E1F44">
        <w:rPr>
          <w:rFonts w:ascii="Times New Roman" w:eastAsia="Times New Roman" w:hAnsi="Times New Roman" w:cs="Times New Roman"/>
          <w:lang w:val="ru-RU"/>
        </w:rPr>
        <w:t xml:space="preserve"> в рамках Платежной системы.</w:t>
      </w:r>
    </w:p>
    <w:p w14:paraId="7D1F625D" w14:textId="77777777" w:rsidR="005E1F44" w:rsidRDefault="005E1F44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80D8A10" w14:textId="77777777" w:rsidR="00DA68AE" w:rsidRPr="001E4A8C" w:rsidRDefault="005E1F4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12.9.</w:t>
      </w:r>
      <w:r>
        <w:rPr>
          <w:rFonts w:ascii="Times New Roman" w:eastAsia="Times New Roman" w:hAnsi="Times New Roman" w:cs="Times New Roman"/>
          <w:lang w:val="ru-RU"/>
        </w:rPr>
        <w:tab/>
      </w:r>
      <w:r w:rsidR="00DA68AE" w:rsidRPr="00DA68AE">
        <w:rPr>
          <w:rFonts w:ascii="Times New Roman" w:eastAsia="Times New Roman" w:hAnsi="Times New Roman" w:cs="Times New Roman"/>
          <w:lang w:val="ru-RU"/>
        </w:rPr>
        <w:t>В случае проведения расследования в связи с нарушением</w:t>
      </w:r>
      <w:r>
        <w:rPr>
          <w:rFonts w:ascii="Times New Roman" w:eastAsia="Times New Roman" w:hAnsi="Times New Roman" w:cs="Times New Roman"/>
          <w:lang w:val="ru-RU"/>
        </w:rPr>
        <w:t xml:space="preserve"> требований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Правил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>, Участник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обязан ответить Оператору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</w:t>
      </w:r>
      <w:r w:rsidR="006C37F2">
        <w:rPr>
          <w:rFonts w:ascii="Times New Roman" w:eastAsia="Times New Roman" w:hAnsi="Times New Roman" w:cs="Times New Roman"/>
          <w:lang w:val="ru-RU"/>
        </w:rPr>
        <w:t>с</w:t>
      </w:r>
      <w:r>
        <w:rPr>
          <w:rFonts w:ascii="Times New Roman" w:eastAsia="Times New Roman" w:hAnsi="Times New Roman" w:cs="Times New Roman"/>
          <w:lang w:val="ru-RU"/>
        </w:rPr>
        <w:t>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и предоставить любую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ис</w:t>
      </w:r>
      <w:r w:rsidR="00DA68AE" w:rsidRPr="00DA68AE">
        <w:rPr>
          <w:rFonts w:ascii="Times New Roman" w:eastAsia="Times New Roman" w:hAnsi="Times New Roman" w:cs="Times New Roman"/>
          <w:lang w:val="ru-RU"/>
        </w:rPr>
        <w:t>требуемую</w:t>
      </w:r>
      <w:proofErr w:type="spellEnd"/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инф</w:t>
      </w:r>
      <w:r>
        <w:rPr>
          <w:rFonts w:ascii="Times New Roman" w:eastAsia="Times New Roman" w:hAnsi="Times New Roman" w:cs="Times New Roman"/>
          <w:lang w:val="ru-RU"/>
        </w:rPr>
        <w:t>ормацию в указанный Оператором П</w:t>
      </w:r>
      <w:r w:rsidR="00DA68AE" w:rsidRPr="00DA68AE">
        <w:rPr>
          <w:rFonts w:ascii="Times New Roman" w:eastAsia="Times New Roman" w:hAnsi="Times New Roman" w:cs="Times New Roman"/>
          <w:lang w:val="ru-RU"/>
        </w:rPr>
        <w:t>латежной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в порядке и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срок</w:t>
      </w:r>
      <w:r>
        <w:rPr>
          <w:rFonts w:ascii="Times New Roman" w:eastAsia="Times New Roman" w:hAnsi="Times New Roman" w:cs="Times New Roman"/>
          <w:lang w:val="ru-RU"/>
        </w:rPr>
        <w:t>, установленные Оператором Платежной системы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>. Ответ на уведомление считается действительным, если он о</w:t>
      </w:r>
      <w:r w:rsidR="006C37F2">
        <w:rPr>
          <w:rFonts w:ascii="Times New Roman" w:eastAsia="Times New Roman" w:hAnsi="Times New Roman" w:cs="Times New Roman"/>
          <w:lang w:val="ru-RU"/>
        </w:rPr>
        <w:t>тправлен или передан Оператору П</w:t>
      </w:r>
      <w:r w:rsidR="00DA68AE" w:rsidRPr="00DA68AE">
        <w:rPr>
          <w:rFonts w:ascii="Times New Roman" w:eastAsia="Times New Roman" w:hAnsi="Times New Roman" w:cs="Times New Roman"/>
          <w:lang w:val="ru-RU"/>
        </w:rPr>
        <w:t>латежной системы Участником</w:t>
      </w:r>
      <w:r w:rsidR="006C37F2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DA68AE" w:rsidRPr="00DA68AE">
        <w:rPr>
          <w:rFonts w:ascii="Times New Roman" w:eastAsia="Times New Roman" w:hAnsi="Times New Roman" w:cs="Times New Roman"/>
          <w:lang w:val="ru-RU"/>
        </w:rPr>
        <w:t xml:space="preserve"> и фактически получен.</w:t>
      </w:r>
    </w:p>
    <w:p w14:paraId="7A766073" w14:textId="77777777" w:rsidR="00FF1D91" w:rsidRDefault="00FF1D9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A5F1769" w14:textId="77777777" w:rsidR="00940F31" w:rsidRDefault="005C0E7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12.10.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5C0E71">
        <w:rPr>
          <w:rFonts w:ascii="Times New Roman" w:eastAsia="Times New Roman" w:hAnsi="Times New Roman" w:cs="Times New Roman"/>
          <w:lang w:val="ru-RU"/>
        </w:rPr>
        <w:t>В лю</w:t>
      </w:r>
      <w:r>
        <w:rPr>
          <w:rFonts w:ascii="Times New Roman" w:eastAsia="Times New Roman" w:hAnsi="Times New Roman" w:cs="Times New Roman"/>
          <w:lang w:val="ru-RU"/>
        </w:rPr>
        <w:t>бое время по запросу Оператора П</w:t>
      </w:r>
      <w:r w:rsidRPr="005C0E71">
        <w:rPr>
          <w:rFonts w:ascii="Times New Roman" w:eastAsia="Times New Roman" w:hAnsi="Times New Roman" w:cs="Times New Roman"/>
          <w:lang w:val="ru-RU"/>
        </w:rPr>
        <w:t>латежной системы Операционный центр, Платежный клиринговый центр и Расчетный центр обязаны в письменной форме предоставл</w:t>
      </w:r>
      <w:r>
        <w:rPr>
          <w:rFonts w:ascii="Times New Roman" w:eastAsia="Times New Roman" w:hAnsi="Times New Roman" w:cs="Times New Roman"/>
          <w:lang w:val="ru-RU"/>
        </w:rPr>
        <w:t>ять ему информацию о финансовых О</w:t>
      </w:r>
      <w:r w:rsidRPr="005C0E71">
        <w:rPr>
          <w:rFonts w:ascii="Times New Roman" w:eastAsia="Times New Roman" w:hAnsi="Times New Roman" w:cs="Times New Roman"/>
          <w:lang w:val="ru-RU"/>
        </w:rPr>
        <w:t>перациях с Картами UnionPay, которая касается выполнения ими операционных, клиринговых и рас</w:t>
      </w:r>
      <w:r w:rsidR="00940F31">
        <w:rPr>
          <w:rFonts w:ascii="Times New Roman" w:eastAsia="Times New Roman" w:hAnsi="Times New Roman" w:cs="Times New Roman"/>
          <w:lang w:val="ru-RU"/>
        </w:rPr>
        <w:t>четных функций, соответственно, с учетом нижеследующего:</w:t>
      </w:r>
    </w:p>
    <w:p w14:paraId="1D11E5E6" w14:textId="77777777" w:rsidR="00940F31" w:rsidRDefault="00940F31" w:rsidP="00B8371D">
      <w:pPr>
        <w:pStyle w:val="a4"/>
        <w:tabs>
          <w:tab w:val="left" w:pos="720"/>
          <w:tab w:val="left" w:pos="6245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2AD585C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1)</w:t>
      </w:r>
      <w:r>
        <w:rPr>
          <w:rFonts w:ascii="Times New Roman" w:eastAsia="Times New Roman" w:hAnsi="Times New Roman" w:cs="Times New Roman"/>
          <w:lang w:val="ru-RU"/>
        </w:rPr>
        <w:tab/>
        <w:t xml:space="preserve">в </w:t>
      </w:r>
      <w:r w:rsidR="005C0E71" w:rsidRPr="005C0E71">
        <w:rPr>
          <w:rFonts w:ascii="Times New Roman" w:eastAsia="Times New Roman" w:hAnsi="Times New Roman" w:cs="Times New Roman"/>
          <w:lang w:val="ru-RU"/>
        </w:rPr>
        <w:t>запросе о предоставлении информации должна быть указана дата, до которой требуется предоставить указанную информацию, (такая дата дол</w:t>
      </w:r>
      <w:r w:rsidR="003058BF">
        <w:rPr>
          <w:rFonts w:ascii="Times New Roman" w:eastAsia="Times New Roman" w:hAnsi="Times New Roman" w:cs="Times New Roman"/>
          <w:lang w:val="ru-RU"/>
        </w:rPr>
        <w:t>жна наступать не раньше 30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 календарных дней после даты запр</w:t>
      </w:r>
      <w:r>
        <w:rPr>
          <w:rFonts w:ascii="Times New Roman" w:eastAsia="Times New Roman" w:hAnsi="Times New Roman" w:cs="Times New Roman"/>
          <w:lang w:val="ru-RU"/>
        </w:rPr>
        <w:t>оса);</w:t>
      </w:r>
    </w:p>
    <w:p w14:paraId="5F2396EA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</w:p>
    <w:p w14:paraId="73617283" w14:textId="77777777" w:rsidR="005C0E7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2)</w:t>
      </w:r>
      <w:r>
        <w:rPr>
          <w:rFonts w:ascii="Times New Roman" w:eastAsia="Times New Roman" w:hAnsi="Times New Roman" w:cs="Times New Roman"/>
          <w:lang w:val="ru-RU"/>
        </w:rPr>
        <w:tab/>
        <w:t>з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апрашиваемая информация должна быть предоставлена в письменном виде </w:t>
      </w:r>
      <w:r>
        <w:rPr>
          <w:rFonts w:ascii="Times New Roman" w:eastAsia="Times New Roman" w:hAnsi="Times New Roman" w:cs="Times New Roman"/>
          <w:lang w:val="ru-RU"/>
        </w:rPr>
        <w:t>по адресу, указанному в запросе;</w:t>
      </w:r>
    </w:p>
    <w:p w14:paraId="7C72EDD1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</w:p>
    <w:p w14:paraId="601A7039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5C0E71" w:rsidRPr="005C0E71">
        <w:rPr>
          <w:rFonts w:ascii="Times New Roman" w:eastAsia="Times New Roman" w:hAnsi="Times New Roman" w:cs="Times New Roman"/>
          <w:lang w:val="ru-RU"/>
        </w:rPr>
        <w:t>Операционный центр обязан еже</w:t>
      </w:r>
      <w:r>
        <w:rPr>
          <w:rFonts w:ascii="Times New Roman" w:eastAsia="Times New Roman" w:hAnsi="Times New Roman" w:cs="Times New Roman"/>
          <w:lang w:val="ru-RU"/>
        </w:rPr>
        <w:t>дневно предоставлять Оператору Платежной системы информацию по Операциям, а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 информацию о чрезвычайных ситуациях или об исключительных случаях – не</w:t>
      </w:r>
      <w:r>
        <w:rPr>
          <w:rFonts w:ascii="Times New Roman" w:eastAsia="Times New Roman" w:hAnsi="Times New Roman" w:cs="Times New Roman"/>
          <w:lang w:val="ru-RU"/>
        </w:rPr>
        <w:t>медленно по наступлении таковых;</w:t>
      </w:r>
    </w:p>
    <w:p w14:paraId="715019F0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</w:p>
    <w:p w14:paraId="29000739" w14:textId="77777777" w:rsidR="005C0E7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5C0E71" w:rsidRPr="005C0E71">
        <w:rPr>
          <w:rFonts w:ascii="Times New Roman" w:eastAsia="Times New Roman" w:hAnsi="Times New Roman" w:cs="Times New Roman"/>
          <w:lang w:val="ru-RU"/>
        </w:rPr>
        <w:t>Платежный клиринговый центр и Расчетный центр о</w:t>
      </w:r>
      <w:r>
        <w:rPr>
          <w:rFonts w:ascii="Times New Roman" w:eastAsia="Times New Roman" w:hAnsi="Times New Roman" w:cs="Times New Roman"/>
          <w:lang w:val="ru-RU"/>
        </w:rPr>
        <w:t>бязаны предоставлять Оператору П</w:t>
      </w:r>
      <w:r w:rsidR="005C0E71" w:rsidRPr="005C0E71">
        <w:rPr>
          <w:rFonts w:ascii="Times New Roman" w:eastAsia="Times New Roman" w:hAnsi="Times New Roman" w:cs="Times New Roman"/>
          <w:lang w:val="ru-RU"/>
        </w:rPr>
        <w:t>латежной системы информацию</w:t>
      </w:r>
      <w:r w:rsidR="004413ED">
        <w:rPr>
          <w:rFonts w:ascii="Times New Roman" w:eastAsia="Times New Roman" w:hAnsi="Times New Roman" w:cs="Times New Roman"/>
          <w:lang w:val="ru-RU"/>
        </w:rPr>
        <w:t xml:space="preserve"> об </w:t>
      </w:r>
      <w:r w:rsidR="002039C9">
        <w:rPr>
          <w:rFonts w:ascii="Times New Roman" w:eastAsia="Times New Roman" w:hAnsi="Times New Roman" w:cs="Times New Roman"/>
          <w:lang w:val="ru-RU"/>
        </w:rPr>
        <w:t>осуществляемых ими функциях в рамках Платежной системы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 по его запросу.</w:t>
      </w:r>
    </w:p>
    <w:p w14:paraId="0121D314" w14:textId="77777777" w:rsidR="00940F31" w:rsidRDefault="00940F31" w:rsidP="00B8371D">
      <w:pPr>
        <w:pStyle w:val="a4"/>
        <w:tabs>
          <w:tab w:val="left" w:pos="720"/>
        </w:tabs>
        <w:spacing w:line="360" w:lineRule="auto"/>
        <w:ind w:left="1440" w:hanging="1440"/>
        <w:jc w:val="both"/>
        <w:rPr>
          <w:rFonts w:ascii="Times New Roman" w:eastAsia="Times New Roman" w:hAnsi="Times New Roman" w:cs="Times New Roman"/>
          <w:lang w:val="ru-RU"/>
        </w:rPr>
      </w:pPr>
    </w:p>
    <w:p w14:paraId="09AB50AE" w14:textId="3A930FB9" w:rsidR="00871853" w:rsidRDefault="00940F3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12.11.</w:t>
      </w:r>
      <w:r w:rsidR="002039C9">
        <w:rPr>
          <w:rFonts w:ascii="Times New Roman" w:eastAsia="Times New Roman" w:hAnsi="Times New Roman" w:cs="Times New Roman"/>
          <w:lang w:val="ru-RU"/>
        </w:rPr>
        <w:tab/>
      </w:r>
      <w:r w:rsidR="005C0E71" w:rsidRPr="005C0E71">
        <w:rPr>
          <w:rFonts w:ascii="Times New Roman" w:eastAsia="Times New Roman" w:hAnsi="Times New Roman" w:cs="Times New Roman"/>
          <w:lang w:val="ru-RU"/>
        </w:rPr>
        <w:t>Порядок предоставления информации Банком России и НСПК регулируется</w:t>
      </w:r>
      <w:r w:rsidR="00871853">
        <w:rPr>
          <w:rFonts w:ascii="Times New Roman" w:eastAsia="Times New Roman" w:hAnsi="Times New Roman" w:cs="Times New Roman"/>
          <w:lang w:val="ru-RU"/>
        </w:rPr>
        <w:t xml:space="preserve"> применимым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 законодательством и соответствующими договорами</w:t>
      </w:r>
      <w:r w:rsidR="00567C9A">
        <w:rPr>
          <w:rFonts w:ascii="Times New Roman" w:eastAsia="Times New Roman" w:hAnsi="Times New Roman" w:cs="Times New Roman"/>
          <w:lang w:val="ru-RU"/>
        </w:rPr>
        <w:t>, заключенными между Оператором П</w:t>
      </w:r>
      <w:r w:rsidR="005C0E71" w:rsidRPr="005C0E71">
        <w:rPr>
          <w:rFonts w:ascii="Times New Roman" w:eastAsia="Times New Roman" w:hAnsi="Times New Roman" w:cs="Times New Roman"/>
          <w:lang w:val="ru-RU"/>
        </w:rPr>
        <w:t>латеж</w:t>
      </w:r>
      <w:r w:rsidR="00567C9A">
        <w:rPr>
          <w:rFonts w:ascii="Times New Roman" w:eastAsia="Times New Roman" w:hAnsi="Times New Roman" w:cs="Times New Roman"/>
          <w:lang w:val="ru-RU"/>
        </w:rPr>
        <w:t xml:space="preserve">ной системы и соответствующими </w:t>
      </w:r>
      <w:r w:rsidR="003E0C56">
        <w:rPr>
          <w:rFonts w:ascii="Times New Roman" w:eastAsia="Times New Roman" w:hAnsi="Times New Roman" w:cs="Times New Roman"/>
          <w:lang w:val="ru-RU"/>
        </w:rPr>
        <w:t>Оператор</w:t>
      </w:r>
      <w:r w:rsidR="005C0E71" w:rsidRPr="005C0E71">
        <w:rPr>
          <w:rFonts w:ascii="Times New Roman" w:eastAsia="Times New Roman" w:hAnsi="Times New Roman" w:cs="Times New Roman"/>
          <w:lang w:val="ru-RU"/>
        </w:rPr>
        <w:t>ами</w:t>
      </w:r>
      <w:r w:rsidR="00567C9A">
        <w:rPr>
          <w:rFonts w:ascii="Times New Roman" w:eastAsia="Times New Roman" w:hAnsi="Times New Roman" w:cs="Times New Roman"/>
          <w:lang w:val="ru-RU"/>
        </w:rPr>
        <w:t xml:space="preserve"> УПИ</w:t>
      </w:r>
      <w:r w:rsidR="00871853">
        <w:rPr>
          <w:rFonts w:ascii="Times New Roman" w:eastAsia="Times New Roman" w:hAnsi="Times New Roman" w:cs="Times New Roman"/>
          <w:lang w:val="ru-RU"/>
        </w:rPr>
        <w:t>.</w:t>
      </w:r>
    </w:p>
    <w:p w14:paraId="0C42CF59" w14:textId="77777777" w:rsidR="00871853" w:rsidRDefault="0087185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A1947C8" w14:textId="36CEFDE1" w:rsidR="002A0F16" w:rsidRDefault="0087185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12.12</w:t>
      </w:r>
      <w:r w:rsidR="005C0E71" w:rsidRPr="005C0E71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>Оператор П</w:t>
      </w:r>
      <w:r w:rsidR="005C0E71" w:rsidRPr="005C0E71">
        <w:rPr>
          <w:rFonts w:ascii="Times New Roman" w:eastAsia="Times New Roman" w:hAnsi="Times New Roman" w:cs="Times New Roman"/>
          <w:lang w:val="ru-RU"/>
        </w:rPr>
        <w:t>латежной системы не несет ответственности, если невозможность получения информаци</w:t>
      </w:r>
      <w:r>
        <w:rPr>
          <w:rFonts w:ascii="Times New Roman" w:eastAsia="Times New Roman" w:hAnsi="Times New Roman" w:cs="Times New Roman"/>
          <w:lang w:val="ru-RU"/>
        </w:rPr>
        <w:t>и Оператором П</w:t>
      </w:r>
      <w:r w:rsidR="000B5A62">
        <w:rPr>
          <w:rFonts w:ascii="Times New Roman" w:eastAsia="Times New Roman" w:hAnsi="Times New Roman" w:cs="Times New Roman"/>
          <w:lang w:val="ru-RU"/>
        </w:rPr>
        <w:t>латежной системы привела к</w:t>
      </w:r>
      <w:r>
        <w:rPr>
          <w:rFonts w:ascii="Times New Roman" w:eastAsia="Times New Roman" w:hAnsi="Times New Roman" w:cs="Times New Roman"/>
          <w:lang w:val="ru-RU"/>
        </w:rPr>
        <w:t xml:space="preserve"> возникновению неблагоприятных последствий</w:t>
      </w:r>
      <w:r w:rsidR="005C0E71" w:rsidRPr="005C0E71">
        <w:rPr>
          <w:rFonts w:ascii="Times New Roman" w:eastAsia="Times New Roman" w:hAnsi="Times New Roman" w:cs="Times New Roman"/>
          <w:lang w:val="ru-RU"/>
        </w:rPr>
        <w:t xml:space="preserve"> для Субъектов </w:t>
      </w:r>
      <w:r w:rsidR="001633B4">
        <w:rPr>
          <w:rFonts w:ascii="Times New Roman" w:eastAsia="Times New Roman" w:hAnsi="Times New Roman" w:cs="Times New Roman"/>
          <w:lang w:val="ru-RU"/>
        </w:rPr>
        <w:t>П</w:t>
      </w:r>
      <w:r w:rsidR="005C0E71" w:rsidRPr="005C0E71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14:paraId="36E3BFED" w14:textId="77777777" w:rsidR="00036E0F" w:rsidRPr="001F4E25" w:rsidRDefault="00036E0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bookmarkStart w:id="20" w:name="_Hlk69241079"/>
      <w:r>
        <w:rPr>
          <w:rFonts w:ascii="Times New Roman" w:eastAsia="Times New Roman" w:hAnsi="Times New Roman" w:cs="Times New Roman"/>
          <w:lang w:val="ru-RU"/>
        </w:rPr>
        <w:t xml:space="preserve">12.13. При осуществлении переводов денежных средств с использованием Карт </w:t>
      </w:r>
      <w:r>
        <w:rPr>
          <w:rFonts w:ascii="Times New Roman" w:eastAsia="Times New Roman" w:hAnsi="Times New Roman" w:cs="Times New Roman"/>
        </w:rPr>
        <w:t>UnionPay</w:t>
      </w:r>
      <w:r w:rsidRPr="00036E0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сведения о плательщике не передаются в соответствии с требованиями</w:t>
      </w:r>
      <w:r w:rsidR="001F4E25">
        <w:rPr>
          <w:rFonts w:ascii="Times New Roman" w:eastAsia="Times New Roman" w:hAnsi="Times New Roman" w:cs="Times New Roman"/>
          <w:lang w:val="ru-RU"/>
        </w:rPr>
        <w:t xml:space="preserve"> ст. 7.2.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7F68DA">
        <w:rPr>
          <w:rFonts w:ascii="Times New Roman" w:eastAsia="Times New Roman" w:hAnsi="Times New Roman" w:cs="Times New Roman"/>
          <w:lang w:val="ru-RU"/>
        </w:rPr>
        <w:lastRenderedPageBreak/>
        <w:t>Федерального закона от 07 августа 2001 года Nº 115-ФЗ «О противодействии легализации (отмыванию) доходов, полученных преступным путем, и финансированию терроризма</w:t>
      </w:r>
      <w:r w:rsidR="001F4E25">
        <w:rPr>
          <w:rFonts w:ascii="Times New Roman" w:eastAsia="Times New Roman" w:hAnsi="Times New Roman" w:cs="Times New Roman"/>
          <w:lang w:val="ru-RU"/>
        </w:rPr>
        <w:t xml:space="preserve">. В прочих случаях порядок сопровождения перевода денежных средств сведениями о плательщике, в том числе в случае, если они не содержатся в распоряжении Участника Платежной системы, определяется </w:t>
      </w:r>
      <w:r w:rsidR="00113C49">
        <w:rPr>
          <w:rFonts w:ascii="Times New Roman" w:eastAsia="Times New Roman" w:hAnsi="Times New Roman" w:cs="Times New Roman"/>
          <w:lang w:val="ru-RU"/>
        </w:rPr>
        <w:t xml:space="preserve">в соответствии с требованиями. </w:t>
      </w:r>
      <w:r w:rsidR="00113C49" w:rsidRPr="007F68DA">
        <w:rPr>
          <w:rFonts w:ascii="Times New Roman" w:eastAsia="Times New Roman" w:hAnsi="Times New Roman" w:cs="Times New Roman"/>
          <w:lang w:val="ru-RU"/>
        </w:rPr>
        <w:t>Федерального закона от 07 августа 2001 года Nº 115-ФЗ «О противодействии легализации (отмыванию) доходов, полученных преступным путем, и финансированию терроризма</w:t>
      </w:r>
      <w:r w:rsidR="00113C49">
        <w:rPr>
          <w:rFonts w:ascii="Times New Roman" w:eastAsia="Times New Roman" w:hAnsi="Times New Roman" w:cs="Times New Roman"/>
          <w:lang w:val="ru-RU"/>
        </w:rPr>
        <w:t>.</w:t>
      </w:r>
    </w:p>
    <w:bookmarkEnd w:id="20"/>
    <w:p w14:paraId="5A46B77F" w14:textId="77777777" w:rsidR="00964320" w:rsidRDefault="00964320" w:rsidP="00036E0F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5FA5927" w14:textId="77777777" w:rsidR="00964320" w:rsidRPr="00964320" w:rsidRDefault="00964320" w:rsidP="00B8371D">
      <w:pPr>
        <w:pStyle w:val="20"/>
        <w:rPr>
          <w:rFonts w:eastAsia="Times New Roman"/>
        </w:rPr>
      </w:pPr>
      <w:bookmarkStart w:id="21" w:name="_Toc163840193"/>
      <w:r w:rsidRPr="00964320">
        <w:rPr>
          <w:rFonts w:eastAsia="Times New Roman"/>
        </w:rPr>
        <w:t>Глава III.</w:t>
      </w:r>
      <w:r w:rsidRPr="00964320">
        <w:rPr>
          <w:rFonts w:eastAsia="Times New Roman"/>
        </w:rPr>
        <w:tab/>
        <w:t>Система управления рисками</w:t>
      </w:r>
      <w:r w:rsidR="004419DC">
        <w:rPr>
          <w:rFonts w:eastAsia="Times New Roman"/>
        </w:rPr>
        <w:t xml:space="preserve"> и обеспечения </w:t>
      </w:r>
      <w:proofErr w:type="spellStart"/>
      <w:r w:rsidR="004419DC">
        <w:rPr>
          <w:rFonts w:eastAsia="Times New Roman"/>
        </w:rPr>
        <w:t>бфпс</w:t>
      </w:r>
      <w:bookmarkEnd w:id="21"/>
      <w:proofErr w:type="spellEnd"/>
    </w:p>
    <w:p w14:paraId="503B1B16" w14:textId="77777777" w:rsidR="00964320" w:rsidRDefault="00964320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68B06BE" w14:textId="77777777" w:rsidR="00826B44" w:rsidRDefault="00826B4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E8E6225" w14:textId="77777777" w:rsidR="00F658BD" w:rsidRPr="00F658BD" w:rsidRDefault="00964320" w:rsidP="00B8371D">
      <w:pPr>
        <w:pStyle w:val="20"/>
        <w:rPr>
          <w:rFonts w:eastAsia="Times New Roman"/>
        </w:rPr>
      </w:pPr>
      <w:bookmarkStart w:id="22" w:name="_Toc163840194"/>
      <w:r w:rsidRPr="00F658BD">
        <w:rPr>
          <w:rFonts w:eastAsia="Times New Roman"/>
        </w:rPr>
        <w:t>13.</w:t>
      </w:r>
      <w:r w:rsidRPr="00F658BD">
        <w:rPr>
          <w:rFonts w:eastAsia="Times New Roman"/>
        </w:rPr>
        <w:tab/>
      </w:r>
      <w:r w:rsidR="00FE3B2B">
        <w:rPr>
          <w:rFonts w:eastAsia="Times New Roman"/>
        </w:rPr>
        <w:t>Основы</w:t>
      </w:r>
      <w:r w:rsidR="00C13B10">
        <w:rPr>
          <w:rFonts w:eastAsia="Times New Roman"/>
        </w:rPr>
        <w:t xml:space="preserve"> организации</w:t>
      </w:r>
      <w:r w:rsidR="00F658BD">
        <w:rPr>
          <w:rFonts w:eastAsia="Times New Roman"/>
        </w:rPr>
        <w:t xml:space="preserve"> управления рисками</w:t>
      </w:r>
      <w:bookmarkEnd w:id="22"/>
    </w:p>
    <w:p w14:paraId="5757E4FB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1F84C38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13.1</w:t>
      </w:r>
      <w:r w:rsidRPr="005C0E71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658BD">
        <w:rPr>
          <w:rFonts w:ascii="Times New Roman" w:eastAsia="Times New Roman" w:hAnsi="Times New Roman" w:cs="Times New Roman"/>
          <w:lang w:val="ru-RU"/>
        </w:rPr>
        <w:t>Правила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F658BD">
        <w:rPr>
          <w:rFonts w:ascii="Times New Roman" w:eastAsia="Times New Roman" w:hAnsi="Times New Roman" w:cs="Times New Roman"/>
          <w:lang w:val="ru-RU"/>
        </w:rPr>
        <w:t xml:space="preserve"> содержат общ</w:t>
      </w:r>
      <w:r>
        <w:rPr>
          <w:rFonts w:ascii="Times New Roman" w:eastAsia="Times New Roman" w:hAnsi="Times New Roman" w:cs="Times New Roman"/>
          <w:lang w:val="ru-RU"/>
        </w:rPr>
        <w:t>ие принципы управления рисками</w:t>
      </w:r>
      <w:r w:rsidR="00C13B10">
        <w:rPr>
          <w:rFonts w:ascii="Times New Roman" w:eastAsia="Times New Roman" w:hAnsi="Times New Roman" w:cs="Times New Roman"/>
          <w:lang w:val="ru-RU"/>
        </w:rPr>
        <w:t xml:space="preserve"> в Платежной системе</w:t>
      </w:r>
      <w:r>
        <w:rPr>
          <w:rFonts w:ascii="Times New Roman" w:eastAsia="Times New Roman" w:hAnsi="Times New Roman" w:cs="Times New Roman"/>
          <w:lang w:val="ru-RU"/>
        </w:rPr>
        <w:t>.</w:t>
      </w:r>
      <w:r w:rsidR="009D64F3" w:rsidRPr="009D64F3">
        <w:rPr>
          <w:rFonts w:ascii="Times New Roman" w:eastAsia="Times New Roman" w:hAnsi="Times New Roman" w:cs="Times New Roman"/>
          <w:lang w:val="ru-RU"/>
        </w:rPr>
        <w:t xml:space="preserve"> </w:t>
      </w:r>
      <w:r w:rsidR="009D64F3" w:rsidRPr="00F658BD">
        <w:rPr>
          <w:rFonts w:ascii="Times New Roman" w:eastAsia="Times New Roman" w:hAnsi="Times New Roman" w:cs="Times New Roman"/>
          <w:lang w:val="ru-RU"/>
        </w:rPr>
        <w:t xml:space="preserve">Для организации деятельности </w:t>
      </w:r>
      <w:r w:rsidR="009D64F3">
        <w:rPr>
          <w:rFonts w:ascii="Times New Roman" w:eastAsia="Times New Roman" w:hAnsi="Times New Roman" w:cs="Times New Roman"/>
          <w:lang w:val="ru-RU"/>
        </w:rPr>
        <w:t>по управлению рисками Оператор П</w:t>
      </w:r>
      <w:r w:rsidR="009D64F3" w:rsidRPr="00F658BD">
        <w:rPr>
          <w:rFonts w:ascii="Times New Roman" w:eastAsia="Times New Roman" w:hAnsi="Times New Roman" w:cs="Times New Roman"/>
          <w:lang w:val="ru-RU"/>
        </w:rPr>
        <w:t>латежной системы разра</w:t>
      </w:r>
      <w:r w:rsidR="009D64F3">
        <w:rPr>
          <w:rFonts w:ascii="Times New Roman" w:eastAsia="Times New Roman" w:hAnsi="Times New Roman" w:cs="Times New Roman"/>
          <w:lang w:val="ru-RU"/>
        </w:rPr>
        <w:t>батывает и утверждает</w:t>
      </w:r>
      <w:r w:rsidR="009D64F3" w:rsidRPr="00F658BD">
        <w:rPr>
          <w:rFonts w:ascii="Times New Roman" w:eastAsia="Times New Roman" w:hAnsi="Times New Roman" w:cs="Times New Roman"/>
          <w:lang w:val="ru-RU"/>
        </w:rPr>
        <w:t xml:space="preserve"> </w:t>
      </w:r>
      <w:r w:rsidR="009D64F3">
        <w:rPr>
          <w:rFonts w:ascii="Times New Roman" w:eastAsia="Times New Roman" w:hAnsi="Times New Roman" w:cs="Times New Roman"/>
          <w:lang w:val="ru-RU"/>
        </w:rPr>
        <w:t xml:space="preserve">Положение по управлению рисками и обеспечению бесперебойности функционирования Платежной системы </w:t>
      </w:r>
      <w:r w:rsidR="009D64F3">
        <w:rPr>
          <w:rFonts w:ascii="Times New Roman" w:eastAsia="Times New Roman" w:hAnsi="Times New Roman" w:cs="Times New Roman"/>
        </w:rPr>
        <w:t>UnionPay</w:t>
      </w:r>
      <w:r w:rsidR="005D3530">
        <w:rPr>
          <w:rFonts w:ascii="Times New Roman" w:eastAsia="Times New Roman" w:hAnsi="Times New Roman" w:cs="Times New Roman"/>
          <w:lang w:val="ru-RU"/>
        </w:rPr>
        <w:t>, которое является неотъемлемой частью настоящих Правил Платежной системы</w:t>
      </w:r>
      <w:r w:rsidR="009D64F3">
        <w:rPr>
          <w:rFonts w:ascii="Times New Roman" w:eastAsia="Times New Roman" w:hAnsi="Times New Roman" w:cs="Times New Roman"/>
          <w:lang w:val="ru-RU"/>
        </w:rPr>
        <w:t>.</w:t>
      </w:r>
    </w:p>
    <w:p w14:paraId="0D90F4C9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D0B80D7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13.2.</w:t>
      </w:r>
      <w:r>
        <w:rPr>
          <w:rFonts w:ascii="Times New Roman" w:eastAsia="Times New Roman" w:hAnsi="Times New Roman" w:cs="Times New Roman"/>
          <w:lang w:val="ru-RU"/>
        </w:rPr>
        <w:tab/>
      </w:r>
      <w:r w:rsidR="009D64F3" w:rsidRPr="00F658BD">
        <w:rPr>
          <w:rFonts w:ascii="Times New Roman" w:eastAsia="Times New Roman" w:hAnsi="Times New Roman" w:cs="Times New Roman"/>
          <w:lang w:val="ru-RU"/>
        </w:rPr>
        <w:t xml:space="preserve">Внутренние документы могут детализировать принципы управления рисками, а также содержать дополнительные мероприятия и </w:t>
      </w:r>
      <w:r w:rsidR="009D64F3">
        <w:rPr>
          <w:rFonts w:ascii="Times New Roman" w:eastAsia="Times New Roman" w:hAnsi="Times New Roman" w:cs="Times New Roman"/>
          <w:lang w:val="ru-RU"/>
        </w:rPr>
        <w:t>способы управления рисками.</w:t>
      </w:r>
    </w:p>
    <w:p w14:paraId="0D5A65F7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0066E80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13.3.</w:t>
      </w:r>
      <w:r>
        <w:rPr>
          <w:rFonts w:ascii="Times New Roman" w:eastAsia="Times New Roman" w:hAnsi="Times New Roman" w:cs="Times New Roman"/>
          <w:lang w:val="ru-RU"/>
        </w:rPr>
        <w:tab/>
      </w:r>
      <w:r w:rsidR="009D64F3" w:rsidRPr="00F658BD">
        <w:rPr>
          <w:rFonts w:ascii="Times New Roman" w:eastAsia="Times New Roman" w:hAnsi="Times New Roman" w:cs="Times New Roman"/>
          <w:lang w:val="ru-RU"/>
        </w:rPr>
        <w:t>Внутренним документом для обеспечения непрерывности деятельности и восстан</w:t>
      </w:r>
      <w:r w:rsidR="009D64F3">
        <w:rPr>
          <w:rFonts w:ascii="Times New Roman" w:eastAsia="Times New Roman" w:hAnsi="Times New Roman" w:cs="Times New Roman"/>
          <w:lang w:val="ru-RU"/>
        </w:rPr>
        <w:t>овления деятельности Оператора Платежной системы является П</w:t>
      </w:r>
      <w:r w:rsidR="009D64F3" w:rsidRPr="00F658BD">
        <w:rPr>
          <w:rFonts w:ascii="Times New Roman" w:eastAsia="Times New Roman" w:hAnsi="Times New Roman" w:cs="Times New Roman"/>
          <w:lang w:val="ru-RU"/>
        </w:rPr>
        <w:t>лан обеспечения непрерывности и восстановления деятельности в Платежной системе</w:t>
      </w:r>
      <w:r w:rsidR="009D64F3">
        <w:rPr>
          <w:rFonts w:ascii="Times New Roman" w:eastAsia="Times New Roman" w:hAnsi="Times New Roman" w:cs="Times New Roman"/>
          <w:lang w:val="ru-RU"/>
        </w:rPr>
        <w:t xml:space="preserve"> </w:t>
      </w:r>
      <w:r w:rsidR="009D64F3">
        <w:rPr>
          <w:rFonts w:ascii="Times New Roman" w:eastAsia="Times New Roman" w:hAnsi="Times New Roman" w:cs="Times New Roman"/>
        </w:rPr>
        <w:t>UnionPay</w:t>
      </w:r>
      <w:r w:rsidR="009D64F3" w:rsidRPr="00F658BD">
        <w:rPr>
          <w:rFonts w:ascii="Times New Roman" w:eastAsia="Times New Roman" w:hAnsi="Times New Roman" w:cs="Times New Roman"/>
          <w:lang w:val="ru-RU"/>
        </w:rPr>
        <w:t xml:space="preserve"> </w:t>
      </w:r>
      <w:r w:rsidR="009D64F3" w:rsidRPr="00F658BD">
        <w:rPr>
          <w:rFonts w:ascii="Times New Roman" w:eastAsia="Times New Roman" w:hAnsi="Times New Roman" w:cs="Times New Roman"/>
          <w:b/>
          <w:lang w:val="ru-RU"/>
        </w:rPr>
        <w:t xml:space="preserve">(«План </w:t>
      </w:r>
      <w:proofErr w:type="spellStart"/>
      <w:r w:rsidR="009D64F3" w:rsidRPr="00F658BD">
        <w:rPr>
          <w:rFonts w:ascii="Times New Roman" w:eastAsia="Times New Roman" w:hAnsi="Times New Roman" w:cs="Times New Roman"/>
          <w:b/>
          <w:lang w:val="ru-RU"/>
        </w:rPr>
        <w:t>ОНиВД</w:t>
      </w:r>
      <w:proofErr w:type="spellEnd"/>
      <w:r w:rsidR="009D64F3" w:rsidRPr="00F658BD">
        <w:rPr>
          <w:rFonts w:ascii="Times New Roman" w:eastAsia="Times New Roman" w:hAnsi="Times New Roman" w:cs="Times New Roman"/>
          <w:b/>
          <w:lang w:val="ru-RU"/>
        </w:rPr>
        <w:t>»</w:t>
      </w:r>
      <w:r w:rsidR="009D64F3" w:rsidRPr="00F658BD">
        <w:rPr>
          <w:rFonts w:ascii="Times New Roman" w:eastAsia="Times New Roman" w:hAnsi="Times New Roman" w:cs="Times New Roman"/>
          <w:lang w:val="ru-RU"/>
        </w:rPr>
        <w:t>).</w:t>
      </w:r>
    </w:p>
    <w:p w14:paraId="71CA000F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D713E4D" w14:textId="77777777" w:rsidR="00F658BD" w:rsidRPr="00BB5DEB" w:rsidRDefault="00F658BD" w:rsidP="009D64F3">
      <w:pPr>
        <w:pStyle w:val="a4"/>
        <w:tabs>
          <w:tab w:val="left" w:pos="720"/>
          <w:tab w:val="left" w:pos="3103"/>
        </w:tabs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13.4.</w:t>
      </w:r>
      <w:r>
        <w:rPr>
          <w:rFonts w:ascii="Times New Roman" w:eastAsia="Times New Roman" w:hAnsi="Times New Roman" w:cs="Times New Roman"/>
          <w:lang w:val="ru-RU"/>
        </w:rPr>
        <w:tab/>
      </w:r>
      <w:r w:rsidR="009D64F3" w:rsidRPr="009D64F3">
        <w:rPr>
          <w:rFonts w:ascii="Times New Roman" w:eastAsia="Times New Roman" w:hAnsi="Times New Roman" w:cs="Times New Roman"/>
          <w:lang w:val="ru-RU"/>
        </w:rPr>
        <w:t>Дл</w:t>
      </w:r>
      <w:r w:rsidR="009D64F3">
        <w:rPr>
          <w:rFonts w:ascii="Times New Roman" w:eastAsia="Times New Roman" w:hAnsi="Times New Roman" w:cs="Times New Roman"/>
          <w:lang w:val="ru-RU"/>
        </w:rPr>
        <w:t>я оценки эффективности системы у</w:t>
      </w:r>
      <w:r w:rsidR="009D64F3" w:rsidRPr="009D64F3">
        <w:rPr>
          <w:rFonts w:ascii="Times New Roman" w:eastAsia="Times New Roman" w:hAnsi="Times New Roman" w:cs="Times New Roman"/>
          <w:lang w:val="ru-RU"/>
        </w:rPr>
        <w:t xml:space="preserve">правления рисками в Платежной системе, включая План </w:t>
      </w:r>
      <w:proofErr w:type="spellStart"/>
      <w:r w:rsidR="009D64F3">
        <w:rPr>
          <w:rFonts w:ascii="Times New Roman" w:eastAsia="Times New Roman" w:hAnsi="Times New Roman" w:cs="Times New Roman"/>
          <w:lang w:val="ru-RU"/>
        </w:rPr>
        <w:t>ОНиВД</w:t>
      </w:r>
      <w:proofErr w:type="spellEnd"/>
      <w:r w:rsidR="009D64F3" w:rsidRPr="009D64F3">
        <w:rPr>
          <w:rFonts w:ascii="Times New Roman" w:eastAsia="Times New Roman" w:hAnsi="Times New Roman" w:cs="Times New Roman"/>
          <w:lang w:val="ru-RU"/>
        </w:rPr>
        <w:t xml:space="preserve">, а также в целях ее совершенствования Оператор Платежной </w:t>
      </w:r>
      <w:r w:rsidR="009D64F3" w:rsidRPr="009D64F3">
        <w:rPr>
          <w:rFonts w:ascii="Times New Roman" w:eastAsia="Times New Roman" w:hAnsi="Times New Roman" w:cs="Times New Roman"/>
          <w:lang w:val="ru-RU"/>
        </w:rPr>
        <w:lastRenderedPageBreak/>
        <w:t xml:space="preserve">системы </w:t>
      </w:r>
      <w:r w:rsidR="009D64F3">
        <w:rPr>
          <w:rFonts w:ascii="Times New Roman" w:eastAsia="Times New Roman" w:hAnsi="Times New Roman" w:cs="Times New Roman"/>
          <w:lang w:val="ru-RU"/>
        </w:rPr>
        <w:t xml:space="preserve">предусматривает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9D64F3">
        <w:rPr>
          <w:rFonts w:ascii="Times New Roman" w:eastAsia="Times New Roman" w:hAnsi="Times New Roman" w:cs="Times New Roman"/>
          <w:lang w:val="ru-RU"/>
        </w:rPr>
        <w:t xml:space="preserve"> создание коллегиального совещательного</w:t>
      </w:r>
      <w:r w:rsidR="009D64F3" w:rsidRPr="009D64F3">
        <w:rPr>
          <w:rFonts w:ascii="Times New Roman" w:eastAsia="Times New Roman" w:hAnsi="Times New Roman" w:cs="Times New Roman"/>
          <w:lang w:val="ru-RU"/>
        </w:rPr>
        <w:t xml:space="preserve"> орган</w:t>
      </w:r>
      <w:r w:rsidR="009D64F3">
        <w:rPr>
          <w:rFonts w:ascii="Times New Roman" w:eastAsia="Times New Roman" w:hAnsi="Times New Roman" w:cs="Times New Roman"/>
          <w:lang w:val="ru-RU"/>
        </w:rPr>
        <w:t>а</w:t>
      </w:r>
      <w:r w:rsidR="009D64F3" w:rsidRPr="009D64F3">
        <w:rPr>
          <w:rFonts w:ascii="Times New Roman" w:eastAsia="Times New Roman" w:hAnsi="Times New Roman" w:cs="Times New Roman"/>
          <w:lang w:val="ru-RU"/>
        </w:rPr>
        <w:t xml:space="preserve"> по управлению риска</w:t>
      </w:r>
      <w:r w:rsidR="00121250">
        <w:rPr>
          <w:rFonts w:ascii="Times New Roman" w:eastAsia="Times New Roman" w:hAnsi="Times New Roman" w:cs="Times New Roman"/>
          <w:lang w:val="ru-RU"/>
        </w:rPr>
        <w:t>ми в Платежной системе (</w:t>
      </w:r>
      <w:r w:rsidR="009D64F3" w:rsidRPr="00121250">
        <w:rPr>
          <w:rFonts w:ascii="Times New Roman" w:eastAsia="Times New Roman" w:hAnsi="Times New Roman" w:cs="Times New Roman"/>
          <w:b/>
          <w:lang w:val="ru-RU"/>
        </w:rPr>
        <w:t>«КСОУР»</w:t>
      </w:r>
      <w:r w:rsidR="009D64F3" w:rsidRPr="009D64F3">
        <w:rPr>
          <w:rFonts w:ascii="Times New Roman" w:eastAsia="Times New Roman" w:hAnsi="Times New Roman" w:cs="Times New Roman"/>
          <w:lang w:val="ru-RU"/>
        </w:rPr>
        <w:t>).</w:t>
      </w:r>
    </w:p>
    <w:p w14:paraId="2C6FFDBE" w14:textId="77777777" w:rsidR="00130A6A" w:rsidRDefault="00130A6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F663FE8" w14:textId="32FF8B52" w:rsidR="00130A6A" w:rsidRDefault="00130A6A" w:rsidP="00CB4E72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13.5.</w:t>
      </w:r>
      <w:r>
        <w:rPr>
          <w:rFonts w:ascii="Times New Roman" w:eastAsia="Times New Roman" w:hAnsi="Times New Roman" w:cs="Times New Roman"/>
          <w:lang w:val="ru-RU"/>
        </w:rPr>
        <w:tab/>
        <w:t xml:space="preserve">Положения настоящей Главы </w:t>
      </w:r>
      <w:r>
        <w:rPr>
          <w:rFonts w:ascii="Times New Roman" w:eastAsia="Times New Roman" w:hAnsi="Times New Roman" w:cs="Times New Roman"/>
        </w:rPr>
        <w:t>III</w:t>
      </w:r>
      <w:r w:rsidRPr="00130A6A">
        <w:rPr>
          <w:rFonts w:ascii="Times New Roman" w:eastAsia="Times New Roman" w:hAnsi="Times New Roman" w:cs="Times New Roman"/>
          <w:lang w:val="ru-RU"/>
        </w:rPr>
        <w:t xml:space="preserve"> «Система управления рисками» </w:t>
      </w:r>
      <w:r w:rsidR="009E20E0">
        <w:rPr>
          <w:rFonts w:ascii="Times New Roman" w:eastAsia="Times New Roman" w:hAnsi="Times New Roman" w:cs="Times New Roman"/>
          <w:lang w:val="ru-RU"/>
        </w:rPr>
        <w:t xml:space="preserve">применяются в отношении </w:t>
      </w:r>
      <w:r w:rsidRPr="00130A6A">
        <w:rPr>
          <w:rFonts w:ascii="Times New Roman" w:eastAsia="Times New Roman" w:hAnsi="Times New Roman" w:cs="Times New Roman"/>
          <w:lang w:val="ru-RU"/>
        </w:rPr>
        <w:t>Банк</w:t>
      </w:r>
      <w:r w:rsidR="009E20E0">
        <w:rPr>
          <w:rFonts w:ascii="Times New Roman" w:eastAsia="Times New Roman" w:hAnsi="Times New Roman" w:cs="Times New Roman"/>
          <w:lang w:val="ru-RU"/>
        </w:rPr>
        <w:t>а</w:t>
      </w:r>
      <w:r w:rsidRPr="00130A6A">
        <w:rPr>
          <w:rFonts w:ascii="Times New Roman" w:eastAsia="Times New Roman" w:hAnsi="Times New Roman" w:cs="Times New Roman"/>
          <w:lang w:val="ru-RU"/>
        </w:rPr>
        <w:t xml:space="preserve"> Ро</w:t>
      </w:r>
      <w:r>
        <w:rPr>
          <w:rFonts w:ascii="Times New Roman" w:eastAsia="Times New Roman" w:hAnsi="Times New Roman" w:cs="Times New Roman"/>
          <w:lang w:val="ru-RU"/>
        </w:rPr>
        <w:t>ссии при выполнении им функций Р</w:t>
      </w:r>
      <w:r w:rsidRPr="00130A6A">
        <w:rPr>
          <w:rFonts w:ascii="Times New Roman" w:eastAsia="Times New Roman" w:hAnsi="Times New Roman" w:cs="Times New Roman"/>
          <w:lang w:val="ru-RU"/>
        </w:rPr>
        <w:t>асчетного центра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  <w:lang w:val="ru-RU"/>
        </w:rPr>
        <w:t xml:space="preserve">и Центрального платежного клирингового контрагента, </w:t>
      </w:r>
      <w:r>
        <w:rPr>
          <w:rFonts w:ascii="Times New Roman" w:eastAsia="Times New Roman" w:hAnsi="Times New Roman" w:cs="Times New Roman"/>
          <w:lang w:val="ru-RU"/>
        </w:rPr>
        <w:t>и НСПК при выполнении им функций Операционного центра</w:t>
      </w:r>
      <w:r w:rsidR="00EC3438">
        <w:rPr>
          <w:rFonts w:ascii="Times New Roman" w:eastAsia="Times New Roman" w:hAnsi="Times New Roman" w:cs="Times New Roman"/>
          <w:lang w:val="ru-RU"/>
        </w:rPr>
        <w:t xml:space="preserve"> и Платежного клирингового центра</w:t>
      </w:r>
      <w:r w:rsidR="009E20E0">
        <w:rPr>
          <w:rFonts w:ascii="Times New Roman" w:eastAsia="Times New Roman" w:hAnsi="Times New Roman" w:cs="Times New Roman"/>
          <w:lang w:val="ru-RU"/>
        </w:rPr>
        <w:t xml:space="preserve"> </w:t>
      </w:r>
      <w:r w:rsidR="009E20E0" w:rsidRPr="008A73F6">
        <w:rPr>
          <w:rFonts w:ascii="Times New Roman" w:eastAsia="Times New Roman" w:hAnsi="Times New Roman" w:cs="Times New Roman"/>
          <w:lang w:val="ru-RU"/>
        </w:rPr>
        <w:t>с учетом особенностей, установленных действующим законодательством и заключенными с Оператором Платежной системы договорами</w:t>
      </w:r>
      <w:r>
        <w:rPr>
          <w:rFonts w:ascii="Times New Roman" w:eastAsia="Times New Roman" w:hAnsi="Times New Roman" w:cs="Times New Roman"/>
          <w:lang w:val="ru-RU"/>
        </w:rPr>
        <w:t>. Оператор П</w:t>
      </w:r>
      <w:r w:rsidRPr="00130A6A">
        <w:rPr>
          <w:rFonts w:ascii="Times New Roman" w:eastAsia="Times New Roman" w:hAnsi="Times New Roman" w:cs="Times New Roman"/>
          <w:lang w:val="ru-RU"/>
        </w:rPr>
        <w:t>латежной системы не несет ответственность за риск-менеджмент, его организацию, соблюдение требований риск-менеджмента Банком России и НСПК при выполнении ими расчетных, операционных и платежных клиринговых функций.</w:t>
      </w:r>
    </w:p>
    <w:p w14:paraId="70AE97F9" w14:textId="77777777" w:rsidR="00C13B10" w:rsidRDefault="00C13B10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5090C7C" w14:textId="77777777" w:rsidR="00BA4D65" w:rsidRDefault="00BA4D6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13.6.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A4D65">
        <w:rPr>
          <w:rFonts w:ascii="Times New Roman" w:eastAsia="Times New Roman" w:hAnsi="Times New Roman" w:cs="Times New Roman"/>
          <w:lang w:val="ru-RU"/>
        </w:rPr>
        <w:t>Участники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BA4D65">
        <w:rPr>
          <w:rFonts w:ascii="Times New Roman" w:eastAsia="Times New Roman" w:hAnsi="Times New Roman" w:cs="Times New Roman"/>
          <w:lang w:val="ru-RU"/>
        </w:rPr>
        <w:t xml:space="preserve"> обязаны назначить структурное подразделение и сотрудников, ответственных за управление рисками, связанными с проведением операций по Картам UnionPay. Такое управление рисками включает в себя, помимо прочего, следующие аспекты:</w:t>
      </w:r>
    </w:p>
    <w:p w14:paraId="7730F9F0" w14:textId="77777777" w:rsidR="00BA4D65" w:rsidRDefault="00BA4D6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CF166FF" w14:textId="77777777" w:rsidR="0058005B" w:rsidRDefault="00BA4D65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A4D65">
        <w:rPr>
          <w:rFonts w:ascii="Times New Roman" w:eastAsia="Times New Roman" w:hAnsi="Times New Roman" w:cs="Times New Roman"/>
          <w:lang w:val="ru-RU"/>
        </w:rPr>
        <w:t>разработка и реализация внутренних правил и принципов управления рисками;</w:t>
      </w:r>
    </w:p>
    <w:p w14:paraId="44091363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B399322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BA4D65" w:rsidRPr="00BA4D65">
        <w:rPr>
          <w:rFonts w:ascii="Times New Roman" w:eastAsia="Times New Roman" w:hAnsi="Times New Roman" w:cs="Times New Roman"/>
          <w:lang w:val="ru-RU"/>
        </w:rPr>
        <w:t>анализ и усовершенствование внутреннего аудита процесса реализации системы управления рисками;</w:t>
      </w:r>
    </w:p>
    <w:p w14:paraId="5ACE54D8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899C5F9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BA4D65" w:rsidRPr="00BA4D65">
        <w:rPr>
          <w:rFonts w:ascii="Times New Roman" w:eastAsia="Times New Roman" w:hAnsi="Times New Roman" w:cs="Times New Roman"/>
          <w:lang w:val="ru-RU"/>
        </w:rPr>
        <w:t>обеспечение безопасности систем и оборудования обработки Карт UnionPay;</w:t>
      </w:r>
    </w:p>
    <w:p w14:paraId="7E4CC3AF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1FC15CC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BA4D65" w:rsidRPr="00BA4D65">
        <w:rPr>
          <w:rFonts w:ascii="Times New Roman" w:eastAsia="Times New Roman" w:hAnsi="Times New Roman" w:cs="Times New Roman"/>
          <w:lang w:val="ru-RU"/>
        </w:rPr>
        <w:t>обеспечение</w:t>
      </w:r>
      <w:r w:rsidR="004B5565">
        <w:rPr>
          <w:rFonts w:ascii="Times New Roman" w:eastAsia="Times New Roman" w:hAnsi="Times New Roman" w:cs="Times New Roman"/>
          <w:lang w:val="ru-RU"/>
        </w:rPr>
        <w:t xml:space="preserve"> защиты информации при осуществлении переводов денежных средств в рамках Платежной системы</w:t>
      </w:r>
      <w:r w:rsidR="00BA4D65" w:rsidRPr="00BA4D65">
        <w:rPr>
          <w:rFonts w:ascii="Times New Roman" w:eastAsia="Times New Roman" w:hAnsi="Times New Roman" w:cs="Times New Roman"/>
          <w:lang w:val="ru-RU"/>
        </w:rPr>
        <w:t>;</w:t>
      </w:r>
    </w:p>
    <w:p w14:paraId="1EDD0B74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10D1A8A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="00BA4D65" w:rsidRPr="00BA4D65">
        <w:rPr>
          <w:rFonts w:ascii="Times New Roman" w:eastAsia="Times New Roman" w:hAnsi="Times New Roman" w:cs="Times New Roman"/>
          <w:lang w:val="ru-RU"/>
        </w:rPr>
        <w:t>создание с</w:t>
      </w:r>
      <w:r w:rsidR="004B5565">
        <w:rPr>
          <w:rFonts w:ascii="Times New Roman" w:eastAsia="Times New Roman" w:hAnsi="Times New Roman" w:cs="Times New Roman"/>
          <w:lang w:val="ru-RU"/>
        </w:rPr>
        <w:t>истемы контроля за проведением О</w:t>
      </w:r>
      <w:r w:rsidR="00BA4D65" w:rsidRPr="00BA4D65">
        <w:rPr>
          <w:rFonts w:ascii="Times New Roman" w:eastAsia="Times New Roman" w:hAnsi="Times New Roman" w:cs="Times New Roman"/>
          <w:lang w:val="ru-RU"/>
        </w:rPr>
        <w:t>пераций;</w:t>
      </w:r>
    </w:p>
    <w:p w14:paraId="0EBFD8DB" w14:textId="77777777" w:rsidR="0058005B" w:rsidRDefault="005800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0EF104A" w14:textId="77777777" w:rsidR="00BA4D65" w:rsidRDefault="001754F2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</w:t>
      </w:r>
      <w:r w:rsidR="0058005B">
        <w:rPr>
          <w:rFonts w:ascii="Times New Roman" w:eastAsia="Times New Roman" w:hAnsi="Times New Roman" w:cs="Times New Roman"/>
          <w:lang w:val="ru-RU"/>
        </w:rPr>
        <w:t>)</w:t>
      </w:r>
      <w:r w:rsidR="0058005B">
        <w:rPr>
          <w:rFonts w:ascii="Times New Roman" w:eastAsia="Times New Roman" w:hAnsi="Times New Roman" w:cs="Times New Roman"/>
          <w:lang w:val="ru-RU"/>
        </w:rPr>
        <w:tab/>
      </w:r>
      <w:r w:rsidR="00BA4D65" w:rsidRPr="00BA4D65">
        <w:rPr>
          <w:rFonts w:ascii="Times New Roman" w:eastAsia="Times New Roman" w:hAnsi="Times New Roman" w:cs="Times New Roman"/>
          <w:lang w:val="ru-RU"/>
        </w:rPr>
        <w:t>расследование и урегулирование событий наступления рисков.</w:t>
      </w:r>
    </w:p>
    <w:p w14:paraId="1E50D2B5" w14:textId="77777777" w:rsidR="001754F2" w:rsidRDefault="001754F2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DB02BEB" w14:textId="77777777" w:rsidR="001754F2" w:rsidRPr="00A1331D" w:rsidRDefault="00A1331D" w:rsidP="00A133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13.7.</w:t>
      </w:r>
      <w:r w:rsidRPr="00A1331D">
        <w:rPr>
          <w:rFonts w:ascii="Times New Roman" w:eastAsia="Times New Roman" w:hAnsi="Times New Roman" w:cs="Times New Roman"/>
          <w:lang w:val="ru-RU"/>
        </w:rPr>
        <w:tab/>
        <w:t>О</w:t>
      </w:r>
      <w:r w:rsidR="001754F2" w:rsidRPr="00A1331D">
        <w:rPr>
          <w:rFonts w:ascii="Times New Roman" w:eastAsia="Times New Roman" w:hAnsi="Times New Roman" w:cs="Times New Roman"/>
          <w:lang w:val="ru-RU"/>
        </w:rPr>
        <w:t>ператор</w:t>
      </w:r>
      <w:r w:rsidR="002E7811">
        <w:rPr>
          <w:rFonts w:ascii="Times New Roman" w:eastAsia="Times New Roman" w:hAnsi="Times New Roman" w:cs="Times New Roman"/>
          <w:lang w:val="ru-RU"/>
        </w:rPr>
        <w:t>ы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</w:t>
      </w:r>
      <w:r w:rsidRPr="00A1331D">
        <w:rPr>
          <w:rFonts w:ascii="Times New Roman" w:eastAsia="Times New Roman" w:hAnsi="Times New Roman" w:cs="Times New Roman"/>
          <w:lang w:val="ru-RU"/>
        </w:rPr>
        <w:t>УПИ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и Участник</w:t>
      </w:r>
      <w:r w:rsidRPr="00A1331D">
        <w:rPr>
          <w:rFonts w:ascii="Times New Roman" w:eastAsia="Times New Roman" w:hAnsi="Times New Roman" w:cs="Times New Roman"/>
          <w:lang w:val="ru-RU"/>
        </w:rPr>
        <w:t>и Платежной системы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обязан</w:t>
      </w:r>
      <w:r w:rsidRPr="00A1331D">
        <w:rPr>
          <w:rFonts w:ascii="Times New Roman" w:eastAsia="Times New Roman" w:hAnsi="Times New Roman" w:cs="Times New Roman"/>
          <w:lang w:val="ru-RU"/>
        </w:rPr>
        <w:t>ы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предоставить</w:t>
      </w:r>
      <w:r w:rsidR="00470702">
        <w:rPr>
          <w:rFonts w:ascii="Times New Roman" w:eastAsia="Times New Roman" w:hAnsi="Times New Roman" w:cs="Times New Roman"/>
          <w:lang w:val="ru-RU"/>
        </w:rPr>
        <w:t xml:space="preserve"> Оператору Платежной системы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текущий перечень и контактные данные сотрудников и внутренних подразделений, ответственных за осуществление следующих действий:</w:t>
      </w:r>
    </w:p>
    <w:p w14:paraId="0A9198C3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E9E21C5" w14:textId="77777777" w:rsidR="001754F2" w:rsidRPr="00A1331D" w:rsidRDefault="00A1331D" w:rsidP="00A1331D">
      <w:pPr>
        <w:pStyle w:val="a4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1)</w:t>
      </w:r>
      <w:r w:rsidR="001754F2" w:rsidRPr="00A1331D">
        <w:rPr>
          <w:rFonts w:ascii="Times New Roman" w:eastAsia="Times New Roman" w:hAnsi="Times New Roman" w:cs="Times New Roman"/>
          <w:lang w:val="ru-RU"/>
        </w:rPr>
        <w:tab/>
        <w:t>проверка потенциальных ТСП;</w:t>
      </w:r>
    </w:p>
    <w:p w14:paraId="63824D7E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8E3CD31" w14:textId="77777777" w:rsidR="001754F2" w:rsidRPr="00A1331D" w:rsidRDefault="00A1331D" w:rsidP="00A133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2)</w:t>
      </w:r>
      <w:r w:rsidR="001754F2" w:rsidRPr="00A1331D">
        <w:rPr>
          <w:rFonts w:ascii="Times New Roman" w:eastAsia="Times New Roman" w:hAnsi="Times New Roman" w:cs="Times New Roman"/>
          <w:lang w:val="ru-RU"/>
        </w:rPr>
        <w:tab/>
        <w:t>создание и контроль деятельности систем раннего выявления мошеннических операций, проводимых с использованием счетов Держателей карт и ТСП;</w:t>
      </w:r>
    </w:p>
    <w:p w14:paraId="76439249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94FF149" w14:textId="77777777" w:rsidR="001754F2" w:rsidRPr="00A1331D" w:rsidRDefault="00A1331D" w:rsidP="00A133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3)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расследование всех случаев мошенничества с использованием Карт UnionPay;</w:t>
      </w:r>
    </w:p>
    <w:p w14:paraId="2AE82D40" w14:textId="77777777" w:rsidR="00470702" w:rsidRDefault="00470702" w:rsidP="00A133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81CBEC7" w14:textId="00D01238" w:rsidR="001754F2" w:rsidRPr="00A1331D" w:rsidRDefault="00A1331D" w:rsidP="00A133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4)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проведение расследований по запросам других </w:t>
      </w:r>
      <w:r w:rsidR="003E0C56">
        <w:rPr>
          <w:rFonts w:ascii="Times New Roman" w:eastAsia="Times New Roman" w:hAnsi="Times New Roman" w:cs="Times New Roman"/>
          <w:lang w:val="ru-RU"/>
        </w:rPr>
        <w:t>Оператор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ов </w:t>
      </w:r>
      <w:r w:rsidR="00470702">
        <w:rPr>
          <w:rFonts w:ascii="Times New Roman" w:eastAsia="Times New Roman" w:hAnsi="Times New Roman" w:cs="Times New Roman"/>
          <w:lang w:val="ru-RU"/>
        </w:rPr>
        <w:t>УПИ</w:t>
      </w:r>
      <w:r w:rsidR="001754F2" w:rsidRPr="00A1331D">
        <w:rPr>
          <w:rFonts w:ascii="Times New Roman" w:eastAsia="Times New Roman" w:hAnsi="Times New Roman" w:cs="Times New Roman"/>
          <w:lang w:val="ru-RU"/>
        </w:rPr>
        <w:t xml:space="preserve"> или Участников</w:t>
      </w:r>
      <w:r w:rsidR="00470702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1754F2" w:rsidRPr="00A1331D">
        <w:rPr>
          <w:rFonts w:ascii="Times New Roman" w:eastAsia="Times New Roman" w:hAnsi="Times New Roman" w:cs="Times New Roman"/>
          <w:lang w:val="ru-RU"/>
        </w:rPr>
        <w:t>;</w:t>
      </w:r>
    </w:p>
    <w:p w14:paraId="71CF998E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442BE71" w14:textId="77777777" w:rsidR="001754F2" w:rsidRPr="00A1331D" w:rsidRDefault="00A1331D" w:rsidP="00A1331D">
      <w:pPr>
        <w:pStyle w:val="a4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5)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взаимодействие с правоохранительными органами;</w:t>
      </w:r>
    </w:p>
    <w:p w14:paraId="4F90D795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2AB4381" w14:textId="77777777" w:rsidR="001754F2" w:rsidRPr="00A1331D" w:rsidRDefault="00A1331D" w:rsidP="00A1331D">
      <w:pPr>
        <w:pStyle w:val="a4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6)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проведение программ по обучению Держателей карт и сотрудников ТСП;</w:t>
      </w:r>
    </w:p>
    <w:p w14:paraId="7F494D34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A23BD94" w14:textId="77777777" w:rsidR="001754F2" w:rsidRPr="00A1331D" w:rsidRDefault="00A1331D" w:rsidP="00A1331D">
      <w:pPr>
        <w:pStyle w:val="a4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7)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поддержание контактов с сотрудниками Оператора платежной системы</w:t>
      </w:r>
      <w:r w:rsidR="00470702">
        <w:rPr>
          <w:rFonts w:ascii="Times New Roman" w:eastAsia="Times New Roman" w:hAnsi="Times New Roman" w:cs="Times New Roman"/>
          <w:lang w:val="ru-RU"/>
        </w:rPr>
        <w:t>;</w:t>
      </w:r>
    </w:p>
    <w:p w14:paraId="082CA0B9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31E9766" w14:textId="77777777" w:rsidR="001754F2" w:rsidRPr="00A1331D" w:rsidRDefault="00A1331D" w:rsidP="00A1331D">
      <w:pPr>
        <w:pStyle w:val="a4"/>
        <w:spacing w:line="36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8)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ответственными за управление рисками;</w:t>
      </w:r>
    </w:p>
    <w:p w14:paraId="37A2F4C1" w14:textId="77777777" w:rsidR="00A1331D" w:rsidRPr="00A1331D" w:rsidRDefault="00A1331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1945BA5" w14:textId="77777777" w:rsidR="001754F2" w:rsidRPr="00A1331D" w:rsidRDefault="00A1331D" w:rsidP="00A133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A1331D">
        <w:rPr>
          <w:rFonts w:ascii="Times New Roman" w:eastAsia="Times New Roman" w:hAnsi="Times New Roman" w:cs="Times New Roman"/>
          <w:lang w:val="ru-RU"/>
        </w:rPr>
        <w:t>9)</w:t>
      </w:r>
      <w:r w:rsidRPr="00A1331D">
        <w:rPr>
          <w:rFonts w:ascii="Times New Roman" w:eastAsia="Times New Roman" w:hAnsi="Times New Roman" w:cs="Times New Roman"/>
          <w:lang w:val="ru-RU"/>
        </w:rPr>
        <w:tab/>
      </w:r>
      <w:r w:rsidR="001754F2" w:rsidRPr="00A1331D">
        <w:rPr>
          <w:rFonts w:ascii="Times New Roman" w:eastAsia="Times New Roman" w:hAnsi="Times New Roman" w:cs="Times New Roman"/>
          <w:lang w:val="ru-RU"/>
        </w:rPr>
        <w:t>информирование Оператора платежной системы обо всех подтверждённых мошеннических операциях.</w:t>
      </w:r>
    </w:p>
    <w:p w14:paraId="338C8004" w14:textId="77777777" w:rsidR="008A73F6" w:rsidRDefault="008A73F6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highlight w:val="cyan"/>
          <w:lang w:val="ru-RU"/>
        </w:rPr>
      </w:pPr>
    </w:p>
    <w:p w14:paraId="3017E056" w14:textId="488C4EA3" w:rsidR="001754F2" w:rsidRPr="001754F2" w:rsidRDefault="008A73F6" w:rsidP="008A73F6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8A73F6">
        <w:rPr>
          <w:rFonts w:ascii="Times New Roman" w:eastAsia="Times New Roman" w:hAnsi="Times New Roman" w:cs="Times New Roman"/>
          <w:lang w:val="ru-RU"/>
        </w:rPr>
        <w:t xml:space="preserve">Положения настоящего раздела применяются </w:t>
      </w:r>
      <w:r w:rsidR="001754F2" w:rsidRPr="008A73F6">
        <w:rPr>
          <w:rFonts w:ascii="Times New Roman" w:eastAsia="Times New Roman" w:hAnsi="Times New Roman" w:cs="Times New Roman"/>
          <w:lang w:val="ru-RU"/>
        </w:rPr>
        <w:t xml:space="preserve">в отношении Банка России при выполнении им функций Расчетного центра </w:t>
      </w:r>
      <w:r w:rsidR="00CB4E72">
        <w:rPr>
          <w:rFonts w:ascii="Times New Roman" w:eastAsia="Times New Roman" w:hAnsi="Times New Roman" w:cs="Times New Roman"/>
          <w:lang w:val="ru-RU"/>
        </w:rPr>
        <w:t xml:space="preserve">и Центрального платежного </w:t>
      </w:r>
      <w:r w:rsidR="00CB4E72">
        <w:rPr>
          <w:rFonts w:ascii="Times New Roman" w:eastAsia="Times New Roman" w:hAnsi="Times New Roman" w:cs="Times New Roman"/>
          <w:lang w:val="ru-RU"/>
        </w:rPr>
        <w:lastRenderedPageBreak/>
        <w:t xml:space="preserve">клирингового контрагента </w:t>
      </w:r>
      <w:r w:rsidR="001754F2" w:rsidRPr="008A73F6">
        <w:rPr>
          <w:rFonts w:ascii="Times New Roman" w:eastAsia="Times New Roman" w:hAnsi="Times New Roman" w:cs="Times New Roman"/>
          <w:lang w:val="ru-RU"/>
        </w:rPr>
        <w:t xml:space="preserve">и НСПК при выполнении им функций Операционного центра и Платежного клирингового центра </w:t>
      </w:r>
      <w:r w:rsidRPr="008A73F6">
        <w:rPr>
          <w:rFonts w:ascii="Times New Roman" w:eastAsia="Times New Roman" w:hAnsi="Times New Roman" w:cs="Times New Roman"/>
          <w:lang w:val="ru-RU"/>
        </w:rPr>
        <w:t xml:space="preserve">с учетом особенностей, установленных действующим </w:t>
      </w:r>
      <w:r w:rsidR="001754F2" w:rsidRPr="008A73F6">
        <w:rPr>
          <w:rFonts w:ascii="Times New Roman" w:eastAsia="Times New Roman" w:hAnsi="Times New Roman" w:cs="Times New Roman"/>
          <w:lang w:val="ru-RU"/>
        </w:rPr>
        <w:t xml:space="preserve">законодательством и </w:t>
      </w:r>
      <w:r w:rsidRPr="008A73F6">
        <w:rPr>
          <w:rFonts w:ascii="Times New Roman" w:eastAsia="Times New Roman" w:hAnsi="Times New Roman" w:cs="Times New Roman"/>
          <w:lang w:val="ru-RU"/>
        </w:rPr>
        <w:t xml:space="preserve">заключенными с </w:t>
      </w:r>
      <w:r w:rsidR="001754F2" w:rsidRPr="008A73F6">
        <w:rPr>
          <w:rFonts w:ascii="Times New Roman" w:eastAsia="Times New Roman" w:hAnsi="Times New Roman" w:cs="Times New Roman"/>
          <w:lang w:val="ru-RU"/>
        </w:rPr>
        <w:t>Оп</w:t>
      </w:r>
      <w:r w:rsidRPr="008A73F6">
        <w:rPr>
          <w:rFonts w:ascii="Times New Roman" w:eastAsia="Times New Roman" w:hAnsi="Times New Roman" w:cs="Times New Roman"/>
          <w:lang w:val="ru-RU"/>
        </w:rPr>
        <w:t>ератором П</w:t>
      </w:r>
      <w:r w:rsidR="001754F2" w:rsidRPr="008A73F6">
        <w:rPr>
          <w:rFonts w:ascii="Times New Roman" w:eastAsia="Times New Roman" w:hAnsi="Times New Roman" w:cs="Times New Roman"/>
          <w:lang w:val="ru-RU"/>
        </w:rPr>
        <w:t>латежной системы</w:t>
      </w:r>
      <w:r w:rsidRPr="008A73F6">
        <w:rPr>
          <w:rFonts w:ascii="Times New Roman" w:eastAsia="Times New Roman" w:hAnsi="Times New Roman" w:cs="Times New Roman"/>
          <w:lang w:val="ru-RU"/>
        </w:rPr>
        <w:t xml:space="preserve"> договорами</w:t>
      </w:r>
      <w:r w:rsidR="001754F2" w:rsidRPr="008A73F6">
        <w:rPr>
          <w:rFonts w:ascii="Times New Roman" w:eastAsia="Times New Roman" w:hAnsi="Times New Roman" w:cs="Times New Roman"/>
          <w:lang w:val="ru-RU"/>
        </w:rPr>
        <w:t>.</w:t>
      </w:r>
      <w:r w:rsidRPr="008A73F6">
        <w:rPr>
          <w:rFonts w:ascii="Times New Roman" w:eastAsia="Times New Roman" w:hAnsi="Times New Roman" w:cs="Times New Roman"/>
          <w:lang w:val="ru-RU"/>
        </w:rPr>
        <w:t xml:space="preserve"> </w:t>
      </w:r>
      <w:r w:rsidR="001754F2" w:rsidRPr="008A73F6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CB4E72">
        <w:rPr>
          <w:rFonts w:ascii="Times New Roman" w:eastAsia="Times New Roman" w:hAnsi="Times New Roman" w:cs="Times New Roman"/>
          <w:lang w:val="ru-RU"/>
        </w:rPr>
        <w:t>П</w:t>
      </w:r>
      <w:r w:rsidR="001754F2" w:rsidRPr="008A73F6">
        <w:rPr>
          <w:rFonts w:ascii="Times New Roman" w:eastAsia="Times New Roman" w:hAnsi="Times New Roman" w:cs="Times New Roman"/>
          <w:lang w:val="ru-RU"/>
        </w:rPr>
        <w:t>латежной системы не несет ответственность за риск-менеджмент, его организацию, соблюдение требований риск-менеджмента Банком России и НСПК при</w:t>
      </w:r>
      <w:r w:rsidR="001754F2" w:rsidRPr="001754F2">
        <w:rPr>
          <w:rFonts w:ascii="Times New Roman" w:eastAsia="Times New Roman" w:hAnsi="Times New Roman" w:cs="Times New Roman"/>
          <w:lang w:val="ru-RU"/>
        </w:rPr>
        <w:t xml:space="preserve"> выполнении ими расчетных, операционных и платежных клиринговых функций.</w:t>
      </w:r>
    </w:p>
    <w:p w14:paraId="1F062224" w14:textId="77777777" w:rsidR="001754F2" w:rsidRDefault="001754F2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9588792" w14:textId="77777777" w:rsidR="00F658BD" w:rsidRPr="006D7D99" w:rsidRDefault="00F658BD" w:rsidP="00CA472B">
      <w:pPr>
        <w:pStyle w:val="a4"/>
        <w:spacing w:line="360" w:lineRule="auto"/>
        <w:jc w:val="both"/>
        <w:rPr>
          <w:smallCaps/>
          <w:lang w:val="ru-RU"/>
        </w:rPr>
      </w:pPr>
    </w:p>
    <w:p w14:paraId="6455CEFB" w14:textId="77777777" w:rsidR="00964320" w:rsidRPr="00F658BD" w:rsidRDefault="00F658BD" w:rsidP="00B8371D">
      <w:pPr>
        <w:pStyle w:val="20"/>
        <w:rPr>
          <w:rFonts w:eastAsia="Times New Roman"/>
        </w:rPr>
      </w:pPr>
      <w:bookmarkStart w:id="23" w:name="_Toc163840195"/>
      <w:r>
        <w:rPr>
          <w:rFonts w:eastAsia="Times New Roman"/>
        </w:rPr>
        <w:t>14.</w:t>
      </w:r>
      <w:r>
        <w:rPr>
          <w:rFonts w:eastAsia="Times New Roman"/>
        </w:rPr>
        <w:tab/>
      </w:r>
      <w:r w:rsidR="00CB50E3" w:rsidRPr="00F658BD">
        <w:rPr>
          <w:rFonts w:eastAsia="Times New Roman"/>
        </w:rPr>
        <w:t>Модель управления рисками</w:t>
      </w:r>
      <w:bookmarkEnd w:id="23"/>
    </w:p>
    <w:p w14:paraId="4AF25ABC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E8FB92F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658BD">
        <w:rPr>
          <w:rFonts w:ascii="Times New Roman" w:eastAsia="Times New Roman" w:hAnsi="Times New Roman" w:cs="Times New Roman"/>
          <w:lang w:val="ru-RU"/>
        </w:rPr>
        <w:t>В соответствии со статьей 28 Закона о НПС Оператор Платежной системы определил следующую организационную модель управления рисками: распределение функций по оценке и управлению рисками между Оператором Платежной системы, Операторами УПИ и Участниками Платежной системы.</w:t>
      </w:r>
    </w:p>
    <w:p w14:paraId="7AC02693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894C1D3" w14:textId="77777777" w:rsidR="00F658BD" w:rsidRPr="00A34571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14.2.</w:t>
      </w:r>
      <w:r>
        <w:rPr>
          <w:rFonts w:ascii="Times New Roman" w:eastAsia="Times New Roman" w:hAnsi="Times New Roman" w:cs="Times New Roman"/>
          <w:lang w:val="ru-RU"/>
        </w:rPr>
        <w:tab/>
        <w:t xml:space="preserve">Оператор Платежной системы, </w:t>
      </w:r>
      <w:r w:rsidRPr="00F658BD">
        <w:rPr>
          <w:rFonts w:ascii="Times New Roman" w:eastAsia="Times New Roman" w:hAnsi="Times New Roman" w:cs="Times New Roman"/>
          <w:lang w:val="ru-RU"/>
        </w:rPr>
        <w:t>Участники Платежной системы и Операторы УПИ самостоятельно определяют в рамках своей деятельности в качестве Субъекта Платежной системы собственную структуру управления рисками и функциональные обязанности лиц, ответственных за управление рисками, либо соответствующих структурных подразделений, принимая во внимание требования законодательства РФ, требования</w:t>
      </w:r>
      <w:r>
        <w:rPr>
          <w:rFonts w:ascii="Times New Roman" w:eastAsia="Times New Roman" w:hAnsi="Times New Roman" w:cs="Times New Roman"/>
          <w:lang w:val="ru-RU"/>
        </w:rPr>
        <w:t xml:space="preserve"> нормативных актов</w:t>
      </w:r>
      <w:r w:rsidRPr="00F658BD">
        <w:rPr>
          <w:rFonts w:ascii="Times New Roman" w:eastAsia="Times New Roman" w:hAnsi="Times New Roman" w:cs="Times New Roman"/>
          <w:lang w:val="ru-RU"/>
        </w:rPr>
        <w:t xml:space="preserve"> Банка России и рекомендаций, изложенных в Правилах Платежной системы</w:t>
      </w:r>
      <w:r w:rsidR="007D09D4">
        <w:rPr>
          <w:rFonts w:ascii="Times New Roman" w:eastAsia="Times New Roman" w:hAnsi="Times New Roman" w:cs="Times New Roman"/>
          <w:lang w:val="ru-RU"/>
        </w:rPr>
        <w:t xml:space="preserve"> и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427CCC">
        <w:rPr>
          <w:rFonts w:ascii="Times New Roman" w:eastAsia="Times New Roman" w:hAnsi="Times New Roman" w:cs="Times New Roman"/>
          <w:lang w:val="ru-RU"/>
        </w:rPr>
        <w:t>.</w:t>
      </w:r>
    </w:p>
    <w:p w14:paraId="3DDC8F33" w14:textId="77777777" w:rsidR="00B81058" w:rsidRDefault="00B8105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16E5F4F" w14:textId="77777777" w:rsidR="00B81058" w:rsidRPr="004E09F1" w:rsidRDefault="00B81058" w:rsidP="00B8371D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14.3.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E09F1">
        <w:rPr>
          <w:rFonts w:ascii="Times New Roman" w:hAnsi="Times New Roman" w:cs="Times New Roman"/>
          <w:color w:val="000000" w:themeColor="text1"/>
          <w:lang w:val="ru-RU"/>
        </w:rPr>
        <w:t>Система управления рисками каждого Субъекта Платежной системы должна рассматривать его деятельность в целом, в том числе, деятельность, не связанную с участием в Платежной системе, если такая деятельность может стать источником риска, влияющего на способность Субъекта Платежной системы выполнять требования правил Платежной системы или соответствовать критериям участия в ней.</w:t>
      </w:r>
    </w:p>
    <w:p w14:paraId="124B33FE" w14:textId="49B1920A" w:rsidR="00F658BD" w:rsidRPr="00F658BD" w:rsidRDefault="00F658BD" w:rsidP="00B8371D">
      <w:pPr>
        <w:pStyle w:val="Doctext1"/>
        <w:spacing w:line="360" w:lineRule="auto"/>
        <w:ind w:hanging="720"/>
        <w:rPr>
          <w:sz w:val="24"/>
          <w:szCs w:val="24"/>
          <w:lang w:val="ru-RU"/>
        </w:rPr>
      </w:pPr>
      <w:r w:rsidRPr="00F658BD">
        <w:rPr>
          <w:rFonts w:eastAsia="Times New Roman"/>
          <w:sz w:val="24"/>
          <w:szCs w:val="24"/>
          <w:lang w:val="ru-RU"/>
        </w:rPr>
        <w:lastRenderedPageBreak/>
        <w:t>14</w:t>
      </w:r>
      <w:r w:rsidR="00B81058">
        <w:rPr>
          <w:rFonts w:eastAsia="Times New Roman"/>
          <w:sz w:val="24"/>
          <w:szCs w:val="24"/>
          <w:lang w:val="ru-RU"/>
        </w:rPr>
        <w:t>.4</w:t>
      </w:r>
      <w:r w:rsidRPr="00F658BD">
        <w:rPr>
          <w:rFonts w:eastAsia="Times New Roman"/>
          <w:sz w:val="24"/>
          <w:szCs w:val="24"/>
          <w:lang w:val="ru-RU"/>
        </w:rPr>
        <w:t>.</w:t>
      </w:r>
      <w:r w:rsidRPr="00F658BD">
        <w:rPr>
          <w:rFonts w:eastAsia="Times New Roman"/>
          <w:sz w:val="24"/>
          <w:szCs w:val="24"/>
          <w:lang w:val="ru-RU"/>
        </w:rPr>
        <w:tab/>
      </w:r>
      <w:r w:rsidRPr="00F658BD">
        <w:rPr>
          <w:sz w:val="24"/>
          <w:szCs w:val="24"/>
          <w:lang w:val="ru-RU"/>
        </w:rPr>
        <w:t xml:space="preserve">Функции по </w:t>
      </w:r>
      <w:r w:rsidR="00776E35">
        <w:rPr>
          <w:sz w:val="24"/>
          <w:szCs w:val="24"/>
          <w:lang w:val="ru-RU"/>
        </w:rPr>
        <w:t>у</w:t>
      </w:r>
      <w:r w:rsidRPr="00F658BD">
        <w:rPr>
          <w:sz w:val="24"/>
          <w:szCs w:val="24"/>
          <w:lang w:val="ru-RU"/>
        </w:rPr>
        <w:t>правлению рисками в Платежной системе выполняются следующими структурными подразделениями и сотрудниками Оператора Платежной системы в соответствии с их полномочиями:</w:t>
      </w:r>
    </w:p>
    <w:p w14:paraId="6A164607" w14:textId="77777777" w:rsidR="00F658BD" w:rsidRPr="00F658BD" w:rsidRDefault="00F658BD" w:rsidP="00B8371D">
      <w:pPr>
        <w:pStyle w:val="UPBullet1"/>
        <w:numPr>
          <w:ilvl w:val="0"/>
          <w:numId w:val="0"/>
        </w:numPr>
        <w:ind w:left="720"/>
        <w:rPr>
          <w:sz w:val="24"/>
          <w:szCs w:val="24"/>
        </w:rPr>
      </w:pPr>
      <w:r w:rsidRPr="00F658BD">
        <w:rPr>
          <w:sz w:val="24"/>
          <w:szCs w:val="24"/>
        </w:rPr>
        <w:t>1)</w:t>
      </w:r>
      <w:r w:rsidRPr="00F658BD">
        <w:rPr>
          <w:sz w:val="24"/>
          <w:szCs w:val="24"/>
        </w:rPr>
        <w:tab/>
        <w:t>Генеральным директором Оператора Платежной системы;</w:t>
      </w:r>
    </w:p>
    <w:p w14:paraId="73896191" w14:textId="77777777" w:rsidR="00F658BD" w:rsidRPr="00F658BD" w:rsidRDefault="00F658BD" w:rsidP="00B8371D">
      <w:pPr>
        <w:pStyle w:val="UPBullet1"/>
        <w:numPr>
          <w:ilvl w:val="0"/>
          <w:numId w:val="0"/>
        </w:numPr>
        <w:ind w:left="1440" w:hanging="720"/>
        <w:rPr>
          <w:sz w:val="24"/>
          <w:szCs w:val="24"/>
        </w:rPr>
      </w:pPr>
      <w:r w:rsidRPr="00F658BD">
        <w:rPr>
          <w:sz w:val="24"/>
          <w:szCs w:val="24"/>
        </w:rPr>
        <w:t>2)</w:t>
      </w:r>
      <w:r w:rsidRPr="00F658BD">
        <w:rPr>
          <w:sz w:val="24"/>
          <w:szCs w:val="24"/>
        </w:rPr>
        <w:tab/>
        <w:t>Старшим советником генерального директора Оператора Платежной системы;</w:t>
      </w:r>
      <w:r w:rsidRPr="00F658BD" w:rsidDel="000D2DC7">
        <w:rPr>
          <w:rStyle w:val="afb"/>
          <w:sz w:val="24"/>
          <w:szCs w:val="24"/>
        </w:rPr>
        <w:t xml:space="preserve"> </w:t>
      </w:r>
    </w:p>
    <w:p w14:paraId="7870EE82" w14:textId="77777777" w:rsidR="00F658BD" w:rsidRDefault="00F658BD" w:rsidP="00B8371D">
      <w:pPr>
        <w:pStyle w:val="UPBullet1"/>
        <w:numPr>
          <w:ilvl w:val="0"/>
          <w:numId w:val="0"/>
        </w:numPr>
        <w:ind w:left="1440" w:hanging="720"/>
        <w:rPr>
          <w:sz w:val="24"/>
          <w:szCs w:val="24"/>
        </w:rPr>
      </w:pPr>
      <w:r w:rsidRPr="00F658BD">
        <w:rPr>
          <w:sz w:val="24"/>
          <w:szCs w:val="24"/>
        </w:rPr>
        <w:t>3)</w:t>
      </w:r>
      <w:r w:rsidRPr="00F658BD">
        <w:rPr>
          <w:sz w:val="24"/>
          <w:szCs w:val="24"/>
        </w:rPr>
        <w:tab/>
        <w:t>другими подразделениями и сотрудниками Оператора Платежной системы в рамках их должностных обязанностей.</w:t>
      </w:r>
    </w:p>
    <w:p w14:paraId="1F7AF4BA" w14:textId="77777777" w:rsidR="00BD294A" w:rsidRPr="00F658BD" w:rsidRDefault="00BD294A" w:rsidP="00B8371D">
      <w:pPr>
        <w:pStyle w:val="UPBullet1"/>
        <w:numPr>
          <w:ilvl w:val="0"/>
          <w:numId w:val="0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Обязанности лиц, управляющих рисками, устанавливаются Оператором Платежной системы в Положении </w:t>
      </w:r>
      <w:r w:rsidR="003678F2">
        <w:rPr>
          <w:sz w:val="24"/>
          <w:szCs w:val="24"/>
        </w:rPr>
        <w:t>о порядке обеспечения БФПС</w:t>
      </w:r>
      <w:r>
        <w:rPr>
          <w:sz w:val="24"/>
          <w:szCs w:val="24"/>
        </w:rPr>
        <w:t>.</w:t>
      </w:r>
    </w:p>
    <w:p w14:paraId="4B0B5504" w14:textId="77777777" w:rsidR="00F658BD" w:rsidRDefault="00F658B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CC9654E" w14:textId="77777777" w:rsidR="00E31705" w:rsidRDefault="00B8105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14.5</w:t>
      </w:r>
      <w:r w:rsidR="00E31705">
        <w:rPr>
          <w:rFonts w:ascii="Times New Roman" w:eastAsia="Times New Roman" w:hAnsi="Times New Roman" w:cs="Times New Roman"/>
          <w:lang w:val="ru-RU"/>
        </w:rPr>
        <w:t>.</w:t>
      </w:r>
      <w:r w:rsidR="00E31705">
        <w:rPr>
          <w:rFonts w:ascii="Times New Roman" w:eastAsia="Times New Roman" w:hAnsi="Times New Roman" w:cs="Times New Roman"/>
          <w:lang w:val="ru-RU"/>
        </w:rPr>
        <w:tab/>
      </w:r>
      <w:r w:rsidR="00E31705" w:rsidRPr="00E31705">
        <w:rPr>
          <w:rFonts w:ascii="Times New Roman" w:eastAsia="Times New Roman" w:hAnsi="Times New Roman" w:cs="Times New Roman"/>
          <w:lang w:val="ru-RU"/>
        </w:rPr>
        <w:t>Информация о рисках регулярно доводится до сведения Ге</w:t>
      </w:r>
      <w:r w:rsidR="00E31705">
        <w:rPr>
          <w:rFonts w:ascii="Times New Roman" w:eastAsia="Times New Roman" w:hAnsi="Times New Roman" w:cs="Times New Roman"/>
          <w:lang w:val="ru-RU"/>
        </w:rPr>
        <w:t>нерального директора Оператора П</w:t>
      </w:r>
      <w:r w:rsidR="00E31705" w:rsidRPr="00E31705">
        <w:rPr>
          <w:rFonts w:ascii="Times New Roman" w:eastAsia="Times New Roman" w:hAnsi="Times New Roman" w:cs="Times New Roman"/>
          <w:lang w:val="ru-RU"/>
        </w:rPr>
        <w:t>латежной системы лица</w:t>
      </w:r>
      <w:r w:rsidR="00E31705">
        <w:rPr>
          <w:rFonts w:ascii="Times New Roman" w:eastAsia="Times New Roman" w:hAnsi="Times New Roman" w:cs="Times New Roman"/>
          <w:lang w:val="ru-RU"/>
        </w:rPr>
        <w:t>ми и подразделениями Оператора П</w:t>
      </w:r>
      <w:r w:rsidR="00E31705" w:rsidRPr="00E31705">
        <w:rPr>
          <w:rFonts w:ascii="Times New Roman" w:eastAsia="Times New Roman" w:hAnsi="Times New Roman" w:cs="Times New Roman"/>
          <w:lang w:val="ru-RU"/>
        </w:rPr>
        <w:t>латежной системы в соответствии с их обязанностями в виде отчетов. Состав и порядок предоставл</w:t>
      </w:r>
      <w:r w:rsidR="00E31705">
        <w:rPr>
          <w:rFonts w:ascii="Times New Roman" w:eastAsia="Times New Roman" w:hAnsi="Times New Roman" w:cs="Times New Roman"/>
          <w:lang w:val="ru-RU"/>
        </w:rPr>
        <w:t xml:space="preserve">ения информации определяется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E31705">
        <w:rPr>
          <w:rFonts w:ascii="Times New Roman" w:eastAsia="Times New Roman" w:hAnsi="Times New Roman" w:cs="Times New Roman"/>
          <w:lang w:val="ru-RU"/>
        </w:rPr>
        <w:t>.</w:t>
      </w:r>
    </w:p>
    <w:p w14:paraId="25401590" w14:textId="77777777" w:rsidR="00E31705" w:rsidRDefault="00E3170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687FFF1" w14:textId="77777777" w:rsidR="00EC1774" w:rsidRDefault="00E3170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</w:t>
      </w:r>
      <w:r w:rsidR="00B81058">
        <w:rPr>
          <w:rFonts w:ascii="Times New Roman" w:eastAsia="Times New Roman" w:hAnsi="Times New Roman" w:cs="Times New Roman"/>
          <w:lang w:val="ru-RU"/>
        </w:rPr>
        <w:t>6</w:t>
      </w:r>
      <w:r w:rsidR="00EC1774">
        <w:rPr>
          <w:rFonts w:ascii="Times New Roman" w:eastAsia="Times New Roman" w:hAnsi="Times New Roman" w:cs="Times New Roman"/>
          <w:lang w:val="ru-RU"/>
        </w:rPr>
        <w:t>.</w:t>
      </w:r>
      <w:r w:rsidR="00EC1774">
        <w:rPr>
          <w:rFonts w:ascii="Times New Roman" w:eastAsia="Times New Roman" w:hAnsi="Times New Roman" w:cs="Times New Roman"/>
          <w:lang w:val="ru-RU"/>
        </w:rPr>
        <w:tab/>
        <w:t>Управление рисками в Платежной системе строится на основе следующих принципов:</w:t>
      </w:r>
    </w:p>
    <w:p w14:paraId="4A729718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91B45B1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773CA5">
        <w:rPr>
          <w:rFonts w:ascii="Times New Roman" w:eastAsia="Times New Roman" w:hAnsi="Times New Roman" w:cs="Times New Roman"/>
          <w:lang w:val="ru-RU"/>
        </w:rPr>
        <w:t>н</w:t>
      </w:r>
      <w:r>
        <w:rPr>
          <w:rFonts w:ascii="Times New Roman" w:eastAsia="Times New Roman" w:hAnsi="Times New Roman" w:cs="Times New Roman"/>
          <w:lang w:val="ru-RU"/>
        </w:rPr>
        <w:t>епрерывность;</w:t>
      </w:r>
    </w:p>
    <w:p w14:paraId="164D6634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25696A2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773CA5"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бучение;</w:t>
      </w:r>
    </w:p>
    <w:p w14:paraId="3EDD921A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53AD3B3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773CA5"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>тветственность;</w:t>
      </w:r>
    </w:p>
    <w:p w14:paraId="4CD85537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249FAFF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773CA5">
        <w:rPr>
          <w:rFonts w:ascii="Times New Roman" w:eastAsia="Times New Roman" w:hAnsi="Times New Roman" w:cs="Times New Roman"/>
          <w:lang w:val="ru-RU"/>
        </w:rPr>
        <w:t>р</w:t>
      </w:r>
      <w:r>
        <w:rPr>
          <w:rFonts w:ascii="Times New Roman" w:eastAsia="Times New Roman" w:hAnsi="Times New Roman" w:cs="Times New Roman"/>
          <w:lang w:val="ru-RU"/>
        </w:rPr>
        <w:t>азграничение полномочий и самостоятельность.</w:t>
      </w:r>
    </w:p>
    <w:p w14:paraId="0B2EBE37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B43F297" w14:textId="77777777" w:rsidR="00EC1774" w:rsidRDefault="00EC177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ab/>
      </w:r>
      <w:r w:rsidR="004768A5">
        <w:rPr>
          <w:rFonts w:ascii="Times New Roman" w:eastAsia="Times New Roman" w:hAnsi="Times New Roman" w:cs="Times New Roman"/>
          <w:lang w:val="ru-RU"/>
        </w:rPr>
        <w:t>Содержание указанных принципов раскрывается</w:t>
      </w:r>
      <w:r w:rsidR="00BD294A">
        <w:rPr>
          <w:rFonts w:ascii="Times New Roman" w:eastAsia="Times New Roman" w:hAnsi="Times New Roman" w:cs="Times New Roman"/>
          <w:lang w:val="ru-RU"/>
        </w:rPr>
        <w:t xml:space="preserve"> Оператором Платежной системы в Положении</w:t>
      </w:r>
      <w:r w:rsidR="004768A5">
        <w:rPr>
          <w:rFonts w:ascii="Times New Roman" w:eastAsia="Times New Roman" w:hAnsi="Times New Roman" w:cs="Times New Roman"/>
          <w:lang w:val="ru-RU"/>
        </w:rPr>
        <w:t xml:space="preserve">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4768A5">
        <w:rPr>
          <w:rFonts w:ascii="Times New Roman" w:eastAsia="Times New Roman" w:hAnsi="Times New Roman" w:cs="Times New Roman"/>
          <w:lang w:val="ru-RU"/>
        </w:rPr>
        <w:t>.</w:t>
      </w:r>
    </w:p>
    <w:p w14:paraId="18BE3D96" w14:textId="77777777" w:rsidR="0087270D" w:rsidRDefault="0087270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54D55D8" w14:textId="77777777" w:rsidR="0087270D" w:rsidRDefault="00B8105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14.7</w:t>
      </w:r>
      <w:r w:rsidR="0087270D">
        <w:rPr>
          <w:rFonts w:ascii="Times New Roman" w:eastAsia="Times New Roman" w:hAnsi="Times New Roman" w:cs="Times New Roman"/>
          <w:lang w:val="ru-RU"/>
        </w:rPr>
        <w:t>.</w:t>
      </w:r>
      <w:r w:rsidR="0087270D">
        <w:rPr>
          <w:rFonts w:ascii="Times New Roman" w:eastAsia="Times New Roman" w:hAnsi="Times New Roman" w:cs="Times New Roman"/>
          <w:lang w:val="ru-RU"/>
        </w:rPr>
        <w:tab/>
      </w:r>
      <w:r w:rsidR="0087270D" w:rsidRPr="0087270D">
        <w:rPr>
          <w:rFonts w:ascii="Times New Roman" w:eastAsia="Times New Roman" w:hAnsi="Times New Roman" w:cs="Times New Roman"/>
          <w:lang w:val="ru-RU"/>
        </w:rPr>
        <w:t>В задачи Участников</w:t>
      </w:r>
      <w:r w:rsidR="0087270D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87270D" w:rsidRPr="0087270D">
        <w:rPr>
          <w:rFonts w:ascii="Times New Roman" w:eastAsia="Times New Roman" w:hAnsi="Times New Roman" w:cs="Times New Roman"/>
          <w:lang w:val="ru-RU"/>
        </w:rPr>
        <w:t xml:space="preserve"> по обеспечению БПФС входит реализация комплекса мероприятий и способов управления рисками, направл</w:t>
      </w:r>
      <w:r w:rsidR="00130A6A">
        <w:rPr>
          <w:rFonts w:ascii="Times New Roman" w:eastAsia="Times New Roman" w:hAnsi="Times New Roman" w:cs="Times New Roman"/>
          <w:lang w:val="ru-RU"/>
        </w:rPr>
        <w:t>енных на выполнение требований Правил Платежной системы</w:t>
      </w:r>
      <w:r w:rsidR="0087270D" w:rsidRPr="0087270D">
        <w:rPr>
          <w:rFonts w:ascii="Times New Roman" w:eastAsia="Times New Roman" w:hAnsi="Times New Roman" w:cs="Times New Roman"/>
          <w:lang w:val="ru-RU"/>
        </w:rPr>
        <w:t>, в частности соблюден</w:t>
      </w:r>
      <w:r w:rsidR="00130A6A">
        <w:rPr>
          <w:rFonts w:ascii="Times New Roman" w:eastAsia="Times New Roman" w:hAnsi="Times New Roman" w:cs="Times New Roman"/>
          <w:lang w:val="ru-RU"/>
        </w:rPr>
        <w:t>ие критериев вступления и участия в Платежной системе для Прямых и К</w:t>
      </w:r>
      <w:r w:rsidR="0087270D" w:rsidRPr="0087270D">
        <w:rPr>
          <w:rFonts w:ascii="Times New Roman" w:eastAsia="Times New Roman" w:hAnsi="Times New Roman" w:cs="Times New Roman"/>
          <w:lang w:val="ru-RU"/>
        </w:rPr>
        <w:t>освенных Участников</w:t>
      </w:r>
      <w:r w:rsidR="00130A6A">
        <w:rPr>
          <w:rFonts w:ascii="Times New Roman" w:eastAsia="Times New Roman" w:hAnsi="Times New Roman" w:cs="Times New Roman"/>
          <w:lang w:val="ru-RU"/>
        </w:rPr>
        <w:t>,</w:t>
      </w:r>
      <w:r w:rsidR="0087270D" w:rsidRPr="0087270D">
        <w:rPr>
          <w:rFonts w:ascii="Times New Roman" w:eastAsia="Times New Roman" w:hAnsi="Times New Roman" w:cs="Times New Roman"/>
          <w:lang w:val="ru-RU"/>
        </w:rPr>
        <w:t xml:space="preserve"> соответственно.</w:t>
      </w:r>
    </w:p>
    <w:p w14:paraId="12E31BB5" w14:textId="77777777" w:rsidR="00211F5A" w:rsidRPr="00FE2764" w:rsidRDefault="00211F5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DAAB93C" w14:textId="77777777" w:rsidR="00211F5A" w:rsidRDefault="00211F5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14.8.</w:t>
      </w:r>
      <w:r>
        <w:rPr>
          <w:rFonts w:ascii="Times New Roman" w:eastAsia="Times New Roman" w:hAnsi="Times New Roman" w:cs="Times New Roman"/>
          <w:lang w:val="ru-RU"/>
        </w:rPr>
        <w:tab/>
        <w:t xml:space="preserve">Система и порядок управления рисками в Платежной системе определяется Оператором Платежной системы с учетом требований настоящих Правил Платежной системы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0990FB68" w14:textId="77777777" w:rsidR="00260794" w:rsidRDefault="0026079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A0978A2" w14:textId="77777777" w:rsidR="00260794" w:rsidRDefault="0026079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14.9.</w:t>
      </w:r>
      <w:r>
        <w:rPr>
          <w:rFonts w:ascii="Times New Roman" w:eastAsia="Times New Roman" w:hAnsi="Times New Roman" w:cs="Times New Roman"/>
          <w:lang w:val="ru-RU"/>
        </w:rPr>
        <w:tab/>
        <w:t xml:space="preserve">Без ущерба для остальных положений разделов 14.1 – 14.8 настоящих Правил Платежной системы, Оператор Платежной системы </w:t>
      </w:r>
      <w:r w:rsidRPr="00260794">
        <w:rPr>
          <w:rFonts w:ascii="Times New Roman" w:eastAsia="Times New Roman" w:hAnsi="Times New Roman" w:cs="Times New Roman"/>
          <w:lang w:val="ru-RU"/>
        </w:rPr>
        <w:t xml:space="preserve">использует систему управления рисками эквайринга для оказания Эквайрерам </w:t>
      </w:r>
      <w:r w:rsidR="00DC3D2C">
        <w:rPr>
          <w:rFonts w:ascii="Times New Roman" w:eastAsia="Times New Roman" w:hAnsi="Times New Roman" w:cs="Times New Roman"/>
          <w:lang w:val="ru-RU"/>
        </w:rPr>
        <w:t>содействия в управлении рисками, что</w:t>
      </w:r>
      <w:r w:rsidR="00334027">
        <w:rPr>
          <w:rFonts w:ascii="Times New Roman" w:eastAsia="Times New Roman" w:hAnsi="Times New Roman" w:cs="Times New Roman"/>
          <w:lang w:val="ru-RU"/>
        </w:rPr>
        <w:t xml:space="preserve"> подразумевает</w:t>
      </w:r>
      <w:r w:rsidR="00DC3D2C">
        <w:rPr>
          <w:rFonts w:ascii="Times New Roman" w:eastAsia="Times New Roman" w:hAnsi="Times New Roman" w:cs="Times New Roman"/>
          <w:lang w:val="ru-RU"/>
        </w:rPr>
        <w:t>, в том числе</w:t>
      </w:r>
      <w:r w:rsidR="00334027">
        <w:rPr>
          <w:rFonts w:ascii="Times New Roman" w:eastAsia="Times New Roman" w:hAnsi="Times New Roman" w:cs="Times New Roman"/>
          <w:lang w:val="ru-RU"/>
        </w:rPr>
        <w:t>, что</w:t>
      </w:r>
      <w:r w:rsidR="00DC3D2C">
        <w:rPr>
          <w:rFonts w:ascii="Times New Roman" w:eastAsia="Times New Roman" w:hAnsi="Times New Roman" w:cs="Times New Roman"/>
          <w:lang w:val="ru-RU"/>
        </w:rPr>
        <w:t>:</w:t>
      </w:r>
    </w:p>
    <w:p w14:paraId="7865AD00" w14:textId="77777777" w:rsidR="00334027" w:rsidRDefault="00334027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FAAC425" w14:textId="77777777" w:rsidR="00334027" w:rsidRDefault="0033402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  <w:t>каждый месяц Оператор П</w:t>
      </w:r>
      <w:r w:rsidRPr="00334027">
        <w:rPr>
          <w:rFonts w:ascii="Times New Roman" w:eastAsia="Times New Roman" w:hAnsi="Times New Roman" w:cs="Times New Roman"/>
          <w:lang w:val="ru-RU"/>
        </w:rPr>
        <w:t>латежной системы устанавливает ТСП, замеченные в избыточной мошеннической деятельности,</w:t>
      </w:r>
      <w:r>
        <w:rPr>
          <w:rFonts w:ascii="Times New Roman" w:eastAsia="Times New Roman" w:hAnsi="Times New Roman" w:cs="Times New Roman"/>
          <w:lang w:val="ru-RU"/>
        </w:rPr>
        <w:t xml:space="preserve"> и информирует о них Эквайреров;</w:t>
      </w:r>
    </w:p>
    <w:p w14:paraId="0533B60F" w14:textId="77777777" w:rsidR="00334027" w:rsidRDefault="0033402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BDBFF3E" w14:textId="77777777" w:rsidR="00334027" w:rsidRDefault="0033402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о</w:t>
      </w:r>
      <w:r w:rsidRPr="00334027">
        <w:rPr>
          <w:rFonts w:ascii="Times New Roman" w:eastAsia="Times New Roman" w:hAnsi="Times New Roman" w:cs="Times New Roman"/>
          <w:lang w:val="ru-RU"/>
        </w:rPr>
        <w:t>тчёты по ТСП, превысившим контрольные пороговые значения, направляются Эквайрерам. После этого от Эквайреров может потребоваться принятие корректирующих мер. Если в течение установленного срока не удаётся снизить уровень мошеннической деятельности до контрольных пороговых значений, это может привести к наложению штрафных санкций</w:t>
      </w:r>
      <w:r w:rsidR="00EA1423">
        <w:rPr>
          <w:rFonts w:ascii="Times New Roman" w:eastAsia="Times New Roman" w:hAnsi="Times New Roman" w:cs="Times New Roman"/>
          <w:lang w:val="ru-RU"/>
        </w:rPr>
        <w:t xml:space="preserve"> на Эквайреров таких ТСП;</w:t>
      </w:r>
    </w:p>
    <w:p w14:paraId="31DBC44B" w14:textId="77777777" w:rsidR="00EA1423" w:rsidRDefault="00EA1423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70631C2" w14:textId="77777777" w:rsidR="00156685" w:rsidRDefault="00EA1423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  <w:t>Оператор П</w:t>
      </w:r>
      <w:r w:rsidRPr="00EA1423">
        <w:rPr>
          <w:rFonts w:ascii="Times New Roman" w:eastAsia="Times New Roman" w:hAnsi="Times New Roman" w:cs="Times New Roman"/>
          <w:lang w:val="ru-RU"/>
        </w:rPr>
        <w:t xml:space="preserve">латежной системы может предоставить подробную информацию о мошеннической операции и обеспечить мониторинг корректирующих мер </w:t>
      </w:r>
      <w:r w:rsidRPr="00EA1423">
        <w:rPr>
          <w:rFonts w:ascii="Times New Roman" w:eastAsia="Times New Roman" w:hAnsi="Times New Roman" w:cs="Times New Roman"/>
          <w:lang w:val="ru-RU"/>
        </w:rPr>
        <w:lastRenderedPageBreak/>
        <w:t>и эффективности мер по предотвращению мошеннически</w:t>
      </w:r>
      <w:r w:rsidR="00265C9D">
        <w:rPr>
          <w:rFonts w:ascii="Times New Roman" w:eastAsia="Times New Roman" w:hAnsi="Times New Roman" w:cs="Times New Roman"/>
          <w:lang w:val="ru-RU"/>
        </w:rPr>
        <w:t>х</w:t>
      </w:r>
      <w:r w:rsidRPr="00EA1423">
        <w:rPr>
          <w:rFonts w:ascii="Times New Roman" w:eastAsia="Times New Roman" w:hAnsi="Times New Roman" w:cs="Times New Roman"/>
          <w:lang w:val="ru-RU"/>
        </w:rPr>
        <w:t xml:space="preserve"> операций. Эквайреры обязаны приступить к реализации плана действий немедленно после получения соответствующего уведомления.</w:t>
      </w:r>
    </w:p>
    <w:p w14:paraId="23AFC861" w14:textId="77777777" w:rsidR="004B37D6" w:rsidRDefault="004B37D6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29A6F01B" w14:textId="77777777" w:rsidR="004B37D6" w:rsidRDefault="004B37D6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14.10.</w:t>
      </w:r>
      <w:r>
        <w:rPr>
          <w:rFonts w:ascii="Times New Roman" w:eastAsia="Times New Roman" w:hAnsi="Times New Roman" w:cs="Times New Roman"/>
          <w:lang w:val="ru-RU"/>
        </w:rPr>
        <w:tab/>
        <w:t xml:space="preserve">Без ущерба для остальных положений разделов 14.1 – 14.8 настоящих Правил Платежной системы в Платежной системе реализуется программа контроля возврата платежей ТСП, которая </w:t>
      </w:r>
      <w:r w:rsidRPr="004B37D6">
        <w:rPr>
          <w:rFonts w:ascii="Times New Roman" w:eastAsia="Times New Roman" w:hAnsi="Times New Roman" w:cs="Times New Roman"/>
          <w:lang w:val="ru-RU"/>
        </w:rPr>
        <w:t>вычисляет отношение суммы возвратных платежей к объём</w:t>
      </w:r>
      <w:r>
        <w:rPr>
          <w:rFonts w:ascii="Times New Roman" w:eastAsia="Times New Roman" w:hAnsi="Times New Roman" w:cs="Times New Roman"/>
          <w:lang w:val="ru-RU"/>
        </w:rPr>
        <w:t>у продаж ТСП. Оператор П</w:t>
      </w:r>
      <w:r w:rsidRPr="004B37D6">
        <w:rPr>
          <w:rFonts w:ascii="Times New Roman" w:eastAsia="Times New Roman" w:hAnsi="Times New Roman" w:cs="Times New Roman"/>
          <w:lang w:val="ru-RU"/>
        </w:rPr>
        <w:t>латежной системы использует для контроля за статусом возвратных платежей ТСП показатели «ежемесячная дол</w:t>
      </w:r>
      <w:r>
        <w:rPr>
          <w:rFonts w:ascii="Times New Roman" w:eastAsia="Times New Roman" w:hAnsi="Times New Roman" w:cs="Times New Roman"/>
          <w:lang w:val="ru-RU"/>
        </w:rPr>
        <w:t>я суммы возвратных платежей» и «</w:t>
      </w:r>
      <w:r w:rsidRPr="004B37D6">
        <w:rPr>
          <w:rFonts w:ascii="Times New Roman" w:eastAsia="Times New Roman" w:hAnsi="Times New Roman" w:cs="Times New Roman"/>
          <w:lang w:val="ru-RU"/>
        </w:rPr>
        <w:t>ежемесячное число возвратных платежей».</w:t>
      </w:r>
    </w:p>
    <w:p w14:paraId="0455FE80" w14:textId="77777777" w:rsidR="004B37D6" w:rsidRDefault="004B37D6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72111AEF" w14:textId="77777777" w:rsidR="004B37D6" w:rsidRPr="004B37D6" w:rsidRDefault="004B37D6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14.11.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B37D6">
        <w:rPr>
          <w:rFonts w:ascii="Times New Roman" w:eastAsia="Times New Roman" w:hAnsi="Times New Roman" w:cs="Times New Roman"/>
          <w:lang w:val="ru-RU"/>
        </w:rPr>
        <w:t xml:space="preserve">Если в соответствии со следующими критериями установлено, что деятельность ТСП может причинить ущерб Платёжной системе, </w:t>
      </w:r>
      <w:r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вправе наложить штраф </w:t>
      </w:r>
      <w:r w:rsidRPr="004B37D6">
        <w:rPr>
          <w:rFonts w:ascii="Times New Roman" w:eastAsia="Times New Roman" w:hAnsi="Times New Roman" w:cs="Times New Roman"/>
          <w:lang w:val="ru-RU"/>
        </w:rPr>
        <w:t xml:space="preserve">на Эквайрера </w:t>
      </w:r>
      <w:r>
        <w:rPr>
          <w:rFonts w:ascii="Times New Roman" w:eastAsia="Times New Roman" w:hAnsi="Times New Roman" w:cs="Times New Roman"/>
          <w:lang w:val="ru-RU"/>
        </w:rPr>
        <w:t>с учетом нижеследующего</w:t>
      </w:r>
      <w:r w:rsidRPr="004B37D6">
        <w:rPr>
          <w:rFonts w:ascii="Times New Roman" w:eastAsia="Times New Roman" w:hAnsi="Times New Roman" w:cs="Times New Roman"/>
          <w:lang w:val="ru-RU"/>
        </w:rPr>
        <w:t>:</w:t>
      </w:r>
    </w:p>
    <w:p w14:paraId="154349FF" w14:textId="77777777" w:rsidR="004B37D6" w:rsidRDefault="004B37D6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517A8930" w14:textId="77777777" w:rsidR="004B37D6" w:rsidRDefault="004B37D6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  <w:t>е</w:t>
      </w:r>
      <w:r w:rsidRPr="004B37D6">
        <w:rPr>
          <w:rFonts w:ascii="Times New Roman" w:eastAsia="Times New Roman" w:hAnsi="Times New Roman" w:cs="Times New Roman"/>
          <w:lang w:val="ru-RU"/>
        </w:rPr>
        <w:t>сли ежемесячная доля суммы возвратных платежей превышает 2,5% или ежемесячное число возвратных платежей превышает 50 в течение двух месяцев подряд, Опе</w:t>
      </w:r>
      <w:r>
        <w:rPr>
          <w:rFonts w:ascii="Times New Roman" w:eastAsia="Times New Roman" w:hAnsi="Times New Roman" w:cs="Times New Roman"/>
          <w:lang w:val="ru-RU"/>
        </w:rPr>
        <w:t>ратор П</w:t>
      </w:r>
      <w:r w:rsidRPr="004B37D6">
        <w:rPr>
          <w:rFonts w:ascii="Times New Roman" w:eastAsia="Times New Roman" w:hAnsi="Times New Roman" w:cs="Times New Roman"/>
          <w:lang w:val="ru-RU"/>
        </w:rPr>
        <w:t>латежной системы направляет Эквайреру, обслуживающему соответствующее ТСП, письменное предупреждение с требованием принять в кратчайшие сроки необходимые меры. Если Эквайрер не представляет план устранения нарушений в</w:t>
      </w:r>
      <w:r>
        <w:rPr>
          <w:rFonts w:ascii="Times New Roman" w:eastAsia="Times New Roman" w:hAnsi="Times New Roman" w:cs="Times New Roman"/>
          <w:lang w:val="ru-RU"/>
        </w:rPr>
        <w:t xml:space="preserve"> установленные сроки, Оператор П</w:t>
      </w:r>
      <w:r w:rsidRPr="004B37D6">
        <w:rPr>
          <w:rFonts w:ascii="Times New Roman" w:eastAsia="Times New Roman" w:hAnsi="Times New Roman" w:cs="Times New Roman"/>
          <w:lang w:val="ru-RU"/>
        </w:rPr>
        <w:t>латежной системы взимает с Эквайрера штрафную неустойку в размере</w:t>
      </w:r>
      <w:r>
        <w:rPr>
          <w:rFonts w:ascii="Times New Roman" w:eastAsia="Times New Roman" w:hAnsi="Times New Roman" w:cs="Times New Roman"/>
          <w:lang w:val="ru-RU"/>
        </w:rPr>
        <w:t>, эквиваленто</w:t>
      </w:r>
      <w:r w:rsidR="00D92BB4">
        <w:rPr>
          <w:rFonts w:ascii="Times New Roman" w:eastAsia="Times New Roman" w:hAnsi="Times New Roman" w:cs="Times New Roman"/>
          <w:lang w:val="ru-RU"/>
        </w:rPr>
        <w:t>м</w:t>
      </w:r>
      <w:r>
        <w:rPr>
          <w:rFonts w:ascii="Times New Roman" w:eastAsia="Times New Roman" w:hAnsi="Times New Roman" w:cs="Times New Roman"/>
          <w:lang w:val="ru-RU"/>
        </w:rPr>
        <w:t xml:space="preserve"> 500 долларов США;</w:t>
      </w:r>
    </w:p>
    <w:p w14:paraId="64EDD033" w14:textId="77777777" w:rsidR="004B37D6" w:rsidRDefault="004B37D6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12592599" w14:textId="77777777" w:rsidR="004B37D6" w:rsidRDefault="004B37D6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е</w:t>
      </w:r>
      <w:r w:rsidRPr="004B37D6">
        <w:rPr>
          <w:rFonts w:ascii="Times New Roman" w:eastAsia="Times New Roman" w:hAnsi="Times New Roman" w:cs="Times New Roman"/>
          <w:lang w:val="ru-RU"/>
        </w:rPr>
        <w:t>сли ежемесячная доля суммы возвратных платежей превышает 2,5% или ежемесячное число возвратных платежей превышает 50 в течение</w:t>
      </w:r>
      <w:r w:rsidR="00701A1B">
        <w:rPr>
          <w:rFonts w:ascii="Times New Roman" w:eastAsia="Times New Roman" w:hAnsi="Times New Roman" w:cs="Times New Roman"/>
          <w:lang w:val="ru-RU"/>
        </w:rPr>
        <w:t xml:space="preserve"> 3</w:t>
      </w:r>
      <w:r w:rsidRPr="004B37D6">
        <w:rPr>
          <w:rFonts w:ascii="Times New Roman" w:eastAsia="Times New Roman" w:hAnsi="Times New Roman" w:cs="Times New Roman"/>
          <w:lang w:val="ru-RU"/>
        </w:rPr>
        <w:t xml:space="preserve"> </w:t>
      </w:r>
      <w:r w:rsidR="00701A1B">
        <w:rPr>
          <w:rFonts w:ascii="Times New Roman" w:eastAsia="Times New Roman" w:hAnsi="Times New Roman" w:cs="Times New Roman"/>
          <w:lang w:val="ru-RU"/>
        </w:rPr>
        <w:t>(</w:t>
      </w:r>
      <w:r w:rsidRPr="004B37D6">
        <w:rPr>
          <w:rFonts w:ascii="Times New Roman" w:eastAsia="Times New Roman" w:hAnsi="Times New Roman" w:cs="Times New Roman"/>
          <w:lang w:val="ru-RU"/>
        </w:rPr>
        <w:t>трёх</w:t>
      </w:r>
      <w:r w:rsidR="00701A1B">
        <w:rPr>
          <w:rFonts w:ascii="Times New Roman" w:eastAsia="Times New Roman" w:hAnsi="Times New Roman" w:cs="Times New Roman"/>
          <w:lang w:val="ru-RU"/>
        </w:rPr>
        <w:t>) месяцев подряд, Оператор П</w:t>
      </w:r>
      <w:r w:rsidRPr="004B37D6">
        <w:rPr>
          <w:rFonts w:ascii="Times New Roman" w:eastAsia="Times New Roman" w:hAnsi="Times New Roman" w:cs="Times New Roman"/>
          <w:lang w:val="ru-RU"/>
        </w:rPr>
        <w:t>латежной системы взимает с Эквайрера комиссию за обслуживание возвратных платежей в размере</w:t>
      </w:r>
      <w:r w:rsidR="00701A1B">
        <w:rPr>
          <w:rFonts w:ascii="Times New Roman" w:eastAsia="Times New Roman" w:hAnsi="Times New Roman" w:cs="Times New Roman"/>
          <w:lang w:val="ru-RU"/>
        </w:rPr>
        <w:t>, эквивалентом 10 долларам</w:t>
      </w:r>
      <w:r w:rsidRPr="004B37D6">
        <w:rPr>
          <w:rFonts w:ascii="Times New Roman" w:eastAsia="Times New Roman" w:hAnsi="Times New Roman" w:cs="Times New Roman"/>
          <w:lang w:val="ru-RU"/>
        </w:rPr>
        <w:t xml:space="preserve"> США за каждый новый возвратный платёж</w:t>
      </w:r>
      <w:r w:rsidR="00701A1B">
        <w:rPr>
          <w:rFonts w:ascii="Times New Roman" w:eastAsia="Times New Roman" w:hAnsi="Times New Roman" w:cs="Times New Roman"/>
          <w:lang w:val="ru-RU"/>
        </w:rPr>
        <w:t>,</w:t>
      </w:r>
      <w:r w:rsidRPr="004B37D6">
        <w:rPr>
          <w:rFonts w:ascii="Times New Roman" w:eastAsia="Times New Roman" w:hAnsi="Times New Roman" w:cs="Times New Roman"/>
          <w:lang w:val="ru-RU"/>
        </w:rPr>
        <w:t xml:space="preserve"> начиная с четвёртого месяца</w:t>
      </w:r>
      <w:r w:rsidR="00701A1B">
        <w:rPr>
          <w:rFonts w:ascii="Times New Roman" w:eastAsia="Times New Roman" w:hAnsi="Times New Roman" w:cs="Times New Roman"/>
          <w:lang w:val="ru-RU"/>
        </w:rPr>
        <w:t xml:space="preserve"> и</w:t>
      </w:r>
      <w:r w:rsidRPr="004B37D6">
        <w:rPr>
          <w:rFonts w:ascii="Times New Roman" w:eastAsia="Times New Roman" w:hAnsi="Times New Roman" w:cs="Times New Roman"/>
          <w:lang w:val="ru-RU"/>
        </w:rPr>
        <w:t xml:space="preserve"> до тех пор, пока соответствующие показатели не</w:t>
      </w:r>
      <w:r w:rsidR="00701A1B">
        <w:rPr>
          <w:rFonts w:ascii="Times New Roman" w:eastAsia="Times New Roman" w:hAnsi="Times New Roman" w:cs="Times New Roman"/>
          <w:lang w:val="ru-RU"/>
        </w:rPr>
        <w:t xml:space="preserve"> вернутся к нормальным уровням</w:t>
      </w:r>
      <w:r w:rsidRPr="004B37D6">
        <w:rPr>
          <w:rFonts w:ascii="Times New Roman" w:eastAsia="Times New Roman" w:hAnsi="Times New Roman" w:cs="Times New Roman"/>
          <w:lang w:val="ru-RU"/>
        </w:rPr>
        <w:t>.</w:t>
      </w:r>
    </w:p>
    <w:p w14:paraId="010415BC" w14:textId="77777777" w:rsidR="00701A1B" w:rsidRDefault="00701A1B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4C274C9" w14:textId="72B2D241" w:rsidR="00701A1B" w:rsidRDefault="00701A1B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</w:t>
      </w:r>
      <w:r w:rsidR="00D542EC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</w:r>
      <w:r w:rsidR="00BD223D">
        <w:rPr>
          <w:rFonts w:ascii="Times New Roman" w:eastAsia="Times New Roman" w:hAnsi="Times New Roman" w:cs="Times New Roman"/>
          <w:lang w:val="ru-RU"/>
        </w:rPr>
        <w:t>Без ущерба для остальных положений разделов 14.1 – 14.8 настоящих Правил Платежной системы в Платежной системе реализуется программа контроля</w:t>
      </w:r>
      <w:r w:rsidR="003F4C62">
        <w:rPr>
          <w:rFonts w:ascii="Times New Roman" w:eastAsia="Times New Roman" w:hAnsi="Times New Roman" w:cs="Times New Roman"/>
          <w:lang w:val="ru-RU"/>
        </w:rPr>
        <w:t xml:space="preserve"> ТСП с высоким уровнем риска, согласно которой:</w:t>
      </w:r>
    </w:p>
    <w:p w14:paraId="0307124D" w14:textId="77777777" w:rsidR="003F4C62" w:rsidRDefault="003F4C62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4155B355" w14:textId="495793BC" w:rsidR="003F4C62" w:rsidRDefault="003F4C62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3F4C62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1633B4">
        <w:rPr>
          <w:rFonts w:ascii="Times New Roman" w:eastAsia="Times New Roman" w:hAnsi="Times New Roman" w:cs="Times New Roman"/>
          <w:lang w:val="ru-RU"/>
        </w:rPr>
        <w:t>П</w:t>
      </w:r>
      <w:r w:rsidRPr="003F4C62">
        <w:rPr>
          <w:rFonts w:ascii="Times New Roman" w:eastAsia="Times New Roman" w:hAnsi="Times New Roman" w:cs="Times New Roman"/>
          <w:lang w:val="ru-RU"/>
        </w:rPr>
        <w:t xml:space="preserve">латежной системы выявляет ТСП, проводящие подозрительные или мошеннические </w:t>
      </w:r>
      <w:r w:rsidR="00606D6D">
        <w:rPr>
          <w:rFonts w:ascii="Times New Roman" w:eastAsia="Times New Roman" w:hAnsi="Times New Roman" w:cs="Times New Roman"/>
          <w:lang w:val="ru-RU"/>
        </w:rPr>
        <w:t>О</w:t>
      </w:r>
      <w:r w:rsidRPr="003F4C62">
        <w:rPr>
          <w:rFonts w:ascii="Times New Roman" w:eastAsia="Times New Roman" w:hAnsi="Times New Roman" w:cs="Times New Roman"/>
          <w:lang w:val="ru-RU"/>
        </w:rPr>
        <w:t>перации, и опр</w:t>
      </w:r>
      <w:r w:rsidR="00874EE1">
        <w:rPr>
          <w:rFonts w:ascii="Times New Roman" w:eastAsia="Times New Roman" w:hAnsi="Times New Roman" w:cs="Times New Roman"/>
          <w:lang w:val="ru-RU"/>
        </w:rPr>
        <w:t>еделяет уровень создаваемого ими риска;</w:t>
      </w:r>
    </w:p>
    <w:p w14:paraId="0FCD8B2E" w14:textId="77777777" w:rsidR="00874EE1" w:rsidRDefault="00874EE1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5B61147D" w14:textId="77777777" w:rsidR="00874EE1" w:rsidRDefault="00874EE1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606D6D">
        <w:rPr>
          <w:rFonts w:ascii="Times New Roman" w:eastAsia="Times New Roman" w:hAnsi="Times New Roman" w:cs="Times New Roman"/>
          <w:lang w:val="ru-RU"/>
        </w:rPr>
        <w:t>е</w:t>
      </w:r>
      <w:r w:rsidRPr="00874EE1">
        <w:rPr>
          <w:rFonts w:ascii="Times New Roman" w:eastAsia="Times New Roman" w:hAnsi="Times New Roman" w:cs="Times New Roman"/>
          <w:lang w:val="ru-RU"/>
        </w:rPr>
        <w:t>сли ТСП получает статус ТСП с высоким уровнем рисков, и</w:t>
      </w:r>
      <w:r w:rsidR="00FC2103">
        <w:rPr>
          <w:rFonts w:ascii="Times New Roman" w:eastAsia="Times New Roman" w:hAnsi="Times New Roman" w:cs="Times New Roman"/>
          <w:lang w:val="ru-RU"/>
        </w:rPr>
        <w:t xml:space="preserve"> Оператор Платежной системы приходит к</w:t>
      </w:r>
      <w:r w:rsidRPr="00874EE1">
        <w:rPr>
          <w:rFonts w:ascii="Times New Roman" w:eastAsia="Times New Roman" w:hAnsi="Times New Roman" w:cs="Times New Roman"/>
          <w:lang w:val="ru-RU"/>
        </w:rPr>
        <w:t xml:space="preserve"> вывод</w:t>
      </w:r>
      <w:r w:rsidR="00FC2103">
        <w:rPr>
          <w:rFonts w:ascii="Times New Roman" w:eastAsia="Times New Roman" w:hAnsi="Times New Roman" w:cs="Times New Roman"/>
          <w:lang w:val="ru-RU"/>
        </w:rPr>
        <w:t>у</w:t>
      </w:r>
      <w:r w:rsidRPr="00874EE1">
        <w:rPr>
          <w:rFonts w:ascii="Times New Roman" w:eastAsia="Times New Roman" w:hAnsi="Times New Roman" w:cs="Times New Roman"/>
          <w:lang w:val="ru-RU"/>
        </w:rPr>
        <w:t xml:space="preserve"> о том, что оно может принести ущерб деятельности, связанной с Картами UnionPay</w:t>
      </w:r>
      <w:r w:rsidR="00FC2103">
        <w:rPr>
          <w:rFonts w:ascii="Times New Roman" w:eastAsia="Times New Roman" w:hAnsi="Times New Roman" w:cs="Times New Roman"/>
          <w:lang w:val="ru-RU"/>
        </w:rPr>
        <w:t xml:space="preserve"> в Платежной системе</w:t>
      </w:r>
      <w:r w:rsidRPr="00874EE1">
        <w:rPr>
          <w:rFonts w:ascii="Times New Roman" w:eastAsia="Times New Roman" w:hAnsi="Times New Roman" w:cs="Times New Roman"/>
          <w:lang w:val="ru-RU"/>
        </w:rPr>
        <w:t>, Эквайрерам рекомендуется расторгнуть соглашения о приёме к обслуживанию Карт UnionPay, заключённые с таким ТСП, в течение 10</w:t>
      </w:r>
      <w:r w:rsidR="005A1E3A">
        <w:rPr>
          <w:rFonts w:ascii="Times New Roman" w:eastAsia="Times New Roman" w:hAnsi="Times New Roman" w:cs="Times New Roman"/>
          <w:lang w:val="ru-RU"/>
        </w:rPr>
        <w:t xml:space="preserve"> (десяти)</w:t>
      </w:r>
      <w:r w:rsidRPr="00874EE1">
        <w:rPr>
          <w:rFonts w:ascii="Times New Roman" w:eastAsia="Times New Roman" w:hAnsi="Times New Roman" w:cs="Times New Roman"/>
          <w:lang w:val="ru-RU"/>
        </w:rPr>
        <w:t xml:space="preserve"> рабочих дней и в течение 5 рабочих дней с даты расторжения таких соглашений направить соответствующие сведения о таком ТСП в систему ин</w:t>
      </w:r>
      <w:r w:rsidR="00FC2103">
        <w:rPr>
          <w:rFonts w:ascii="Times New Roman" w:eastAsia="Times New Roman" w:hAnsi="Times New Roman" w:cs="Times New Roman"/>
          <w:lang w:val="ru-RU"/>
        </w:rPr>
        <w:t>формирования об исключённых ТСП;</w:t>
      </w:r>
    </w:p>
    <w:p w14:paraId="365BE2C4" w14:textId="77777777" w:rsidR="00FC2103" w:rsidRDefault="00FC210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7E174D7E" w14:textId="77777777" w:rsidR="00FC2103" w:rsidRDefault="00FC210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606D6D">
        <w:rPr>
          <w:rFonts w:ascii="Times New Roman" w:eastAsia="Times New Roman" w:hAnsi="Times New Roman" w:cs="Times New Roman"/>
          <w:lang w:val="ru-RU"/>
        </w:rPr>
        <w:t>е</w:t>
      </w:r>
      <w:r w:rsidRPr="00FC2103">
        <w:rPr>
          <w:rFonts w:ascii="Times New Roman" w:eastAsia="Times New Roman" w:hAnsi="Times New Roman" w:cs="Times New Roman"/>
          <w:lang w:val="ru-RU"/>
        </w:rPr>
        <w:t>сли Эквайрер не расторгает соглашение о приёме к обслуживанию Ка</w:t>
      </w:r>
      <w:r>
        <w:rPr>
          <w:rFonts w:ascii="Times New Roman" w:eastAsia="Times New Roman" w:hAnsi="Times New Roman" w:cs="Times New Roman"/>
          <w:lang w:val="ru-RU"/>
        </w:rPr>
        <w:t>рт UnionPay, заключённое с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ТСП</w:t>
      </w:r>
      <w:r>
        <w:rPr>
          <w:rFonts w:ascii="Times New Roman" w:eastAsia="Times New Roman" w:hAnsi="Times New Roman" w:cs="Times New Roman"/>
          <w:lang w:val="ru-RU"/>
        </w:rPr>
        <w:t xml:space="preserve"> с присвоенным высоким уровнем риска, в течение 10</w:t>
      </w:r>
      <w:r w:rsidR="005A1E3A">
        <w:rPr>
          <w:rFonts w:ascii="Times New Roman" w:eastAsia="Times New Roman" w:hAnsi="Times New Roman" w:cs="Times New Roman"/>
          <w:lang w:val="ru-RU"/>
        </w:rPr>
        <w:t xml:space="preserve"> (десяти)</w:t>
      </w:r>
      <w:r>
        <w:rPr>
          <w:rFonts w:ascii="Times New Roman" w:eastAsia="Times New Roman" w:hAnsi="Times New Roman" w:cs="Times New Roman"/>
          <w:lang w:val="ru-RU"/>
        </w:rPr>
        <w:t xml:space="preserve"> рабочих дней</w:t>
      </w:r>
      <w:r w:rsidRPr="00FC2103">
        <w:rPr>
          <w:rFonts w:ascii="Times New Roman" w:eastAsia="Times New Roman" w:hAnsi="Times New Roman" w:cs="Times New Roman"/>
          <w:lang w:val="ru-RU"/>
        </w:rPr>
        <w:t>, он несёт ответственность</w:t>
      </w:r>
      <w:r>
        <w:rPr>
          <w:rFonts w:ascii="Times New Roman" w:eastAsia="Times New Roman" w:hAnsi="Times New Roman" w:cs="Times New Roman"/>
          <w:lang w:val="ru-RU"/>
        </w:rPr>
        <w:t xml:space="preserve"> перед Эмитентами и Оператором Платежной системы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за возмещение сумм возвратных платежей, связанных с мошенническими операциями, о которых сообщили Эмитенты по истечении указанного срока, до тех пор, пока статус рисков такого ТСП не будет вос</w:t>
      </w:r>
      <w:r>
        <w:rPr>
          <w:rFonts w:ascii="Times New Roman" w:eastAsia="Times New Roman" w:hAnsi="Times New Roman" w:cs="Times New Roman"/>
          <w:lang w:val="ru-RU"/>
        </w:rPr>
        <w:t>становлен до нормального уровня;</w:t>
      </w:r>
    </w:p>
    <w:p w14:paraId="5F04E83D" w14:textId="77777777" w:rsidR="00FC2103" w:rsidRDefault="00FC210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5A4E439A" w14:textId="77777777" w:rsidR="00FC2103" w:rsidRDefault="00FC210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606D6D">
        <w:rPr>
          <w:rFonts w:ascii="Times New Roman" w:eastAsia="Times New Roman" w:hAnsi="Times New Roman" w:cs="Times New Roman"/>
          <w:lang w:val="ru-RU"/>
        </w:rPr>
        <w:t>е</w:t>
      </w:r>
      <w:r w:rsidRPr="00FC2103">
        <w:rPr>
          <w:rFonts w:ascii="Times New Roman" w:eastAsia="Times New Roman" w:hAnsi="Times New Roman" w:cs="Times New Roman"/>
          <w:lang w:val="ru-RU"/>
        </w:rPr>
        <w:t>сли Эквайрер не расторгает соглашение о приёме к обслуживанию Карт UnionPay, заключённое с ТСП</w:t>
      </w:r>
      <w:r w:rsidR="00E67F16">
        <w:rPr>
          <w:rFonts w:ascii="Times New Roman" w:eastAsia="Times New Roman" w:hAnsi="Times New Roman" w:cs="Times New Roman"/>
          <w:lang w:val="ru-RU"/>
        </w:rPr>
        <w:t xml:space="preserve"> с присвоенным высоким уровнем риска,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в течение </w:t>
      </w:r>
      <w:r w:rsidR="005A1E3A">
        <w:rPr>
          <w:rFonts w:ascii="Times New Roman" w:eastAsia="Times New Roman" w:hAnsi="Times New Roman" w:cs="Times New Roman"/>
          <w:lang w:val="ru-RU"/>
        </w:rPr>
        <w:t>10 (десяти) рабочих дней</w:t>
      </w:r>
      <w:r w:rsidRPr="00FC2103">
        <w:rPr>
          <w:rFonts w:ascii="Times New Roman" w:eastAsia="Times New Roman" w:hAnsi="Times New Roman" w:cs="Times New Roman"/>
          <w:lang w:val="ru-RU"/>
        </w:rPr>
        <w:t>, и через три месяца такое ТСП сохраняет статус «ТСП с высоким уровнем рисков», UnionPay прекращает обслуживание операций по Картам UnionPay, проводимых таким ТСП,</w:t>
      </w:r>
      <w:r w:rsidR="00D92BB4">
        <w:rPr>
          <w:rFonts w:ascii="Times New Roman" w:eastAsia="Times New Roman" w:hAnsi="Times New Roman" w:cs="Times New Roman"/>
          <w:lang w:val="ru-RU"/>
        </w:rPr>
        <w:t xml:space="preserve"> а </w:t>
      </w:r>
      <w:r w:rsidR="00D92BB4">
        <w:rPr>
          <w:rFonts w:ascii="Times New Roman" w:eastAsia="Times New Roman" w:hAnsi="Times New Roman" w:cs="Times New Roman"/>
          <w:lang w:val="ru-RU"/>
        </w:rPr>
        <w:lastRenderedPageBreak/>
        <w:t>Оператор Платежной системы вправе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пров</w:t>
      </w:r>
      <w:r w:rsidR="00D92BB4">
        <w:rPr>
          <w:rFonts w:ascii="Times New Roman" w:eastAsia="Times New Roman" w:hAnsi="Times New Roman" w:cs="Times New Roman"/>
          <w:lang w:val="ru-RU"/>
        </w:rPr>
        <w:t>ести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проверку Эквайрера и обучение его персонала</w:t>
      </w:r>
      <w:r w:rsidR="00D92BB4">
        <w:rPr>
          <w:rFonts w:ascii="Times New Roman" w:eastAsia="Times New Roman" w:hAnsi="Times New Roman" w:cs="Times New Roman"/>
          <w:lang w:val="ru-RU"/>
        </w:rPr>
        <w:t>, а также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взимает с Эквайрера комиссию за проверку и обучение в размере</w:t>
      </w:r>
      <w:r w:rsidR="00D92BB4">
        <w:rPr>
          <w:rFonts w:ascii="Times New Roman" w:eastAsia="Times New Roman" w:hAnsi="Times New Roman" w:cs="Times New Roman"/>
          <w:lang w:val="ru-RU"/>
        </w:rPr>
        <w:t>,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э</w:t>
      </w:r>
      <w:r w:rsidR="00D92BB4">
        <w:rPr>
          <w:rFonts w:ascii="Times New Roman" w:eastAsia="Times New Roman" w:hAnsi="Times New Roman" w:cs="Times New Roman"/>
          <w:lang w:val="ru-RU"/>
        </w:rPr>
        <w:t>квивалентном</w:t>
      </w:r>
      <w:r w:rsidRPr="00FC2103">
        <w:rPr>
          <w:rFonts w:ascii="Times New Roman" w:eastAsia="Times New Roman" w:hAnsi="Times New Roman" w:cs="Times New Roman"/>
          <w:lang w:val="ru-RU"/>
        </w:rPr>
        <w:t xml:space="preserve"> 5 000 долларов США.</w:t>
      </w:r>
    </w:p>
    <w:p w14:paraId="078443D0" w14:textId="77777777" w:rsidR="00D92BB4" w:rsidRDefault="00D92BB4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782A465F" w14:textId="0A5F6EAF" w:rsidR="00D92BB4" w:rsidRDefault="00D92BB4" w:rsidP="00B8371D">
      <w:pPr>
        <w:pStyle w:val="a4"/>
        <w:spacing w:line="360" w:lineRule="auto"/>
        <w:ind w:left="700" w:hanging="7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</w:t>
      </w:r>
      <w:r w:rsidR="00105BE7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 xml:space="preserve">В развитие положений настоящих Правил Платежной системы в Платежной системе реализуется программа контроля </w:t>
      </w:r>
      <w:r w:rsidRPr="00D92BB4">
        <w:rPr>
          <w:rFonts w:ascii="Times New Roman" w:hAnsi="Times New Roman" w:cs="Times New Roman"/>
          <w:lang w:val="ru-RU"/>
        </w:rPr>
        <w:t>уровня мошенничества Эквайреров</w:t>
      </w:r>
      <w:r>
        <w:rPr>
          <w:rFonts w:ascii="Times New Roman" w:hAnsi="Times New Roman" w:cs="Times New Roman"/>
          <w:lang w:val="ru-RU"/>
        </w:rPr>
        <w:t xml:space="preserve">, которая направлена на выявление Эквайреров, </w:t>
      </w:r>
      <w:r w:rsidRPr="00D92BB4">
        <w:rPr>
          <w:rFonts w:ascii="Times New Roman" w:hAnsi="Times New Roman" w:cs="Times New Roman"/>
          <w:lang w:val="ru-RU"/>
        </w:rPr>
        <w:t xml:space="preserve">на долю </w:t>
      </w:r>
      <w:proofErr w:type="gramStart"/>
      <w:r w:rsidRPr="00D92BB4">
        <w:rPr>
          <w:rFonts w:ascii="Times New Roman" w:hAnsi="Times New Roman" w:cs="Times New Roman"/>
          <w:lang w:val="ru-RU"/>
        </w:rPr>
        <w:t>ТСП</w:t>
      </w:r>
      <w:proofErr w:type="gramEnd"/>
      <w:r w:rsidRPr="00D92BB4">
        <w:rPr>
          <w:rFonts w:ascii="Times New Roman" w:hAnsi="Times New Roman" w:cs="Times New Roman"/>
          <w:lang w:val="ru-RU"/>
        </w:rPr>
        <w:t xml:space="preserve"> которых приходится непропорциональ</w:t>
      </w:r>
      <w:r>
        <w:rPr>
          <w:rFonts w:ascii="Times New Roman" w:hAnsi="Times New Roman" w:cs="Times New Roman"/>
          <w:lang w:val="ru-RU"/>
        </w:rPr>
        <w:t>но большой объём мошеннических О</w:t>
      </w:r>
      <w:r w:rsidRPr="00D92BB4">
        <w:rPr>
          <w:rFonts w:ascii="Times New Roman" w:hAnsi="Times New Roman" w:cs="Times New Roman"/>
          <w:lang w:val="ru-RU"/>
        </w:rPr>
        <w:t xml:space="preserve">пераций в </w:t>
      </w:r>
      <w:r>
        <w:rPr>
          <w:rFonts w:ascii="Times New Roman" w:hAnsi="Times New Roman" w:cs="Times New Roman"/>
          <w:lang w:val="ru-RU"/>
        </w:rPr>
        <w:t xml:space="preserve">Платежной </w:t>
      </w:r>
      <w:r w:rsidRPr="00D92BB4">
        <w:rPr>
          <w:rFonts w:ascii="Times New Roman" w:hAnsi="Times New Roman" w:cs="Times New Roman"/>
          <w:lang w:val="ru-RU"/>
        </w:rPr>
        <w:t>системе. Программа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контроля </w:t>
      </w:r>
      <w:r w:rsidRPr="00D92BB4">
        <w:rPr>
          <w:rFonts w:ascii="Times New Roman" w:hAnsi="Times New Roman" w:cs="Times New Roman"/>
          <w:lang w:val="ru-RU"/>
        </w:rPr>
        <w:t>уровня мошенничества Эквайреров преследует своей целью сокращение объёмов мошеннических действий и связанных с мошенничеством издержек, которые несут Эква</w:t>
      </w:r>
      <w:r w:rsidR="00C62449">
        <w:rPr>
          <w:rFonts w:ascii="Times New Roman" w:hAnsi="Times New Roman" w:cs="Times New Roman"/>
          <w:lang w:val="ru-RU"/>
        </w:rPr>
        <w:t>йреры в Платежной системе и реализуется с учетом нижеследующего:</w:t>
      </w:r>
    </w:p>
    <w:p w14:paraId="08DA931E" w14:textId="77777777" w:rsidR="00FE2D13" w:rsidRDefault="00FE2D1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444A88E4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FE2D13">
        <w:rPr>
          <w:rFonts w:ascii="Times New Roman" w:eastAsia="Times New Roman" w:hAnsi="Times New Roman" w:cs="Times New Roman"/>
          <w:lang w:val="ru-RU"/>
        </w:rPr>
        <w:t>е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сли доля мошеннических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операций того или иного </w:t>
      </w:r>
      <w:r>
        <w:rPr>
          <w:rFonts w:ascii="Times New Roman" w:eastAsia="Times New Roman" w:hAnsi="Times New Roman" w:cs="Times New Roman"/>
          <w:lang w:val="ru-RU"/>
        </w:rPr>
        <w:t>Эквайрера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за один квартал составляет 150% от средней доли в России, а сумма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мошеннических операций за од</w:t>
      </w:r>
      <w:r>
        <w:rPr>
          <w:rFonts w:ascii="Times New Roman" w:eastAsia="Times New Roman" w:hAnsi="Times New Roman" w:cs="Times New Roman"/>
          <w:lang w:val="ru-RU"/>
        </w:rPr>
        <w:t>ин квартал превышает размер, эквивалентный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20 00</w:t>
      </w:r>
      <w:r>
        <w:rPr>
          <w:rFonts w:ascii="Times New Roman" w:eastAsia="Times New Roman" w:hAnsi="Times New Roman" w:cs="Times New Roman"/>
          <w:lang w:val="ru-RU"/>
        </w:rPr>
        <w:t>0 долларов США, Оператор П</w:t>
      </w:r>
      <w:r w:rsidRPr="00C62449">
        <w:rPr>
          <w:rFonts w:ascii="Times New Roman" w:eastAsia="Times New Roman" w:hAnsi="Times New Roman" w:cs="Times New Roman"/>
          <w:lang w:val="ru-RU"/>
        </w:rPr>
        <w:t>латежной системы направляет Эквайреру письменное уведомление с требованием в кратчайшие</w:t>
      </w:r>
      <w:r>
        <w:rPr>
          <w:rFonts w:ascii="Times New Roman" w:eastAsia="Times New Roman" w:hAnsi="Times New Roman" w:cs="Times New Roman"/>
          <w:lang w:val="ru-RU"/>
        </w:rPr>
        <w:t xml:space="preserve"> сроки принять необходимые меры;</w:t>
      </w:r>
    </w:p>
    <w:p w14:paraId="7A7265FF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11BFD94E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FE2D13">
        <w:rPr>
          <w:rFonts w:ascii="Times New Roman" w:eastAsia="Times New Roman" w:hAnsi="Times New Roman" w:cs="Times New Roman"/>
          <w:lang w:val="ru-RU"/>
        </w:rPr>
        <w:t>е</w:t>
      </w:r>
      <w:r w:rsidRPr="00C62449">
        <w:rPr>
          <w:rFonts w:ascii="Times New Roman" w:eastAsia="Times New Roman" w:hAnsi="Times New Roman" w:cs="Times New Roman"/>
          <w:lang w:val="ru-RU"/>
        </w:rPr>
        <w:t>сли Эквайрер не представляет план устранения нарушений в</w:t>
      </w:r>
      <w:r>
        <w:rPr>
          <w:rFonts w:ascii="Times New Roman" w:eastAsia="Times New Roman" w:hAnsi="Times New Roman" w:cs="Times New Roman"/>
          <w:lang w:val="ru-RU"/>
        </w:rPr>
        <w:t xml:space="preserve"> установленные сроки, Оператор П</w:t>
      </w:r>
      <w:r w:rsidRPr="00C62449">
        <w:rPr>
          <w:rFonts w:ascii="Times New Roman" w:eastAsia="Times New Roman" w:hAnsi="Times New Roman" w:cs="Times New Roman"/>
          <w:lang w:val="ru-RU"/>
        </w:rPr>
        <w:t>латежной системы взимает с Э</w:t>
      </w:r>
      <w:r>
        <w:rPr>
          <w:rFonts w:ascii="Times New Roman" w:eastAsia="Times New Roman" w:hAnsi="Times New Roman" w:cs="Times New Roman"/>
          <w:lang w:val="ru-RU"/>
        </w:rPr>
        <w:t>квайрера штраф за несоблюдение П</w:t>
      </w:r>
      <w:r w:rsidRPr="00C62449">
        <w:rPr>
          <w:rFonts w:ascii="Times New Roman" w:eastAsia="Times New Roman" w:hAnsi="Times New Roman" w:cs="Times New Roman"/>
          <w:lang w:val="ru-RU"/>
        </w:rPr>
        <w:t>равил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в разме</w:t>
      </w:r>
      <w:r>
        <w:rPr>
          <w:rFonts w:ascii="Times New Roman" w:eastAsia="Times New Roman" w:hAnsi="Times New Roman" w:cs="Times New Roman"/>
          <w:lang w:val="ru-RU"/>
        </w:rPr>
        <w:t>ре эквивалента 500 долларов США;</w:t>
      </w:r>
    </w:p>
    <w:p w14:paraId="08004DF2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0EBAF0C5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FE2D13">
        <w:rPr>
          <w:rFonts w:ascii="Times New Roman" w:eastAsia="Times New Roman" w:hAnsi="Times New Roman" w:cs="Times New Roman"/>
          <w:lang w:val="ru-RU"/>
        </w:rPr>
        <w:t>е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сли ежеквартальная доля мошеннических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операций того или иного Эквайрера превышает 150% от средней доли в России, а сумма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мошеннических операций за один квартал превышает </w:t>
      </w:r>
      <w:r>
        <w:rPr>
          <w:rFonts w:ascii="Times New Roman" w:eastAsia="Times New Roman" w:hAnsi="Times New Roman" w:cs="Times New Roman"/>
          <w:lang w:val="ru-RU"/>
        </w:rPr>
        <w:t>размер, эквивалентный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20 000 долларов США в течение д</w:t>
      </w:r>
      <w:r>
        <w:rPr>
          <w:rFonts w:ascii="Times New Roman" w:eastAsia="Times New Roman" w:hAnsi="Times New Roman" w:cs="Times New Roman"/>
          <w:lang w:val="ru-RU"/>
        </w:rPr>
        <w:t>вух кварталов подряд, Оператор П</w:t>
      </w:r>
      <w:r w:rsidRPr="00C62449">
        <w:rPr>
          <w:rFonts w:ascii="Times New Roman" w:eastAsia="Times New Roman" w:hAnsi="Times New Roman" w:cs="Times New Roman"/>
          <w:lang w:val="ru-RU"/>
        </w:rPr>
        <w:t>латежной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вправе провести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проверку</w:t>
      </w:r>
      <w:r>
        <w:rPr>
          <w:rFonts w:ascii="Times New Roman" w:eastAsia="Times New Roman" w:hAnsi="Times New Roman" w:cs="Times New Roman"/>
          <w:lang w:val="ru-RU"/>
        </w:rPr>
        <w:t xml:space="preserve"> такого Эквайрера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и </w:t>
      </w:r>
      <w:r>
        <w:rPr>
          <w:rFonts w:ascii="Times New Roman" w:eastAsia="Times New Roman" w:hAnsi="Times New Roman" w:cs="Times New Roman"/>
          <w:lang w:val="ru-RU"/>
        </w:rPr>
        <w:lastRenderedPageBreak/>
        <w:t>обучение персонала Эквайрера, а также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взимает с него штраф в размере</w:t>
      </w:r>
      <w:r>
        <w:rPr>
          <w:rFonts w:ascii="Times New Roman" w:eastAsia="Times New Roman" w:hAnsi="Times New Roman" w:cs="Times New Roman"/>
          <w:lang w:val="ru-RU"/>
        </w:rPr>
        <w:t xml:space="preserve"> эквивалента 5 000 долларов США;</w:t>
      </w:r>
    </w:p>
    <w:p w14:paraId="34B35D5B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601130D7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FE2D13">
        <w:rPr>
          <w:rFonts w:ascii="Times New Roman" w:eastAsia="Times New Roman" w:hAnsi="Times New Roman" w:cs="Times New Roman"/>
          <w:lang w:val="ru-RU"/>
        </w:rPr>
        <w:t>е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сли ежеквартальная доля мошеннических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операций того или иного Эквайрера превышает 150% от средней доли в России, а сумма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мошеннических операций за один квартал превышает </w:t>
      </w:r>
      <w:r>
        <w:rPr>
          <w:rFonts w:ascii="Times New Roman" w:eastAsia="Times New Roman" w:hAnsi="Times New Roman" w:cs="Times New Roman"/>
          <w:lang w:val="ru-RU"/>
        </w:rPr>
        <w:t>размер, эквивалентный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20 000 долларов США в течение трёх кварталов подряд,</w:t>
      </w:r>
      <w:r>
        <w:rPr>
          <w:rFonts w:ascii="Times New Roman" w:eastAsia="Times New Roman" w:hAnsi="Times New Roman" w:cs="Times New Roman"/>
          <w:lang w:val="ru-RU"/>
        </w:rPr>
        <w:t xml:space="preserve"> Оператор П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латежной системы взимает с такого Эквайрера штраф в </w:t>
      </w:r>
      <w:r>
        <w:rPr>
          <w:rFonts w:ascii="Times New Roman" w:eastAsia="Times New Roman" w:hAnsi="Times New Roman" w:cs="Times New Roman"/>
          <w:lang w:val="ru-RU"/>
        </w:rPr>
        <w:t>размере, эквивалентный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10 000 долларов США;</w:t>
      </w:r>
    </w:p>
    <w:p w14:paraId="0E8B9E92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1D4F0130" w14:textId="77777777" w:rsidR="00C62449" w:rsidRDefault="00C62449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="00FE2D13">
        <w:rPr>
          <w:rFonts w:ascii="Times New Roman" w:eastAsia="Times New Roman" w:hAnsi="Times New Roman" w:cs="Times New Roman"/>
          <w:lang w:val="ru-RU"/>
        </w:rPr>
        <w:t>е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сли ежеквартальная доля мошеннических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операций того или иного Эквайрера превышает 150% от средней доли в России, а сумма </w:t>
      </w:r>
      <w:proofErr w:type="spellStart"/>
      <w:r w:rsidRPr="00C62449">
        <w:rPr>
          <w:rFonts w:ascii="Times New Roman" w:eastAsia="Times New Roman" w:hAnsi="Times New Roman" w:cs="Times New Roman"/>
          <w:lang w:val="ru-RU"/>
        </w:rPr>
        <w:t>эквайринговых</w:t>
      </w:r>
      <w:proofErr w:type="spellEnd"/>
      <w:r w:rsidRPr="00C62449">
        <w:rPr>
          <w:rFonts w:ascii="Times New Roman" w:eastAsia="Times New Roman" w:hAnsi="Times New Roman" w:cs="Times New Roman"/>
          <w:lang w:val="ru-RU"/>
        </w:rPr>
        <w:t xml:space="preserve"> мошеннических операций за один квартал превышает </w:t>
      </w:r>
      <w:r>
        <w:rPr>
          <w:rFonts w:ascii="Times New Roman" w:eastAsia="Times New Roman" w:hAnsi="Times New Roman" w:cs="Times New Roman"/>
          <w:lang w:val="ru-RU"/>
        </w:rPr>
        <w:t>размер, эквивалентный</w:t>
      </w:r>
      <w:r w:rsidRPr="00C62449">
        <w:rPr>
          <w:rFonts w:ascii="Times New Roman" w:eastAsia="Times New Roman" w:hAnsi="Times New Roman" w:cs="Times New Roman"/>
          <w:lang w:val="ru-RU"/>
        </w:rPr>
        <w:t xml:space="preserve"> 20 000 долларов США в течение четырёх кварталов подряд, </w:t>
      </w:r>
      <w:r>
        <w:rPr>
          <w:rFonts w:ascii="Times New Roman" w:eastAsia="Times New Roman" w:hAnsi="Times New Roman" w:cs="Times New Roman"/>
          <w:lang w:val="ru-RU"/>
        </w:rPr>
        <w:t>Оператор П</w:t>
      </w:r>
      <w:r w:rsidRPr="00C62449">
        <w:rPr>
          <w:rFonts w:ascii="Times New Roman" w:eastAsia="Times New Roman" w:hAnsi="Times New Roman" w:cs="Times New Roman"/>
          <w:lang w:val="ru-RU"/>
        </w:rPr>
        <w:t>латежной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C62449">
        <w:rPr>
          <w:rFonts w:ascii="Times New Roman" w:eastAsia="Times New Roman" w:hAnsi="Times New Roman" w:cs="Times New Roman"/>
          <w:lang w:val="ru-RU"/>
        </w:rPr>
        <w:t>может лишить Эквайрера права принимат</w:t>
      </w:r>
      <w:r w:rsidR="00C36294">
        <w:rPr>
          <w:rFonts w:ascii="Times New Roman" w:eastAsia="Times New Roman" w:hAnsi="Times New Roman" w:cs="Times New Roman"/>
          <w:lang w:val="ru-RU"/>
        </w:rPr>
        <w:t>ь к обслуживанию Карты UnionPay.</w:t>
      </w:r>
    </w:p>
    <w:p w14:paraId="7AED401D" w14:textId="77777777" w:rsidR="00C36294" w:rsidRDefault="00C36294" w:rsidP="00C36294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7AC182C8" w14:textId="6AB51932" w:rsidR="00C36294" w:rsidRDefault="00C36294" w:rsidP="00C36294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</w:t>
      </w:r>
      <w:r w:rsidR="00105BE7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>Оператор Платежной системы</w:t>
      </w:r>
      <w:r w:rsidR="00940C22">
        <w:rPr>
          <w:rFonts w:ascii="Times New Roman" w:eastAsia="Times New Roman" w:hAnsi="Times New Roman" w:cs="Times New Roman"/>
          <w:lang w:val="ru-RU"/>
        </w:rPr>
        <w:t xml:space="preserve"> </w:t>
      </w:r>
      <w:r w:rsidR="00940C22" w:rsidRPr="00D542EC">
        <w:rPr>
          <w:rFonts w:ascii="Times New Roman" w:eastAsia="Times New Roman" w:hAnsi="Times New Roman" w:cs="Times New Roman"/>
          <w:lang w:val="ru-RU"/>
        </w:rPr>
        <w:t>обеспечивает выполнение процедур выявления рисков в Платёжной системе не реже одного раза в год</w:t>
      </w:r>
      <w:r w:rsidR="00940C22"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  <w:lang w:val="ru-RU"/>
        </w:rPr>
        <w:t xml:space="preserve"> проводит оценку рисков в П</w:t>
      </w:r>
      <w:r w:rsidRPr="00C36294">
        <w:rPr>
          <w:rFonts w:ascii="Times New Roman" w:eastAsia="Times New Roman" w:hAnsi="Times New Roman" w:cs="Times New Roman"/>
          <w:lang w:val="ru-RU"/>
        </w:rPr>
        <w:t xml:space="preserve">латежной системе </w:t>
      </w:r>
      <w:r w:rsidR="00940C22" w:rsidRPr="00D542EC">
        <w:rPr>
          <w:rFonts w:ascii="Times New Roman" w:eastAsia="Times New Roman" w:hAnsi="Times New Roman" w:cs="Times New Roman"/>
          <w:lang w:val="ru-RU"/>
        </w:rPr>
        <w:t>на внеплановой и постоянной (плановой) основе</w:t>
      </w:r>
      <w:r w:rsidR="00940C22" w:rsidRPr="00C36294" w:rsidDel="00940C22">
        <w:rPr>
          <w:rFonts w:ascii="Times New Roman" w:eastAsia="Times New Roman" w:hAnsi="Times New Roman" w:cs="Times New Roman"/>
          <w:lang w:val="ru-RU"/>
        </w:rPr>
        <w:t xml:space="preserve"> </w:t>
      </w:r>
      <w:r w:rsidRPr="00C36294">
        <w:rPr>
          <w:rFonts w:ascii="Times New Roman" w:eastAsia="Times New Roman" w:hAnsi="Times New Roman" w:cs="Times New Roman"/>
          <w:lang w:val="ru-RU"/>
        </w:rPr>
        <w:t xml:space="preserve">с использованием методик анализа рисков в </w:t>
      </w:r>
      <w:r w:rsidR="00681A43">
        <w:rPr>
          <w:rFonts w:ascii="Times New Roman" w:eastAsia="Times New Roman" w:hAnsi="Times New Roman" w:cs="Times New Roman"/>
          <w:lang w:val="ru-RU"/>
        </w:rPr>
        <w:t>П</w:t>
      </w:r>
      <w:r w:rsidRPr="00C36294">
        <w:rPr>
          <w:rFonts w:ascii="Times New Roman" w:eastAsia="Times New Roman" w:hAnsi="Times New Roman" w:cs="Times New Roman"/>
          <w:lang w:val="ru-RU"/>
        </w:rPr>
        <w:t xml:space="preserve">латежной системе, включая профили рисков, требования к которым </w:t>
      </w:r>
      <w:r>
        <w:rPr>
          <w:rFonts w:ascii="Times New Roman" w:eastAsia="Times New Roman" w:hAnsi="Times New Roman" w:cs="Times New Roman"/>
          <w:lang w:val="ru-RU"/>
        </w:rPr>
        <w:t xml:space="preserve">установлены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 xml:space="preserve"> в соответствии с настоящими Правилами Платежной системы</w:t>
      </w:r>
      <w:r w:rsidRPr="00C36294">
        <w:rPr>
          <w:rFonts w:ascii="Times New Roman" w:eastAsia="Times New Roman" w:hAnsi="Times New Roman" w:cs="Times New Roman"/>
          <w:lang w:val="ru-RU"/>
        </w:rPr>
        <w:t>.</w:t>
      </w:r>
    </w:p>
    <w:p w14:paraId="6CC3225F" w14:textId="70A49091" w:rsidR="0032175C" w:rsidRDefault="0096044B" w:rsidP="00C36294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14.1</w:t>
      </w:r>
      <w:r w:rsidR="00105BE7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. </w:t>
      </w:r>
      <w:r w:rsidR="00D33B5E">
        <w:rPr>
          <w:rFonts w:ascii="Times New Roman" w:eastAsia="Times New Roman" w:hAnsi="Times New Roman" w:cs="Times New Roman"/>
          <w:lang w:val="ru-RU"/>
        </w:rPr>
        <w:t>Оценка качества функционирования операционных и технологических средств, информационных систем Платежной системы проводится сторонн</w:t>
      </w:r>
      <w:r w:rsidR="00972566">
        <w:rPr>
          <w:rFonts w:ascii="Times New Roman" w:eastAsia="Times New Roman" w:hAnsi="Times New Roman" w:cs="Times New Roman"/>
          <w:lang w:val="ru-RU"/>
        </w:rPr>
        <w:t>ей</w:t>
      </w:r>
      <w:r w:rsidR="00E667FC">
        <w:rPr>
          <w:rFonts w:ascii="Times New Roman" w:eastAsia="Times New Roman" w:hAnsi="Times New Roman" w:cs="Times New Roman"/>
          <w:lang w:val="ru-RU"/>
        </w:rPr>
        <w:t xml:space="preserve"> </w:t>
      </w:r>
      <w:r w:rsidR="00D33B5E">
        <w:rPr>
          <w:rFonts w:ascii="Times New Roman" w:eastAsia="Times New Roman" w:hAnsi="Times New Roman" w:cs="Times New Roman"/>
          <w:lang w:val="ru-RU"/>
        </w:rPr>
        <w:t>независим</w:t>
      </w:r>
      <w:r w:rsidR="00972566">
        <w:rPr>
          <w:rFonts w:ascii="Times New Roman" w:eastAsia="Times New Roman" w:hAnsi="Times New Roman" w:cs="Times New Roman"/>
          <w:lang w:val="ru-RU"/>
        </w:rPr>
        <w:t>ой</w:t>
      </w:r>
      <w:r w:rsidR="00D33B5E">
        <w:rPr>
          <w:rFonts w:ascii="Times New Roman" w:eastAsia="Times New Roman" w:hAnsi="Times New Roman" w:cs="Times New Roman"/>
          <w:lang w:val="ru-RU"/>
        </w:rPr>
        <w:t xml:space="preserve"> организаци</w:t>
      </w:r>
      <w:r w:rsidR="00972566">
        <w:rPr>
          <w:rFonts w:ascii="Times New Roman" w:eastAsia="Times New Roman" w:hAnsi="Times New Roman" w:cs="Times New Roman"/>
          <w:lang w:val="ru-RU"/>
        </w:rPr>
        <w:t xml:space="preserve">ей, которая </w:t>
      </w:r>
      <w:r w:rsidR="00283278">
        <w:rPr>
          <w:rFonts w:ascii="Times New Roman" w:eastAsia="Times New Roman" w:hAnsi="Times New Roman" w:cs="Times New Roman"/>
          <w:lang w:val="ru-RU"/>
        </w:rPr>
        <w:t>привлекается Операционным центром и Платежным клиринговым центром</w:t>
      </w:r>
      <w:r w:rsidR="00D33B5E">
        <w:rPr>
          <w:rFonts w:ascii="Times New Roman" w:eastAsia="Times New Roman" w:hAnsi="Times New Roman" w:cs="Times New Roman"/>
          <w:lang w:val="ru-RU"/>
        </w:rPr>
        <w:t xml:space="preserve">. </w:t>
      </w:r>
      <w:r w:rsidR="0032175C">
        <w:rPr>
          <w:rFonts w:ascii="Times New Roman" w:eastAsia="Times New Roman" w:hAnsi="Times New Roman" w:cs="Times New Roman"/>
          <w:lang w:val="ru-RU"/>
        </w:rPr>
        <w:t>По итогам оценки (</w:t>
      </w:r>
      <w:r w:rsidR="00D33B5E">
        <w:rPr>
          <w:rFonts w:ascii="Times New Roman" w:eastAsia="Times New Roman" w:hAnsi="Times New Roman" w:cs="Times New Roman"/>
          <w:lang w:val="ru-RU"/>
        </w:rPr>
        <w:t>не реже чем раз в год</w:t>
      </w:r>
      <w:r w:rsidR="0032175C">
        <w:rPr>
          <w:rFonts w:ascii="Times New Roman" w:eastAsia="Times New Roman" w:hAnsi="Times New Roman" w:cs="Times New Roman"/>
          <w:lang w:val="ru-RU"/>
        </w:rPr>
        <w:t>)</w:t>
      </w:r>
      <w:r w:rsidR="00D33B5E">
        <w:rPr>
          <w:rFonts w:ascii="Times New Roman" w:eastAsia="Times New Roman" w:hAnsi="Times New Roman" w:cs="Times New Roman"/>
          <w:lang w:val="ru-RU"/>
        </w:rPr>
        <w:t xml:space="preserve"> </w:t>
      </w:r>
      <w:r w:rsidR="00DD4321">
        <w:rPr>
          <w:rFonts w:ascii="Times New Roman" w:eastAsia="Times New Roman" w:hAnsi="Times New Roman" w:cs="Times New Roman"/>
          <w:lang w:val="ru-RU"/>
        </w:rPr>
        <w:t xml:space="preserve">Операционному и Платежному клиринговому центру </w:t>
      </w:r>
      <w:r w:rsidR="0032175C">
        <w:rPr>
          <w:rFonts w:ascii="Times New Roman" w:eastAsia="Times New Roman" w:hAnsi="Times New Roman" w:cs="Times New Roman"/>
          <w:lang w:val="ru-RU"/>
        </w:rPr>
        <w:t xml:space="preserve">предоставляется отчет об оценке качества функционирования операционных и технологических средств, информационных систем Платежной системы. </w:t>
      </w:r>
      <w:r w:rsidR="000D356E">
        <w:rPr>
          <w:rFonts w:ascii="Times New Roman" w:eastAsia="Times New Roman" w:hAnsi="Times New Roman" w:cs="Times New Roman"/>
          <w:lang w:val="ru-RU"/>
        </w:rPr>
        <w:t>Копия</w:t>
      </w:r>
      <w:r w:rsidR="00DD4321">
        <w:rPr>
          <w:rFonts w:ascii="Times New Roman" w:eastAsia="Times New Roman" w:hAnsi="Times New Roman" w:cs="Times New Roman"/>
          <w:lang w:val="ru-RU"/>
        </w:rPr>
        <w:t xml:space="preserve"> указанного отчета или информация о его содержании также передается Оператору Платежной системы.</w:t>
      </w:r>
    </w:p>
    <w:p w14:paraId="150A9020" w14:textId="03CD2574" w:rsidR="0096044B" w:rsidRDefault="0032175C" w:rsidP="00C36294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14.1</w:t>
      </w:r>
      <w:r w:rsidR="00105BE7">
        <w:rPr>
          <w:rFonts w:ascii="Times New Roman" w:eastAsia="Times New Roman" w:hAnsi="Times New Roman" w:cs="Times New Roman"/>
          <w:lang w:val="ru-RU"/>
        </w:rPr>
        <w:t>6</w:t>
      </w:r>
      <w:r>
        <w:rPr>
          <w:rFonts w:ascii="Times New Roman" w:eastAsia="Times New Roman" w:hAnsi="Times New Roman" w:cs="Times New Roman"/>
          <w:lang w:val="ru-RU"/>
        </w:rPr>
        <w:t xml:space="preserve">. </w:t>
      </w:r>
      <w:r w:rsidR="0096044B">
        <w:rPr>
          <w:rFonts w:ascii="Times New Roman" w:eastAsia="Times New Roman" w:hAnsi="Times New Roman" w:cs="Times New Roman"/>
          <w:lang w:val="ru-RU"/>
        </w:rPr>
        <w:t xml:space="preserve">Порядок изменения операционных и технологических средств и процедур устанавливается Операционным центром и Платежным клиринговым центром согласно требованиям действующего законодательства. </w:t>
      </w:r>
    </w:p>
    <w:p w14:paraId="5147C79B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9C1770D" w14:textId="77777777" w:rsidR="008629AE" w:rsidRDefault="008629AE" w:rsidP="00B8371D">
      <w:pPr>
        <w:pStyle w:val="20"/>
        <w:rPr>
          <w:rFonts w:eastAsia="Times New Roman"/>
        </w:rPr>
      </w:pPr>
      <w:bookmarkStart w:id="24" w:name="_Toc163840196"/>
      <w:r>
        <w:rPr>
          <w:rFonts w:eastAsia="Times New Roman"/>
        </w:rPr>
        <w:t>15.</w:t>
      </w:r>
      <w:r>
        <w:rPr>
          <w:rFonts w:eastAsia="Times New Roman"/>
        </w:rPr>
        <w:tab/>
      </w:r>
      <w:r w:rsidR="00427CCC">
        <w:rPr>
          <w:rFonts w:eastAsia="Times New Roman"/>
        </w:rPr>
        <w:t>Виды и п</w:t>
      </w:r>
      <w:r w:rsidRPr="00E225C1">
        <w:rPr>
          <w:rFonts w:eastAsia="Times New Roman"/>
        </w:rPr>
        <w:t>рофили рисков</w:t>
      </w:r>
      <w:bookmarkEnd w:id="24"/>
    </w:p>
    <w:p w14:paraId="1E00FD39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6FF42D5" w14:textId="32F27C2F" w:rsidR="008629AE" w:rsidRP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8629AE">
        <w:rPr>
          <w:rFonts w:ascii="Times New Roman" w:eastAsia="Times New Roman" w:hAnsi="Times New Roman" w:cs="Times New Roman"/>
          <w:lang w:val="ru-RU"/>
        </w:rPr>
        <w:t xml:space="preserve">В рамках системы </w:t>
      </w:r>
      <w:r w:rsidR="0096044B">
        <w:rPr>
          <w:rFonts w:ascii="Times New Roman" w:eastAsia="Times New Roman" w:hAnsi="Times New Roman" w:cs="Times New Roman"/>
          <w:lang w:val="ru-RU"/>
        </w:rPr>
        <w:t>у</w:t>
      </w:r>
      <w:r w:rsidRPr="008629AE">
        <w:rPr>
          <w:rFonts w:ascii="Times New Roman" w:eastAsia="Times New Roman" w:hAnsi="Times New Roman" w:cs="Times New Roman"/>
          <w:lang w:val="ru-RU"/>
        </w:rPr>
        <w:t>правления рисками в Платежной системе выделяются следующие виды рисков, подлежащие оценке и мониторингу:</w:t>
      </w:r>
    </w:p>
    <w:p w14:paraId="29B3B807" w14:textId="77777777" w:rsid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6EA7A56E" w14:textId="77777777" w:rsidR="008629AE" w:rsidRP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 w:rsidRPr="008629AE">
        <w:rPr>
          <w:rFonts w:ascii="Times New Roman" w:eastAsia="Times New Roman" w:hAnsi="Times New Roman" w:cs="Times New Roman"/>
          <w:lang w:val="ru-RU"/>
        </w:rPr>
        <w:tab/>
        <w:t>Правовой риск;</w:t>
      </w:r>
    </w:p>
    <w:p w14:paraId="30825257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29DA44E" w14:textId="17FCA7FD" w:rsid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8629AE">
        <w:rPr>
          <w:rFonts w:ascii="Times New Roman" w:eastAsia="Times New Roman" w:hAnsi="Times New Roman" w:cs="Times New Roman"/>
          <w:lang w:val="ru-RU"/>
        </w:rPr>
        <w:t>Операционный риск;</w:t>
      </w:r>
    </w:p>
    <w:p w14:paraId="0854CA3A" w14:textId="77777777" w:rsidR="00BD01DB" w:rsidRDefault="00BD01DB" w:rsidP="00940C22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52C556FF" w14:textId="44B9007E" w:rsidR="00E505C9" w:rsidRPr="008629AE" w:rsidRDefault="00E505C9" w:rsidP="00940C22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2.1) </w:t>
      </w:r>
      <w:r>
        <w:rPr>
          <w:rFonts w:ascii="Times New Roman" w:eastAsia="Times New Roman" w:hAnsi="Times New Roman" w:cs="Times New Roman"/>
          <w:lang w:val="ru-RU"/>
        </w:rPr>
        <w:tab/>
        <w:t>Риск информационной безопасности (как один из видов Операционного риска);</w:t>
      </w:r>
    </w:p>
    <w:p w14:paraId="44B50FDD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12E6EB8" w14:textId="77777777" w:rsidR="008629AE" w:rsidRP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8629AE">
        <w:rPr>
          <w:rFonts w:ascii="Times New Roman" w:eastAsia="Times New Roman" w:hAnsi="Times New Roman" w:cs="Times New Roman"/>
          <w:lang w:val="ru-RU"/>
        </w:rPr>
        <w:t>Кредитный риск;</w:t>
      </w:r>
    </w:p>
    <w:p w14:paraId="1D5A7617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27123E7" w14:textId="77777777" w:rsidR="008629AE" w:rsidRP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8629AE">
        <w:rPr>
          <w:rFonts w:ascii="Times New Roman" w:eastAsia="Times New Roman" w:hAnsi="Times New Roman" w:cs="Times New Roman"/>
          <w:lang w:val="ru-RU"/>
        </w:rPr>
        <w:t>Риск ликвидности;</w:t>
      </w:r>
    </w:p>
    <w:p w14:paraId="397B1CB3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308D951" w14:textId="77777777" w:rsidR="008629AE" w:rsidRPr="008629AE" w:rsidRDefault="008629AE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8629AE">
        <w:rPr>
          <w:rFonts w:ascii="Times New Roman" w:eastAsia="Times New Roman" w:hAnsi="Times New Roman" w:cs="Times New Roman"/>
          <w:lang w:val="ru-RU"/>
        </w:rPr>
        <w:t>Общий коммерческий риск.</w:t>
      </w:r>
    </w:p>
    <w:p w14:paraId="4585CD8B" w14:textId="77777777" w:rsidR="008629AE" w:rsidRDefault="008629AE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57855FF" w14:textId="40EF1797" w:rsidR="00390BC6" w:rsidRDefault="00E225C1" w:rsidP="004A544A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15.2.</w:t>
      </w:r>
      <w:r>
        <w:rPr>
          <w:rFonts w:ascii="Times New Roman" w:eastAsia="Times New Roman" w:hAnsi="Times New Roman" w:cs="Times New Roman"/>
          <w:lang w:val="ru-RU"/>
        </w:rPr>
        <w:tab/>
      </w:r>
      <w:r w:rsidR="00AA614A">
        <w:rPr>
          <w:rFonts w:ascii="Times New Roman" w:eastAsia="Times New Roman" w:hAnsi="Times New Roman" w:cs="Times New Roman"/>
          <w:lang w:val="ru-RU"/>
        </w:rPr>
        <w:t>Если иное прямо не следует из существа риска, п</w:t>
      </w:r>
      <w:r>
        <w:rPr>
          <w:rFonts w:ascii="Times New Roman" w:eastAsia="Times New Roman" w:hAnsi="Times New Roman" w:cs="Times New Roman"/>
          <w:lang w:val="ru-RU"/>
        </w:rPr>
        <w:t>рофиль каждого подлежащего оценк</w:t>
      </w:r>
      <w:r w:rsidR="004A544A"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 и мониторингу риска должен содержать:</w:t>
      </w:r>
    </w:p>
    <w:p w14:paraId="7F23938B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1)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387C54">
        <w:rPr>
          <w:rFonts w:ascii="Times New Roman" w:eastAsia="Times New Roman" w:hAnsi="Times New Roman" w:cs="Times New Roman"/>
          <w:lang w:val="ru-RU"/>
        </w:rPr>
        <w:t>описание Риск-событий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12E03256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2)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описание причины возникновения каждого из Риск-событий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3DF7C404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3)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описание бизнес-процессов, в которых могут произойти Риск-события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65279ED3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4)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вероятность наступления Риск-событий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3C04E888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5)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описание и оценку возможных неблагоприятных последствий каждого Риск-события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2359881E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lastRenderedPageBreak/>
        <w:t>6)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описание бизнес-процессов и перечень Субъектов Платежной системы, на которые влияет Риск-событие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3CC7B127" w14:textId="50311B36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7)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 xml:space="preserve">Уровень присущего риска до применения способов </w:t>
      </w:r>
      <w:r w:rsidR="00776E35">
        <w:rPr>
          <w:rFonts w:ascii="Times New Roman" w:eastAsia="Times New Roman" w:hAnsi="Times New Roman" w:cs="Times New Roman"/>
          <w:lang w:val="ru-RU"/>
        </w:rPr>
        <w:t>у</w:t>
      </w:r>
      <w:r w:rsidRPr="006768A7">
        <w:rPr>
          <w:rFonts w:ascii="Times New Roman" w:eastAsia="Times New Roman" w:hAnsi="Times New Roman" w:cs="Times New Roman"/>
          <w:lang w:val="ru-RU"/>
        </w:rPr>
        <w:t>правления рисками в Платежной системе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53E3FF3B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8)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Уровень допустимого риска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6CC36102" w14:textId="77777777" w:rsidR="001F58CF" w:rsidRPr="00DD4A4D" w:rsidRDefault="001F58CF" w:rsidP="00387C5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9)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>Уровень остаточного риска после применения способов управления рисками в платежной системе</w:t>
      </w:r>
      <w:r w:rsidRPr="00DD4A4D">
        <w:rPr>
          <w:rFonts w:ascii="Times New Roman" w:eastAsia="Times New Roman" w:hAnsi="Times New Roman" w:cs="Times New Roman"/>
          <w:lang w:val="ru-RU"/>
        </w:rPr>
        <w:t>;</w:t>
      </w:r>
    </w:p>
    <w:p w14:paraId="1E6D7D1E" w14:textId="7D5D4EE5" w:rsidR="001F58CF" w:rsidRPr="00DD4A4D" w:rsidRDefault="001F58CF" w:rsidP="006768A7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DD4A4D">
        <w:rPr>
          <w:rFonts w:ascii="Times New Roman" w:eastAsia="Times New Roman" w:hAnsi="Times New Roman" w:cs="Times New Roman"/>
          <w:lang w:val="ru-RU"/>
        </w:rPr>
        <w:t>10)</w:t>
      </w:r>
      <w:r w:rsidRPr="00DD4A4D">
        <w:rPr>
          <w:rFonts w:ascii="Times New Roman" w:eastAsia="Times New Roman" w:hAnsi="Times New Roman" w:cs="Times New Roman"/>
          <w:lang w:val="ru-RU"/>
        </w:rPr>
        <w:tab/>
      </w:r>
      <w:r w:rsidRPr="006768A7">
        <w:rPr>
          <w:rFonts w:ascii="Times New Roman" w:eastAsia="Times New Roman" w:hAnsi="Times New Roman" w:cs="Times New Roman"/>
          <w:lang w:val="ru-RU"/>
        </w:rPr>
        <w:t xml:space="preserve">перечень способов </w:t>
      </w:r>
      <w:r w:rsidR="00776E35">
        <w:rPr>
          <w:rFonts w:ascii="Times New Roman" w:eastAsia="Times New Roman" w:hAnsi="Times New Roman" w:cs="Times New Roman"/>
          <w:lang w:val="ru-RU"/>
        </w:rPr>
        <w:t>у</w:t>
      </w:r>
      <w:r w:rsidRPr="006768A7">
        <w:rPr>
          <w:rFonts w:ascii="Times New Roman" w:eastAsia="Times New Roman" w:hAnsi="Times New Roman" w:cs="Times New Roman"/>
          <w:lang w:val="ru-RU"/>
        </w:rPr>
        <w:t>правления рисками в Платежной системе, позволяющие снизить уровень присущего или остаточного риска.</w:t>
      </w:r>
    </w:p>
    <w:p w14:paraId="520C8C50" w14:textId="77777777" w:rsidR="00E225C1" w:rsidRDefault="00E225C1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66FC70F" w14:textId="77777777" w:rsidR="00E225C1" w:rsidRDefault="00E225C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15.3.</w:t>
      </w:r>
      <w:r>
        <w:rPr>
          <w:rFonts w:ascii="Times New Roman" w:eastAsia="Times New Roman" w:hAnsi="Times New Roman" w:cs="Times New Roman"/>
          <w:lang w:val="ru-RU"/>
        </w:rPr>
        <w:tab/>
        <w:t xml:space="preserve">Содержание профиля каждого подлежащего оценки и мониторингу риска устанавливается Оператором Платежной системы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493456CD" w14:textId="77777777" w:rsidR="00E225C1" w:rsidRDefault="00E225C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7F2D3D5" w14:textId="77777777" w:rsidR="00E225C1" w:rsidRDefault="00E225C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15.4.</w:t>
      </w:r>
      <w:r>
        <w:rPr>
          <w:rFonts w:ascii="Times New Roman" w:eastAsia="Times New Roman" w:hAnsi="Times New Roman" w:cs="Times New Roman"/>
          <w:lang w:val="ru-RU"/>
        </w:rPr>
        <w:tab/>
        <w:t>Актуально</w:t>
      </w:r>
      <w:r w:rsidR="00BB764B"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  <w:lang w:val="ru-RU"/>
        </w:rPr>
        <w:t xml:space="preserve"> состояние</w:t>
      </w:r>
      <w:r w:rsidR="00C10E00">
        <w:rPr>
          <w:rFonts w:ascii="Times New Roman" w:eastAsia="Times New Roman" w:hAnsi="Times New Roman" w:cs="Times New Roman"/>
          <w:lang w:val="ru-RU"/>
        </w:rPr>
        <w:t xml:space="preserve"> бизнес-процессов от</w:t>
      </w:r>
      <w:r w:rsidR="00BB764B">
        <w:rPr>
          <w:rFonts w:ascii="Times New Roman" w:eastAsia="Times New Roman" w:hAnsi="Times New Roman" w:cs="Times New Roman"/>
          <w:lang w:val="ru-RU"/>
        </w:rPr>
        <w:t>ражается</w:t>
      </w:r>
      <w:r>
        <w:rPr>
          <w:rFonts w:ascii="Times New Roman" w:eastAsia="Times New Roman" w:hAnsi="Times New Roman" w:cs="Times New Roman"/>
          <w:lang w:val="ru-RU"/>
        </w:rPr>
        <w:t xml:space="preserve"> Оператором Платежной системы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39B578A8" w14:textId="77777777" w:rsidR="00FE2764" w:rsidRDefault="00FE276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1E29CA0" w14:textId="77777777" w:rsidR="00FE2764" w:rsidRDefault="00FE276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15.5.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Общие способы управления рисками в Платежной системе, обязательные к учету и применению соответствующими Субъектами Платежной системы и позволяющие снизить Уровень присущего риска или Уровень остаточного риска, отображаются</w:t>
      </w:r>
      <w:r>
        <w:rPr>
          <w:rFonts w:ascii="Times New Roman" w:eastAsia="Times New Roman" w:hAnsi="Times New Roman" w:cs="Times New Roman"/>
          <w:lang w:val="ru-RU"/>
        </w:rPr>
        <w:t xml:space="preserve"> Оператором Платежной системы</w:t>
      </w:r>
      <w:r w:rsidRPr="00FE2764">
        <w:rPr>
          <w:rFonts w:ascii="Times New Roman" w:eastAsia="Times New Roman" w:hAnsi="Times New Roman" w:cs="Times New Roman"/>
          <w:lang w:val="ru-RU"/>
        </w:rPr>
        <w:t xml:space="preserve"> в</w:t>
      </w:r>
      <w:r>
        <w:rPr>
          <w:rFonts w:ascii="Times New Roman" w:eastAsia="Times New Roman" w:hAnsi="Times New Roman" w:cs="Times New Roman"/>
          <w:lang w:val="ru-RU"/>
        </w:rPr>
        <w:t xml:space="preserve">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 xml:space="preserve"> в соответствующем</w:t>
      </w:r>
      <w:r w:rsidRPr="00FE2764">
        <w:rPr>
          <w:rFonts w:ascii="Times New Roman" w:eastAsia="Times New Roman" w:hAnsi="Times New Roman" w:cs="Times New Roman"/>
          <w:lang w:val="ru-RU"/>
        </w:rPr>
        <w:t xml:space="preserve"> Профиле риска.</w:t>
      </w:r>
    </w:p>
    <w:p w14:paraId="6D9F6690" w14:textId="77777777" w:rsidR="000468C5" w:rsidRDefault="000468C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72E8440" w14:textId="71966E5A" w:rsidR="000468C5" w:rsidRPr="000468C5" w:rsidRDefault="000468C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15.6.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0468C5">
        <w:rPr>
          <w:rFonts w:ascii="Times New Roman" w:eastAsia="Times New Roman" w:hAnsi="Times New Roman" w:cs="Times New Roman"/>
          <w:lang w:val="ru-RU"/>
        </w:rPr>
        <w:t xml:space="preserve">Применение положений настоящего раздела </w:t>
      </w:r>
      <w:r>
        <w:rPr>
          <w:rFonts w:ascii="Times New Roman" w:eastAsia="Times New Roman" w:hAnsi="Times New Roman" w:cs="Times New Roman"/>
          <w:lang w:val="ru-RU"/>
        </w:rPr>
        <w:t>1</w:t>
      </w:r>
      <w:r w:rsidRPr="000468C5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Правил Платежной системы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в отношении Банка России при выполнении им функций Расчетного центра </w:t>
      </w:r>
      <w:r w:rsidR="00CB4E72">
        <w:rPr>
          <w:rFonts w:ascii="Times New Roman" w:eastAsia="Times New Roman" w:hAnsi="Times New Roman" w:cs="Times New Roman"/>
          <w:lang w:val="ru-RU"/>
        </w:rPr>
        <w:t xml:space="preserve">и Центрального платежного клирингового контрагента, </w:t>
      </w:r>
      <w:r w:rsidRPr="000468C5">
        <w:rPr>
          <w:rFonts w:ascii="Times New Roman" w:eastAsia="Times New Roman" w:hAnsi="Times New Roman" w:cs="Times New Roman"/>
          <w:lang w:val="ru-RU"/>
        </w:rPr>
        <w:t>и НСПК при выполнении им функций Операционного центра и Платежного клирингового центра регулируется</w:t>
      </w:r>
      <w:r>
        <w:rPr>
          <w:rFonts w:ascii="Times New Roman" w:eastAsia="Times New Roman" w:hAnsi="Times New Roman" w:cs="Times New Roman"/>
          <w:lang w:val="ru-RU"/>
        </w:rPr>
        <w:t xml:space="preserve"> применимым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 законодательством и соответствующи</w:t>
      </w:r>
      <w:r>
        <w:rPr>
          <w:rFonts w:ascii="Times New Roman" w:eastAsia="Times New Roman" w:hAnsi="Times New Roman" w:cs="Times New Roman"/>
          <w:lang w:val="ru-RU"/>
        </w:rPr>
        <w:t>ми договорами, заключенными между Оператором П</w:t>
      </w:r>
      <w:r w:rsidRPr="000468C5">
        <w:rPr>
          <w:rFonts w:ascii="Times New Roman" w:eastAsia="Times New Roman" w:hAnsi="Times New Roman" w:cs="Times New Roman"/>
          <w:lang w:val="ru-RU"/>
        </w:rPr>
        <w:t>ла</w:t>
      </w:r>
      <w:r>
        <w:rPr>
          <w:rFonts w:ascii="Times New Roman" w:eastAsia="Times New Roman" w:hAnsi="Times New Roman" w:cs="Times New Roman"/>
          <w:lang w:val="ru-RU"/>
        </w:rPr>
        <w:t xml:space="preserve">тежной системы и соответствующими </w:t>
      </w:r>
      <w:r w:rsidR="008020DB">
        <w:rPr>
          <w:rFonts w:ascii="Times New Roman" w:eastAsia="Times New Roman" w:hAnsi="Times New Roman" w:cs="Times New Roman"/>
          <w:lang w:val="ru-RU"/>
        </w:rPr>
        <w:t>О</w:t>
      </w:r>
      <w:r w:rsidRPr="000468C5">
        <w:rPr>
          <w:rFonts w:ascii="Times New Roman" w:eastAsia="Times New Roman" w:hAnsi="Times New Roman" w:cs="Times New Roman"/>
          <w:lang w:val="ru-RU"/>
        </w:rPr>
        <w:t>перат</w:t>
      </w:r>
      <w:r w:rsidR="007D5F8A">
        <w:rPr>
          <w:rFonts w:ascii="Times New Roman" w:eastAsia="Times New Roman" w:hAnsi="Times New Roman" w:cs="Times New Roman"/>
          <w:lang w:val="ru-RU"/>
        </w:rPr>
        <w:t xml:space="preserve">орами </w:t>
      </w:r>
      <w:r>
        <w:rPr>
          <w:rFonts w:ascii="Times New Roman" w:eastAsia="Times New Roman" w:hAnsi="Times New Roman" w:cs="Times New Roman"/>
          <w:lang w:val="ru-RU"/>
        </w:rPr>
        <w:t>УПИ</w:t>
      </w:r>
      <w:r w:rsidR="007F68DA">
        <w:rPr>
          <w:rFonts w:ascii="Times New Roman" w:eastAsia="Times New Roman" w:hAnsi="Times New Roman" w:cs="Times New Roman"/>
          <w:lang w:val="ru-RU"/>
        </w:rPr>
        <w:t>. Оператор П</w:t>
      </w:r>
      <w:r w:rsidRPr="000468C5">
        <w:rPr>
          <w:rFonts w:ascii="Times New Roman" w:eastAsia="Times New Roman" w:hAnsi="Times New Roman" w:cs="Times New Roman"/>
          <w:lang w:val="ru-RU"/>
        </w:rPr>
        <w:t xml:space="preserve">латежной системы не несет ответственность за риск-менеджмент, его </w:t>
      </w:r>
      <w:r w:rsidRPr="000468C5">
        <w:rPr>
          <w:rFonts w:ascii="Times New Roman" w:eastAsia="Times New Roman" w:hAnsi="Times New Roman" w:cs="Times New Roman"/>
          <w:lang w:val="ru-RU"/>
        </w:rPr>
        <w:lastRenderedPageBreak/>
        <w:t>организацию, соблюдение требований риск-менеджмента Банком России и НСПК при выполнении ими расчетных, операционных и платежных клиринговых функций.</w:t>
      </w:r>
    </w:p>
    <w:p w14:paraId="6E943EE0" w14:textId="77777777" w:rsidR="00D135A5" w:rsidRDefault="00D135A5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83CF6FC" w14:textId="77777777" w:rsidR="00D135A5" w:rsidRPr="00E343E7" w:rsidRDefault="007F68DA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15.7</w:t>
      </w:r>
      <w:r w:rsidR="00D135A5" w:rsidRPr="00E343E7">
        <w:rPr>
          <w:rFonts w:ascii="Times New Roman" w:eastAsia="Times New Roman" w:hAnsi="Times New Roman" w:cs="Times New Roman"/>
          <w:lang w:val="ru-RU"/>
        </w:rPr>
        <w:t>.</w:t>
      </w:r>
      <w:r w:rsidR="00D135A5" w:rsidRPr="00E343E7">
        <w:rPr>
          <w:rFonts w:ascii="Times New Roman" w:eastAsia="Times New Roman" w:hAnsi="Times New Roman" w:cs="Times New Roman"/>
          <w:lang w:val="ru-RU"/>
        </w:rPr>
        <w:tab/>
      </w:r>
      <w:r w:rsidR="00E343E7" w:rsidRPr="00E343E7">
        <w:rPr>
          <w:rFonts w:ascii="Times New Roman" w:eastAsia="Times New Roman" w:hAnsi="Times New Roman" w:cs="Times New Roman"/>
          <w:lang w:val="ru-RU"/>
        </w:rPr>
        <w:t>Основные этапы управления рисками состоят из:</w:t>
      </w:r>
    </w:p>
    <w:p w14:paraId="65DBF2B1" w14:textId="77777777" w:rsidR="00E343E7" w:rsidRPr="00E343E7" w:rsidRDefault="00E343E7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1FA65A4" w14:textId="77777777" w:rsidR="00D135A5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E343E7">
        <w:rPr>
          <w:rFonts w:ascii="Times New Roman" w:eastAsia="Times New Roman" w:hAnsi="Times New Roman" w:cs="Times New Roman"/>
          <w:lang w:val="ru-RU"/>
        </w:rPr>
        <w:t>1)</w:t>
      </w:r>
      <w:r w:rsidRPr="00E343E7">
        <w:rPr>
          <w:rFonts w:ascii="Times New Roman" w:eastAsia="Times New Roman" w:hAnsi="Times New Roman" w:cs="Times New Roman"/>
          <w:lang w:val="ru-RU"/>
        </w:rPr>
        <w:tab/>
        <w:t>и</w:t>
      </w:r>
      <w:r w:rsidR="00D135A5" w:rsidRPr="00E343E7">
        <w:rPr>
          <w:rFonts w:ascii="Times New Roman" w:eastAsia="Times New Roman" w:hAnsi="Times New Roman" w:cs="Times New Roman"/>
          <w:lang w:val="ru-RU"/>
        </w:rPr>
        <w:t>денти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="00D135A5" w:rsidRPr="00E343E7">
        <w:rPr>
          <w:rFonts w:ascii="Times New Roman" w:eastAsia="Times New Roman" w:hAnsi="Times New Roman" w:cs="Times New Roman"/>
          <w:lang w:val="ru-RU"/>
        </w:rPr>
        <w:t>и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="00D135A5" w:rsidRPr="00E343E7">
        <w:rPr>
          <w:rFonts w:ascii="Times New Roman" w:eastAsia="Times New Roman" w:hAnsi="Times New Roman" w:cs="Times New Roman"/>
          <w:lang w:val="ru-RU"/>
        </w:rPr>
        <w:t>аци</w:t>
      </w:r>
      <w:r w:rsidR="007D48B1">
        <w:rPr>
          <w:rFonts w:ascii="Times New Roman" w:eastAsia="Times New Roman" w:hAnsi="Times New Roman" w:cs="Times New Roman"/>
          <w:lang w:val="ru-RU"/>
        </w:rPr>
        <w:t>и</w:t>
      </w:r>
      <w:r w:rsidR="00D135A5" w:rsidRPr="00E343E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рис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="00D135A5" w:rsidRPr="00E343E7">
        <w:rPr>
          <w:rFonts w:ascii="Times New Roman" w:eastAsia="Times New Roman" w:hAnsi="Times New Roman" w:cs="Times New Roman"/>
          <w:lang w:val="ru-RU"/>
        </w:rPr>
        <w:t>а</w:t>
      </w:r>
      <w:r w:rsidR="00D135A5" w:rsidRPr="00E343E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343E7">
        <w:rPr>
          <w:rFonts w:ascii="Times New Roman" w:eastAsia="Times New Roman" w:hAnsi="Times New Roman" w:cs="Times New Roman"/>
          <w:lang w:val="ru-RU"/>
        </w:rPr>
        <w:t>–</w:t>
      </w:r>
      <w:r w:rsidR="00D135A5" w:rsidRPr="00E343E7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="00D135A5" w:rsidRPr="00E343E7">
        <w:rPr>
          <w:rFonts w:ascii="Times New Roman" w:eastAsia="Times New Roman" w:hAnsi="Times New Roman" w:cs="Times New Roman"/>
          <w:lang w:val="ru-RU"/>
        </w:rPr>
        <w:t>ы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яв</w:t>
      </w:r>
      <w:r w:rsidRPr="00E343E7">
        <w:rPr>
          <w:rFonts w:ascii="Times New Roman" w:eastAsia="Times New Roman" w:hAnsi="Times New Roman" w:cs="Times New Roman"/>
          <w:lang w:val="ru-RU"/>
        </w:rPr>
        <w:t>ления</w:t>
      </w:r>
      <w:r w:rsidR="00D135A5" w:rsidRPr="00E343E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ри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D135A5" w:rsidRPr="00E343E7">
        <w:rPr>
          <w:rFonts w:ascii="Times New Roman" w:eastAsia="Times New Roman" w:hAnsi="Times New Roman" w:cs="Times New Roman"/>
          <w:lang w:val="ru-RU"/>
        </w:rPr>
        <w:t>а,</w:t>
      </w:r>
      <w:r w:rsidR="00D135A5" w:rsidRPr="00E343E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оп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="00D135A5" w:rsidRPr="00E343E7">
        <w:rPr>
          <w:rFonts w:ascii="Times New Roman" w:eastAsia="Times New Roman" w:hAnsi="Times New Roman" w:cs="Times New Roman"/>
          <w:lang w:val="ru-RU"/>
        </w:rPr>
        <w:t>ед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ел</w:t>
      </w:r>
      <w:r w:rsidR="00D135A5" w:rsidRPr="00E343E7">
        <w:rPr>
          <w:rFonts w:ascii="Times New Roman" w:eastAsia="Times New Roman" w:hAnsi="Times New Roman" w:cs="Times New Roman"/>
          <w:lang w:val="ru-RU"/>
        </w:rPr>
        <w:t>ени</w:t>
      </w:r>
      <w:r w:rsidRPr="00E343E7">
        <w:rPr>
          <w:rFonts w:ascii="Times New Roman" w:eastAsia="Times New Roman" w:hAnsi="Times New Roman" w:cs="Times New Roman"/>
          <w:lang w:val="ru-RU"/>
        </w:rPr>
        <w:t>я</w:t>
      </w:r>
      <w:r w:rsidR="00D135A5" w:rsidRPr="00E343E7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при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="00D135A5" w:rsidRPr="00E343E7">
        <w:rPr>
          <w:rFonts w:ascii="Times New Roman" w:eastAsia="Times New Roman" w:hAnsi="Times New Roman" w:cs="Times New Roman"/>
          <w:lang w:val="ru-RU"/>
        </w:rPr>
        <w:t>ин</w:t>
      </w:r>
      <w:r w:rsidR="00D135A5" w:rsidRPr="00E343E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и</w:t>
      </w:r>
      <w:r w:rsidR="00D135A5" w:rsidRPr="00E343E7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предп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D135A5" w:rsidRPr="00E343E7">
        <w:rPr>
          <w:rFonts w:ascii="Times New Roman" w:eastAsia="Times New Roman" w:hAnsi="Times New Roman" w:cs="Times New Roman"/>
          <w:lang w:val="ru-RU"/>
        </w:rPr>
        <w:t>с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="00D135A5" w:rsidRPr="00E343E7">
        <w:rPr>
          <w:rFonts w:ascii="Times New Roman" w:eastAsia="Times New Roman" w:hAnsi="Times New Roman" w:cs="Times New Roman"/>
          <w:lang w:val="ru-RU"/>
        </w:rPr>
        <w:t>ло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D135A5" w:rsidRPr="00E343E7">
        <w:rPr>
          <w:rFonts w:ascii="Times New Roman" w:eastAsia="Times New Roman" w:hAnsi="Times New Roman" w:cs="Times New Roman"/>
          <w:lang w:val="ru-RU"/>
        </w:rPr>
        <w:t xml:space="preserve">, 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D135A5" w:rsidRPr="00E343E7">
        <w:rPr>
          <w:rFonts w:ascii="Times New Roman" w:eastAsia="Times New Roman" w:hAnsi="Times New Roman" w:cs="Times New Roman"/>
          <w:lang w:val="ru-RU"/>
        </w:rPr>
        <w:t>отор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="00D135A5" w:rsidRPr="00E343E7">
        <w:rPr>
          <w:rFonts w:ascii="Times New Roman" w:eastAsia="Times New Roman" w:hAnsi="Times New Roman" w:cs="Times New Roman"/>
          <w:lang w:val="ru-RU"/>
        </w:rPr>
        <w:t>е</w:t>
      </w:r>
      <w:r w:rsidR="00D135A5" w:rsidRPr="00E343E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D135A5" w:rsidRPr="00E343E7">
        <w:rPr>
          <w:rFonts w:ascii="Times New Roman" w:eastAsia="Times New Roman" w:hAnsi="Times New Roman" w:cs="Times New Roman"/>
          <w:lang w:val="ru-RU"/>
        </w:rPr>
        <w:t>о</w:t>
      </w:r>
      <w:r w:rsidR="00D135A5" w:rsidRPr="00E343E7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="00D135A5" w:rsidRPr="00E343E7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D135A5" w:rsidRPr="00E343E7">
        <w:rPr>
          <w:rFonts w:ascii="Times New Roman" w:eastAsia="Times New Roman" w:hAnsi="Times New Roman" w:cs="Times New Roman"/>
          <w:lang w:val="ru-RU"/>
        </w:rPr>
        <w:t>т</w:t>
      </w:r>
      <w:r w:rsidR="00D135A5" w:rsidRPr="00E343E7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по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="00D135A5" w:rsidRPr="00E343E7">
        <w:rPr>
          <w:rFonts w:ascii="Times New Roman" w:eastAsia="Times New Roman" w:hAnsi="Times New Roman" w:cs="Times New Roman"/>
          <w:lang w:val="ru-RU"/>
        </w:rPr>
        <w:t>ли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D135A5" w:rsidRPr="00E343E7">
        <w:rPr>
          <w:rFonts w:ascii="Times New Roman" w:eastAsia="Times New Roman" w:hAnsi="Times New Roman" w:cs="Times New Roman"/>
          <w:lang w:val="ru-RU"/>
        </w:rPr>
        <w:t xml:space="preserve">ть 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D135A5" w:rsidRPr="00E343E7">
        <w:rPr>
          <w:rFonts w:ascii="Times New Roman" w:eastAsia="Times New Roman" w:hAnsi="Times New Roman" w:cs="Times New Roman"/>
          <w:lang w:val="ru-RU"/>
        </w:rPr>
        <w:t>а</w:t>
      </w:r>
      <w:r w:rsidR="00D135A5" w:rsidRPr="00E343E7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343E7">
        <w:rPr>
          <w:rFonts w:ascii="Times New Roman" w:eastAsia="Times New Roman" w:hAnsi="Times New Roman" w:cs="Times New Roman"/>
          <w:lang w:val="ru-RU"/>
        </w:rPr>
        <w:t>БФПС;</w:t>
      </w:r>
    </w:p>
    <w:p w14:paraId="3E1A094A" w14:textId="77777777" w:rsidR="00E343E7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7E32504" w14:textId="77777777" w:rsidR="00D135A5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343E7">
        <w:rPr>
          <w:rFonts w:ascii="Times New Roman" w:eastAsia="Times New Roman" w:hAnsi="Times New Roman" w:cs="Times New Roman"/>
          <w:lang w:val="ru-RU"/>
        </w:rPr>
        <w:t>2)</w:t>
      </w:r>
      <w:r w:rsidRPr="00E343E7">
        <w:rPr>
          <w:rFonts w:ascii="Times New Roman" w:eastAsia="Times New Roman" w:hAnsi="Times New Roman" w:cs="Times New Roman"/>
          <w:lang w:val="ru-RU"/>
        </w:rPr>
        <w:tab/>
        <w:t>а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>нализ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>а и оценки риска –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анализ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информации, полученной в результате 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>идентификации риска, определения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вероятности наступления рисковых событий, влияющих на </w:t>
      </w:r>
      <w:r w:rsidR="00D135A5" w:rsidRPr="00E343E7">
        <w:rPr>
          <w:rFonts w:ascii="Times New Roman" w:eastAsia="Times New Roman" w:hAnsi="Times New Roman" w:cs="Times New Roman"/>
          <w:lang w:val="ru-RU"/>
        </w:rPr>
        <w:t>БФПС</w:t>
      </w:r>
      <w:r w:rsidR="005B3D0E">
        <w:rPr>
          <w:rFonts w:ascii="Times New Roman" w:eastAsia="Times New Roman" w:hAnsi="Times New Roman" w:cs="Times New Roman"/>
          <w:spacing w:val="-1"/>
          <w:lang w:val="ru-RU"/>
        </w:rPr>
        <w:t>;</w:t>
      </w:r>
    </w:p>
    <w:p w14:paraId="300FC8B8" w14:textId="77777777" w:rsidR="00E343E7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</w:p>
    <w:p w14:paraId="68941282" w14:textId="77777777" w:rsidR="00E343E7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343E7">
        <w:rPr>
          <w:rFonts w:ascii="Times New Roman" w:eastAsia="Times New Roman" w:hAnsi="Times New Roman" w:cs="Times New Roman"/>
          <w:spacing w:val="-1"/>
          <w:lang w:val="ru-RU"/>
        </w:rPr>
        <w:t>3)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ab/>
        <w:t>разработки и проведения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мероприятий по ограничению,</w:t>
      </w:r>
      <w:r w:rsidR="005B3D0E">
        <w:rPr>
          <w:rFonts w:ascii="Times New Roman" w:eastAsia="Times New Roman" w:hAnsi="Times New Roman" w:cs="Times New Roman"/>
          <w:spacing w:val="-1"/>
          <w:lang w:val="ru-RU"/>
        </w:rPr>
        <w:t xml:space="preserve"> снижению, предупреждению риска;</w:t>
      </w:r>
    </w:p>
    <w:p w14:paraId="1396F300" w14:textId="77777777" w:rsidR="00E343E7" w:rsidRPr="00E343E7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</w:p>
    <w:p w14:paraId="20F4FE73" w14:textId="77777777" w:rsidR="00D135A5" w:rsidRPr="0006163F" w:rsidRDefault="00E343E7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1"/>
          <w:lang w:val="ru-RU"/>
        </w:rPr>
      </w:pPr>
      <w:r w:rsidRPr="00E343E7">
        <w:rPr>
          <w:rFonts w:ascii="Times New Roman" w:eastAsia="Times New Roman" w:hAnsi="Times New Roman" w:cs="Times New Roman"/>
          <w:spacing w:val="-1"/>
          <w:lang w:val="ru-RU"/>
        </w:rPr>
        <w:t>4)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ab/>
        <w:t>мониторинг уровня риска – выявления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событий, способствующих изменению степени подверженности риску, уровня риска, отслеживани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="00D135A5" w:rsidRPr="00E343E7">
        <w:rPr>
          <w:rFonts w:ascii="Times New Roman" w:eastAsia="Times New Roman" w:hAnsi="Times New Roman" w:cs="Times New Roman"/>
          <w:spacing w:val="-1"/>
          <w:lang w:val="ru-RU"/>
        </w:rPr>
        <w:t xml:space="preserve"> динамики характеризующих уровень риска показателей с целью выявления отклонений и определению тенденций в изменении уровня риска</w:t>
      </w:r>
      <w:r w:rsidRPr="00E343E7">
        <w:rPr>
          <w:rFonts w:ascii="Times New Roman" w:eastAsia="Times New Roman" w:hAnsi="Times New Roman" w:cs="Times New Roman"/>
          <w:spacing w:val="-1"/>
          <w:lang w:val="ru-RU"/>
        </w:rPr>
        <w:t>.</w:t>
      </w:r>
    </w:p>
    <w:p w14:paraId="71D24523" w14:textId="77777777" w:rsidR="00D12A9C" w:rsidRDefault="00D12A9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AB334DF" w14:textId="77777777" w:rsidR="009906ED" w:rsidRPr="009906ED" w:rsidRDefault="007F68D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15.8</w:t>
      </w:r>
      <w:r w:rsidR="00D12A9C">
        <w:rPr>
          <w:rFonts w:ascii="Times New Roman" w:eastAsia="Times New Roman" w:hAnsi="Times New Roman" w:cs="Times New Roman"/>
          <w:lang w:val="ru-RU"/>
        </w:rPr>
        <w:t>.</w:t>
      </w:r>
      <w:r w:rsidR="00D12A9C">
        <w:rPr>
          <w:rFonts w:ascii="Times New Roman" w:eastAsia="Times New Roman" w:hAnsi="Times New Roman" w:cs="Times New Roman"/>
          <w:lang w:val="ru-RU"/>
        </w:rPr>
        <w:tab/>
      </w:r>
      <w:r w:rsidR="009906ED">
        <w:rPr>
          <w:rFonts w:ascii="Times New Roman" w:eastAsia="Times New Roman" w:hAnsi="Times New Roman" w:cs="Times New Roman"/>
          <w:lang w:val="ru-RU"/>
        </w:rPr>
        <w:t>Участники Платежной системы</w:t>
      </w:r>
      <w:r w:rsidR="009906ED" w:rsidRPr="009906ED">
        <w:rPr>
          <w:rFonts w:ascii="Times New Roman" w:eastAsia="Times New Roman" w:hAnsi="Times New Roman" w:cs="Times New Roman"/>
          <w:lang w:val="ru-RU"/>
        </w:rPr>
        <w:t xml:space="preserve"> обязаны назначить структурное подразделение и сотрудников, ответственных за управление рисками</w:t>
      </w:r>
      <w:r w:rsidR="00BC6C5B">
        <w:rPr>
          <w:rFonts w:ascii="Times New Roman" w:eastAsia="Times New Roman" w:hAnsi="Times New Roman" w:cs="Times New Roman"/>
          <w:lang w:val="ru-RU"/>
        </w:rPr>
        <w:t xml:space="preserve"> в Платежной системе</w:t>
      </w:r>
      <w:r w:rsidR="009906ED" w:rsidRPr="009906ED">
        <w:rPr>
          <w:rFonts w:ascii="Times New Roman" w:eastAsia="Times New Roman" w:hAnsi="Times New Roman" w:cs="Times New Roman"/>
          <w:lang w:val="ru-RU"/>
        </w:rPr>
        <w:t xml:space="preserve">, связанными с </w:t>
      </w:r>
      <w:r w:rsidR="00BC6C5B">
        <w:rPr>
          <w:rFonts w:ascii="Times New Roman" w:eastAsia="Times New Roman" w:hAnsi="Times New Roman" w:cs="Times New Roman"/>
          <w:lang w:val="ru-RU"/>
        </w:rPr>
        <w:t>осуществлением О</w:t>
      </w:r>
      <w:r w:rsidR="009906ED" w:rsidRPr="009906ED">
        <w:rPr>
          <w:rFonts w:ascii="Times New Roman" w:eastAsia="Times New Roman" w:hAnsi="Times New Roman" w:cs="Times New Roman"/>
          <w:lang w:val="ru-RU"/>
        </w:rPr>
        <w:t xml:space="preserve">пераций по Картам UnionPay. Такое управление рисками </w:t>
      </w:r>
      <w:r w:rsidR="00BC6C5B">
        <w:rPr>
          <w:rFonts w:ascii="Times New Roman" w:eastAsia="Times New Roman" w:hAnsi="Times New Roman" w:cs="Times New Roman"/>
          <w:lang w:val="ru-RU"/>
        </w:rPr>
        <w:t>должно учитывать</w:t>
      </w:r>
      <w:r w:rsidR="009906ED" w:rsidRPr="009906ED">
        <w:rPr>
          <w:rFonts w:ascii="Times New Roman" w:eastAsia="Times New Roman" w:hAnsi="Times New Roman" w:cs="Times New Roman"/>
          <w:lang w:val="ru-RU"/>
        </w:rPr>
        <w:t>, помимо прочего, следующие аспекты:</w:t>
      </w:r>
    </w:p>
    <w:p w14:paraId="38000AE1" w14:textId="77777777" w:rsidR="009906ED" w:rsidRDefault="009906ED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74AE3898" w14:textId="77777777" w:rsidR="009906ED" w:rsidRPr="009906ED" w:rsidRDefault="009906E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9906ED">
        <w:rPr>
          <w:rFonts w:ascii="Times New Roman" w:eastAsia="Times New Roman" w:hAnsi="Times New Roman" w:cs="Times New Roman"/>
          <w:lang w:val="ru-RU"/>
        </w:rPr>
        <w:t>разработка и реализация внутренних правил и принципов управления рисками;</w:t>
      </w:r>
    </w:p>
    <w:p w14:paraId="5ABE1DC5" w14:textId="77777777" w:rsidR="009906ED" w:rsidRDefault="009906E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A8906D3" w14:textId="77777777" w:rsidR="00BC6C5B" w:rsidRDefault="009906E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9906ED">
        <w:rPr>
          <w:rFonts w:ascii="Times New Roman" w:eastAsia="Times New Roman" w:hAnsi="Times New Roman" w:cs="Times New Roman"/>
          <w:lang w:val="ru-RU"/>
        </w:rPr>
        <w:t>анализ и усовершенствование внутреннего аудита процесса реализации системы управления рисками;</w:t>
      </w:r>
    </w:p>
    <w:p w14:paraId="05D7BAF3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02BBE24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6ED" w:rsidRPr="009906ED">
        <w:rPr>
          <w:rFonts w:ascii="Times New Roman" w:eastAsia="Times New Roman" w:hAnsi="Times New Roman" w:cs="Times New Roman"/>
          <w:lang w:val="ru-RU"/>
        </w:rPr>
        <w:t>обеспечение безопасности систем и оборудования обработки Карт UnionPay;</w:t>
      </w:r>
    </w:p>
    <w:p w14:paraId="692A37F4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3B1736B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6ED" w:rsidRPr="009906ED">
        <w:rPr>
          <w:rFonts w:ascii="Times New Roman" w:eastAsia="Times New Roman" w:hAnsi="Times New Roman" w:cs="Times New Roman"/>
          <w:lang w:val="ru-RU"/>
        </w:rPr>
        <w:t>обеспечение безопасности перевода денежных средств, защиты информации о счетах и данных по операциям;</w:t>
      </w:r>
    </w:p>
    <w:p w14:paraId="19A5994E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0F6F91E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6ED" w:rsidRPr="009906ED">
        <w:rPr>
          <w:rFonts w:ascii="Times New Roman" w:eastAsia="Times New Roman" w:hAnsi="Times New Roman" w:cs="Times New Roman"/>
          <w:lang w:val="ru-RU"/>
        </w:rPr>
        <w:t>создание системы контроля за проведением операций;</w:t>
      </w:r>
    </w:p>
    <w:p w14:paraId="1DBF94B8" w14:textId="77777777" w:rsidR="00BC6C5B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9B91FC0" w14:textId="77777777" w:rsidR="009906ED" w:rsidRPr="009906ED" w:rsidRDefault="00BC6C5B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6)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6ED" w:rsidRPr="009906ED">
        <w:rPr>
          <w:rFonts w:ascii="Times New Roman" w:eastAsia="Times New Roman" w:hAnsi="Times New Roman" w:cs="Times New Roman"/>
          <w:lang w:val="ru-RU"/>
        </w:rPr>
        <w:t>расследование и урегулирование событий наступления рисков.</w:t>
      </w:r>
    </w:p>
    <w:p w14:paraId="2E03E3FA" w14:textId="77777777" w:rsidR="00D12A9C" w:rsidRDefault="00D12A9C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64DBA18" w14:textId="77777777" w:rsidR="00D12A9C" w:rsidRPr="00FE2764" w:rsidRDefault="00D12A9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</w:t>
      </w:r>
      <w:r w:rsidR="007F68DA">
        <w:rPr>
          <w:rFonts w:ascii="Times New Roman" w:eastAsia="Times New Roman" w:hAnsi="Times New Roman" w:cs="Times New Roman"/>
          <w:lang w:val="ru-RU"/>
        </w:rPr>
        <w:t>5.9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 xml:space="preserve">Без ущерба для положений раздела 15.5 настоящих Правил Платежной системы, </w:t>
      </w:r>
      <w:r w:rsidRPr="00FE2764">
        <w:rPr>
          <w:rFonts w:ascii="Times New Roman" w:eastAsia="Times New Roman" w:hAnsi="Times New Roman" w:cs="Times New Roman"/>
          <w:lang w:val="ru-RU"/>
        </w:rPr>
        <w:t>в отношении всех видов рисков</w:t>
      </w:r>
      <w:r>
        <w:rPr>
          <w:rFonts w:ascii="Times New Roman" w:eastAsia="Times New Roman" w:hAnsi="Times New Roman" w:cs="Times New Roman"/>
          <w:lang w:val="ru-RU"/>
        </w:rPr>
        <w:t xml:space="preserve"> Оператор Платежной системы применяет следующие способы управления рисками</w:t>
      </w:r>
      <w:r w:rsidRPr="00FE276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4EE92779" w14:textId="77777777" w:rsidR="00D12A9C" w:rsidRDefault="00D12A9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19C375A" w14:textId="2F6D7C3D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 xml:space="preserve">наблюдение за осуществлением расчетов и случаями несвоевременного осуществления расчетов </w:t>
      </w:r>
      <w:r w:rsidR="00E64441">
        <w:rPr>
          <w:rFonts w:ascii="Times New Roman" w:eastAsia="Times New Roman" w:hAnsi="Times New Roman" w:cs="Times New Roman"/>
          <w:lang w:val="ru-RU"/>
        </w:rPr>
        <w:t xml:space="preserve">Банком России в статусе Расчетного центра и Центрального платежного клирингового </w:t>
      </w:r>
      <w:r w:rsidR="00040E57">
        <w:rPr>
          <w:rFonts w:ascii="Times New Roman" w:eastAsia="Times New Roman" w:hAnsi="Times New Roman" w:cs="Times New Roman"/>
          <w:lang w:val="ru-RU"/>
        </w:rPr>
        <w:t xml:space="preserve">контрагента </w:t>
      </w:r>
      <w:r w:rsidR="00040E57" w:rsidRPr="00FE2764">
        <w:rPr>
          <w:rFonts w:ascii="Times New Roman" w:eastAsia="Times New Roman" w:hAnsi="Times New Roman" w:cs="Times New Roman"/>
          <w:lang w:val="ru-RU"/>
        </w:rPr>
        <w:t>и</w:t>
      </w:r>
      <w:r w:rsidRPr="00FE2764">
        <w:rPr>
          <w:rFonts w:ascii="Times New Roman" w:eastAsia="Times New Roman" w:hAnsi="Times New Roman" w:cs="Times New Roman"/>
          <w:lang w:val="ru-RU"/>
        </w:rPr>
        <w:t xml:space="preserve"> исполнения обязательств Участниками Платежной системы;</w:t>
      </w:r>
    </w:p>
    <w:p w14:paraId="41047533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31108E1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регулярный анализ соответствующей отчетности в целях выявления рисков Субъектов Платежной системы;</w:t>
      </w:r>
    </w:p>
    <w:p w14:paraId="1F8E9A66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CC5FBCB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анализ показателей БФПС;</w:t>
      </w:r>
    </w:p>
    <w:p w14:paraId="12597231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C7E744E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 xml:space="preserve">установление Оператором Платежной системы </w:t>
      </w:r>
      <w:proofErr w:type="spellStart"/>
      <w:r w:rsidR="00861297">
        <w:rPr>
          <w:rFonts w:ascii="Times New Roman" w:eastAsia="Times New Roman" w:hAnsi="Times New Roman" w:cs="Times New Roman"/>
          <w:lang w:val="ru-RU"/>
        </w:rPr>
        <w:t>А</w:t>
      </w:r>
      <w:r w:rsidRPr="00FE2764">
        <w:rPr>
          <w:rFonts w:ascii="Times New Roman" w:eastAsia="Times New Roman" w:hAnsi="Times New Roman" w:cs="Times New Roman"/>
          <w:lang w:val="ru-RU"/>
        </w:rPr>
        <w:t>вторизационных</w:t>
      </w:r>
      <w:proofErr w:type="spellEnd"/>
      <w:r w:rsidRPr="00FE2764">
        <w:rPr>
          <w:rFonts w:ascii="Times New Roman" w:eastAsia="Times New Roman" w:hAnsi="Times New Roman" w:cs="Times New Roman"/>
          <w:lang w:val="ru-RU"/>
        </w:rPr>
        <w:t xml:space="preserve"> лимитов Участников Платежной системы с учетом Уровня риска; </w:t>
      </w:r>
    </w:p>
    <w:p w14:paraId="6A409825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B19AC0A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обеспечение возможности предоставления кредита;</w:t>
      </w:r>
    </w:p>
    <w:p w14:paraId="32E9EB5A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2F6AEDD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использование безотзывной банковской гарантии;</w:t>
      </w:r>
    </w:p>
    <w:p w14:paraId="5C9F45F3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54B6A2B" w14:textId="77777777" w:rsidR="00D12A9C" w:rsidRDefault="00D12A9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7)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E2764">
        <w:rPr>
          <w:rFonts w:ascii="Times New Roman" w:eastAsia="Times New Roman" w:hAnsi="Times New Roman" w:cs="Times New Roman"/>
          <w:lang w:val="ru-RU"/>
        </w:rPr>
        <w:t>использование обеспечения в виде денежных средств, размещаемых на отдельных банковских счетах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1934ED3B" w14:textId="77777777" w:rsidR="007F68DA" w:rsidRDefault="007F68DA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E7DC2B5" w14:textId="77777777" w:rsidR="007F68DA" w:rsidRDefault="007F68DA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15.10.</w:t>
      </w:r>
      <w:r>
        <w:rPr>
          <w:rFonts w:ascii="Times New Roman" w:eastAsia="Times New Roman" w:hAnsi="Times New Roman" w:cs="Times New Roman"/>
          <w:lang w:val="ru-RU"/>
        </w:rPr>
        <w:tab/>
        <w:t>Участники Платежной системы</w:t>
      </w:r>
      <w:r w:rsidRPr="007F68DA">
        <w:rPr>
          <w:rFonts w:ascii="Times New Roman" w:eastAsia="Times New Roman" w:hAnsi="Times New Roman" w:cs="Times New Roman"/>
          <w:lang w:val="ru-RU"/>
        </w:rPr>
        <w:t xml:space="preserve"> должны обеспечить соответствие всех проводимых ими операций и всех осуществляемых ими видов деятельности требованиям Федерального закона от 07 августа 2001 года Nº 115-ФЗ «О противодействии легализации (отмыванию) доходов, полученных преступным путем, и финансированию терроризма» и</w:t>
      </w:r>
      <w:r>
        <w:rPr>
          <w:rFonts w:ascii="Times New Roman" w:eastAsia="Times New Roman" w:hAnsi="Times New Roman" w:cs="Times New Roman"/>
          <w:lang w:val="ru-RU"/>
        </w:rPr>
        <w:t xml:space="preserve"> принятых во исполнение указанного закона</w:t>
      </w:r>
      <w:r w:rsidRPr="007F68DA">
        <w:rPr>
          <w:rFonts w:ascii="Times New Roman" w:eastAsia="Times New Roman" w:hAnsi="Times New Roman" w:cs="Times New Roman"/>
          <w:lang w:val="ru-RU"/>
        </w:rPr>
        <w:t xml:space="preserve"> иных нормативно-правовых актов.</w:t>
      </w:r>
      <w:r>
        <w:rPr>
          <w:rFonts w:ascii="Times New Roman" w:eastAsia="Times New Roman" w:hAnsi="Times New Roman" w:cs="Times New Roman"/>
          <w:lang w:val="ru-RU"/>
        </w:rPr>
        <w:t xml:space="preserve"> Вместе с тем:</w:t>
      </w:r>
    </w:p>
    <w:p w14:paraId="59A35E2A" w14:textId="77777777" w:rsidR="00DD7184" w:rsidRDefault="00DD718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B6044E0" w14:textId="77777777" w:rsidR="007F68DA" w:rsidRDefault="007F68DA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153D66">
        <w:rPr>
          <w:rFonts w:ascii="Times New Roman" w:eastAsia="Times New Roman" w:hAnsi="Times New Roman" w:cs="Times New Roman"/>
          <w:lang w:val="ru-RU"/>
        </w:rPr>
        <w:t>к</w:t>
      </w:r>
      <w:r w:rsidRPr="007F68DA">
        <w:rPr>
          <w:rFonts w:ascii="Times New Roman" w:eastAsia="Times New Roman" w:hAnsi="Times New Roman" w:cs="Times New Roman"/>
          <w:lang w:val="ru-RU"/>
        </w:rPr>
        <w:t xml:space="preserve">онтроль за соблюдением банковским платежным агентом условий его привлечения, а также законодательства о противодействии легализации (отмыванию) доходов, полученных преступным путем, и финансированию терроризма, осуществляется непосредственно самим Эквайрером, заключившим с банковским платежным </w:t>
      </w:r>
      <w:r w:rsidR="00DD7184">
        <w:rPr>
          <w:rFonts w:ascii="Times New Roman" w:eastAsia="Times New Roman" w:hAnsi="Times New Roman" w:cs="Times New Roman"/>
          <w:lang w:val="ru-RU"/>
        </w:rPr>
        <w:t>агентом соответствующий договор;</w:t>
      </w:r>
    </w:p>
    <w:p w14:paraId="673F3A7C" w14:textId="77777777" w:rsidR="00DD7184" w:rsidRDefault="00DD718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FB3A3A6" w14:textId="77777777" w:rsidR="007F68DA" w:rsidRDefault="00DD7184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153D66">
        <w:rPr>
          <w:rFonts w:ascii="Times New Roman" w:eastAsia="Times New Roman" w:hAnsi="Times New Roman" w:cs="Times New Roman"/>
          <w:lang w:val="ru-RU"/>
        </w:rPr>
        <w:t>к</w:t>
      </w:r>
      <w:r w:rsidR="007F68DA" w:rsidRPr="007F68DA">
        <w:rPr>
          <w:rFonts w:ascii="Times New Roman" w:eastAsia="Times New Roman" w:hAnsi="Times New Roman" w:cs="Times New Roman"/>
          <w:lang w:val="ru-RU"/>
        </w:rPr>
        <w:t>онтроль за аналогичной деятельностью банковского платежного субагента осуществляется банковским платежным агентом, привлекшим такого банковского платежного субагента в соответствии с действующим законодательством РФ и соответствующим договором между банковским платежным агентом и Эквайрером.</w:t>
      </w:r>
    </w:p>
    <w:p w14:paraId="299A1A22" w14:textId="77777777" w:rsidR="00B42B14" w:rsidRDefault="00B42B14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7E94386" w14:textId="2032091F" w:rsidR="004F0D00" w:rsidRDefault="00B42B14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15.11.</w:t>
      </w:r>
      <w:r>
        <w:rPr>
          <w:rFonts w:ascii="Times New Roman" w:eastAsia="Times New Roman" w:hAnsi="Times New Roman" w:cs="Times New Roman"/>
          <w:lang w:val="ru-RU"/>
        </w:rPr>
        <w:tab/>
      </w:r>
      <w:r w:rsidR="0001124C">
        <w:rPr>
          <w:rFonts w:ascii="Times New Roman" w:eastAsia="Times New Roman" w:hAnsi="Times New Roman" w:cs="Times New Roman"/>
          <w:lang w:val="ru-RU"/>
        </w:rPr>
        <w:t>В дополнение</w:t>
      </w:r>
      <w:r w:rsidR="008D291C">
        <w:rPr>
          <w:rFonts w:ascii="Times New Roman" w:eastAsia="Times New Roman" w:hAnsi="Times New Roman" w:cs="Times New Roman"/>
          <w:lang w:val="ru-RU"/>
        </w:rPr>
        <w:t xml:space="preserve"> и без ущерба к содержанию</w:t>
      </w:r>
      <w:r w:rsidR="0001124C">
        <w:rPr>
          <w:rFonts w:ascii="Times New Roman" w:eastAsia="Times New Roman" w:hAnsi="Times New Roman" w:cs="Times New Roman"/>
          <w:lang w:val="ru-RU"/>
        </w:rPr>
        <w:t xml:space="preserve"> </w:t>
      </w:r>
      <w:r w:rsidR="008D291C">
        <w:rPr>
          <w:rFonts w:ascii="Times New Roman" w:eastAsia="Times New Roman" w:hAnsi="Times New Roman" w:cs="Times New Roman"/>
          <w:lang w:val="ru-RU"/>
        </w:rPr>
        <w:t>профиля</w:t>
      </w:r>
      <w:r w:rsidR="0001124C">
        <w:rPr>
          <w:rFonts w:ascii="Times New Roman" w:eastAsia="Times New Roman" w:hAnsi="Times New Roman" w:cs="Times New Roman"/>
          <w:lang w:val="ru-RU"/>
        </w:rPr>
        <w:t xml:space="preserve"> </w:t>
      </w:r>
      <w:r w:rsidR="00E505C9">
        <w:rPr>
          <w:rFonts w:ascii="Times New Roman" w:eastAsia="Times New Roman" w:hAnsi="Times New Roman" w:cs="Times New Roman"/>
          <w:lang w:val="ru-RU"/>
        </w:rPr>
        <w:t>К</w:t>
      </w:r>
      <w:r w:rsidR="0001124C">
        <w:rPr>
          <w:rFonts w:ascii="Times New Roman" w:eastAsia="Times New Roman" w:hAnsi="Times New Roman" w:cs="Times New Roman"/>
          <w:lang w:val="ru-RU"/>
        </w:rPr>
        <w:t>редитного</w:t>
      </w:r>
      <w:r w:rsidR="008D291C">
        <w:rPr>
          <w:rFonts w:ascii="Times New Roman" w:eastAsia="Times New Roman" w:hAnsi="Times New Roman" w:cs="Times New Roman"/>
          <w:lang w:val="ru-RU"/>
        </w:rPr>
        <w:t xml:space="preserve"> риска</w:t>
      </w:r>
      <w:r w:rsidR="008453E7">
        <w:rPr>
          <w:rFonts w:ascii="Times New Roman" w:eastAsia="Times New Roman" w:hAnsi="Times New Roman" w:cs="Times New Roman"/>
          <w:lang w:val="ru-RU"/>
        </w:rPr>
        <w:t xml:space="preserve"> </w:t>
      </w:r>
      <w:r w:rsidR="008D291C">
        <w:rPr>
          <w:rFonts w:ascii="Times New Roman" w:eastAsia="Times New Roman" w:hAnsi="Times New Roman" w:cs="Times New Roman"/>
          <w:lang w:val="ru-RU"/>
        </w:rPr>
        <w:t>на этапе</w:t>
      </w:r>
      <w:r w:rsidR="00542F6B">
        <w:rPr>
          <w:rFonts w:ascii="Times New Roman" w:eastAsia="Times New Roman" w:hAnsi="Times New Roman" w:cs="Times New Roman"/>
          <w:lang w:val="ru-RU"/>
        </w:rPr>
        <w:t xml:space="preserve"> подачи </w:t>
      </w:r>
      <w:r w:rsidR="00542F6B" w:rsidRPr="00542F6B">
        <w:rPr>
          <w:rFonts w:ascii="Times New Roman" w:eastAsia="Times New Roman" w:hAnsi="Times New Roman" w:cs="Times New Roman"/>
          <w:lang w:val="ru-RU"/>
        </w:rPr>
        <w:t>заявления об участии в Платёжной системе</w:t>
      </w:r>
      <w:r w:rsidR="004F0D00">
        <w:rPr>
          <w:rFonts w:ascii="Times New Roman" w:eastAsia="Times New Roman" w:hAnsi="Times New Roman" w:cs="Times New Roman"/>
          <w:lang w:val="ru-RU"/>
        </w:rPr>
        <w:t>:</w:t>
      </w:r>
    </w:p>
    <w:p w14:paraId="6AD035DB" w14:textId="77777777" w:rsidR="004F0D00" w:rsidRDefault="004F0D00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50AF0C04" w14:textId="77777777" w:rsidR="00B42B14" w:rsidRDefault="004F0D00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617E65">
        <w:rPr>
          <w:rFonts w:ascii="Times New Roman" w:eastAsia="Times New Roman" w:hAnsi="Times New Roman" w:cs="Times New Roman"/>
          <w:lang w:val="ru-RU"/>
        </w:rPr>
        <w:t>н</w:t>
      </w:r>
      <w:r w:rsidR="00171880" w:rsidRPr="00171880">
        <w:rPr>
          <w:rFonts w:ascii="Times New Roman" w:eastAsia="Times New Roman" w:hAnsi="Times New Roman" w:cs="Times New Roman"/>
          <w:lang w:val="ru-RU"/>
        </w:rPr>
        <w:t>а основе результатов рейтинговой оценки достаточности капитала, обеспеченности активов, качества управления, величины доходов, уровня ликвидности и т. д., проведённой регулятором или сторонней рейтинговой организацией,</w:t>
      </w:r>
      <w:r w:rsidR="00171880">
        <w:rPr>
          <w:rFonts w:ascii="Times New Roman" w:eastAsia="Times New Roman" w:hAnsi="Times New Roman" w:cs="Times New Roman"/>
          <w:lang w:val="ru-RU"/>
        </w:rPr>
        <w:t xml:space="preserve"> </w:t>
      </w:r>
      <w:r w:rsidR="00617E65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</w:t>
      </w:r>
      <w:r w:rsidR="00171880" w:rsidRPr="00171880">
        <w:rPr>
          <w:rFonts w:ascii="Times New Roman" w:eastAsia="Times New Roman" w:hAnsi="Times New Roman" w:cs="Times New Roman"/>
          <w:lang w:val="ru-RU"/>
        </w:rPr>
        <w:t>присваивает заявителю рейтинг кредитных рис</w:t>
      </w:r>
      <w:r w:rsidR="00617E65">
        <w:rPr>
          <w:rFonts w:ascii="Times New Roman" w:eastAsia="Times New Roman" w:hAnsi="Times New Roman" w:cs="Times New Roman"/>
          <w:lang w:val="ru-RU"/>
        </w:rPr>
        <w:t>ков UnionPay; в</w:t>
      </w:r>
      <w:r w:rsidR="00617E65" w:rsidRPr="00617E65">
        <w:rPr>
          <w:rFonts w:ascii="Times New Roman" w:eastAsia="Times New Roman" w:hAnsi="Times New Roman" w:cs="Times New Roman"/>
          <w:lang w:val="ru-RU"/>
        </w:rPr>
        <w:t xml:space="preserve"> отсутствие данных рейтинговой оценки </w:t>
      </w:r>
      <w:r w:rsidR="00617E65" w:rsidRPr="00617E65">
        <w:rPr>
          <w:rFonts w:ascii="Times New Roman" w:eastAsia="Times New Roman" w:hAnsi="Times New Roman" w:cs="Times New Roman"/>
          <w:lang w:val="ru-RU"/>
        </w:rPr>
        <w:lastRenderedPageBreak/>
        <w:t>сторонней рейтинговой организацией, кредитный риск заявителя оценивается эксперт</w:t>
      </w:r>
      <w:r w:rsidR="00617E65">
        <w:rPr>
          <w:rFonts w:ascii="Times New Roman" w:eastAsia="Times New Roman" w:hAnsi="Times New Roman" w:cs="Times New Roman"/>
          <w:lang w:val="ru-RU"/>
        </w:rPr>
        <w:t>ами Оператора Платежной системы;</w:t>
      </w:r>
    </w:p>
    <w:p w14:paraId="666CE039" w14:textId="77777777" w:rsidR="004F0D00" w:rsidRDefault="004F0D00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79E2E4B0" w14:textId="77777777" w:rsidR="004F0D00" w:rsidRPr="004F0D00" w:rsidRDefault="004F0D00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заявитель</w:t>
      </w:r>
      <w:r w:rsidRPr="004F0D00">
        <w:rPr>
          <w:rFonts w:ascii="Times New Roman" w:eastAsia="Times New Roman" w:hAnsi="Times New Roman" w:cs="Times New Roman"/>
          <w:lang w:val="ru-RU"/>
        </w:rPr>
        <w:t xml:space="preserve"> обязан пройти оценку рисков в соответствии с Правилами</w:t>
      </w:r>
      <w:r w:rsidR="00194894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4F0D00">
        <w:rPr>
          <w:rFonts w:ascii="Times New Roman" w:eastAsia="Times New Roman" w:hAnsi="Times New Roman" w:cs="Times New Roman"/>
          <w:lang w:val="ru-RU"/>
        </w:rPr>
        <w:t xml:space="preserve"> в отношении различных аспектов, включающих, помимо прочего, управление рисками, связан</w:t>
      </w:r>
      <w:r>
        <w:rPr>
          <w:rFonts w:ascii="Times New Roman" w:eastAsia="Times New Roman" w:hAnsi="Times New Roman" w:cs="Times New Roman"/>
          <w:lang w:val="ru-RU"/>
        </w:rPr>
        <w:t xml:space="preserve">ными с деятельностью Участников Платежной системы, </w:t>
      </w:r>
      <w:r w:rsidRPr="004F0D00">
        <w:rPr>
          <w:rFonts w:ascii="Times New Roman" w:eastAsia="Times New Roman" w:hAnsi="Times New Roman" w:cs="Times New Roman"/>
          <w:lang w:val="ru-RU"/>
        </w:rPr>
        <w:t>управление безопасностью данных по счетам и операциям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4F0D00">
        <w:rPr>
          <w:rFonts w:ascii="Times New Roman" w:eastAsia="Times New Roman" w:hAnsi="Times New Roman" w:cs="Times New Roman"/>
          <w:lang w:val="ru-RU"/>
        </w:rPr>
        <w:t>управление деятельностью по противодействию легализации (отмыванию) доходов, полученных преступным путем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106C290E" w14:textId="77777777" w:rsidR="00BE1493" w:rsidRDefault="00BE1493" w:rsidP="00B8371D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lang w:val="ru-RU"/>
        </w:rPr>
      </w:pPr>
    </w:p>
    <w:p w14:paraId="206FADF8" w14:textId="77777777" w:rsidR="004F0D00" w:rsidRPr="004F0D00" w:rsidRDefault="004F0D00" w:rsidP="00B8371D">
      <w:pPr>
        <w:pStyle w:val="a4"/>
        <w:spacing w:line="360" w:lineRule="auto"/>
        <w:ind w:left="709"/>
        <w:jc w:val="both"/>
        <w:rPr>
          <w:rFonts w:ascii="Times New Roman" w:eastAsia="Times New Roman" w:hAnsi="Times New Roman" w:cs="Times New Roman"/>
          <w:lang w:val="ru-RU"/>
        </w:rPr>
      </w:pPr>
      <w:r w:rsidRPr="004F0D00">
        <w:rPr>
          <w:rFonts w:ascii="Times New Roman" w:eastAsia="Times New Roman" w:hAnsi="Times New Roman" w:cs="Times New Roman"/>
          <w:lang w:val="ru-RU"/>
        </w:rPr>
        <w:t>Результаты оценки рисков, связанных с хозяйственной деятельностью заявителя, служат важным фактором, к</w:t>
      </w:r>
      <w:r w:rsidR="00BE1493">
        <w:rPr>
          <w:rFonts w:ascii="Times New Roman" w:eastAsia="Times New Roman" w:hAnsi="Times New Roman" w:cs="Times New Roman"/>
          <w:lang w:val="ru-RU"/>
        </w:rPr>
        <w:t>оторый используется Оператором П</w:t>
      </w:r>
      <w:r w:rsidRPr="004F0D00">
        <w:rPr>
          <w:rFonts w:ascii="Times New Roman" w:eastAsia="Times New Roman" w:hAnsi="Times New Roman" w:cs="Times New Roman"/>
          <w:lang w:val="ru-RU"/>
        </w:rPr>
        <w:t>латежной системы для определения наличия у заявителя способности начать деятельность, связанную с Картами UnionPay.</w:t>
      </w:r>
    </w:p>
    <w:p w14:paraId="7771B930" w14:textId="77777777" w:rsidR="008453E7" w:rsidRDefault="008453E7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0DA6C2F" w14:textId="3A94A8E7" w:rsidR="005447B2" w:rsidRDefault="008453E7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15.12.</w:t>
      </w:r>
      <w:r>
        <w:rPr>
          <w:rFonts w:ascii="Times New Roman" w:eastAsia="Times New Roman" w:hAnsi="Times New Roman" w:cs="Times New Roman"/>
          <w:lang w:val="ru-RU"/>
        </w:rPr>
        <w:tab/>
        <w:t xml:space="preserve">В дополнение и без ущерба к содержанию профиля </w:t>
      </w:r>
      <w:r w:rsidR="00E505C9"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редитного риска на этапе начала деятельности в Платежной системе Участник Платежной системы обеспечивает</w:t>
      </w:r>
      <w:r w:rsidR="005447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управление безопасностью ключей, что подразумевает</w:t>
      </w:r>
      <w:r w:rsidR="005447B2">
        <w:rPr>
          <w:rFonts w:ascii="Times New Roman" w:eastAsia="Times New Roman" w:hAnsi="Times New Roman" w:cs="Times New Roman"/>
          <w:lang w:val="ru-RU"/>
        </w:rPr>
        <w:t>:</w:t>
      </w:r>
    </w:p>
    <w:p w14:paraId="367529C1" w14:textId="77777777" w:rsidR="005447B2" w:rsidRDefault="005447B2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47CFB36B" w14:textId="77777777" w:rsidR="00617E65" w:rsidRDefault="005447B2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6E78E7">
        <w:rPr>
          <w:rFonts w:ascii="Times New Roman" w:eastAsia="Times New Roman" w:hAnsi="Times New Roman" w:cs="Times New Roman"/>
          <w:lang w:val="ru-RU"/>
        </w:rPr>
        <w:t xml:space="preserve">проведение оценки средств аппаратного шифрования для всех </w:t>
      </w:r>
      <w:r w:rsidR="00AC04DF">
        <w:rPr>
          <w:rFonts w:ascii="Times New Roman" w:eastAsia="Times New Roman" w:hAnsi="Times New Roman" w:cs="Times New Roman"/>
          <w:lang w:val="ru-RU"/>
        </w:rPr>
        <w:t>О</w:t>
      </w:r>
      <w:r w:rsidR="006E78E7">
        <w:rPr>
          <w:rFonts w:ascii="Times New Roman" w:eastAsia="Times New Roman" w:hAnsi="Times New Roman" w:cs="Times New Roman"/>
          <w:lang w:val="ru-RU"/>
        </w:rPr>
        <w:t>пераций, предусматривающих ведение ПИН-кода;</w:t>
      </w:r>
    </w:p>
    <w:p w14:paraId="0622F5B4" w14:textId="77777777" w:rsidR="005447B2" w:rsidRDefault="005447B2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0638A81A" w14:textId="77777777" w:rsidR="005447B2" w:rsidRDefault="005447B2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д</w:t>
      </w:r>
      <w:r w:rsidRPr="005447B2">
        <w:rPr>
          <w:rFonts w:ascii="Times New Roman" w:eastAsia="Times New Roman" w:hAnsi="Times New Roman" w:cs="Times New Roman"/>
          <w:lang w:val="ru-RU"/>
        </w:rPr>
        <w:t xml:space="preserve">ля всех </w:t>
      </w:r>
      <w:r w:rsidR="00AC04DF">
        <w:rPr>
          <w:rFonts w:ascii="Times New Roman" w:eastAsia="Times New Roman" w:hAnsi="Times New Roman" w:cs="Times New Roman"/>
          <w:lang w:val="ru-RU"/>
        </w:rPr>
        <w:t>О</w:t>
      </w:r>
      <w:r w:rsidRPr="005447B2">
        <w:rPr>
          <w:rFonts w:ascii="Times New Roman" w:eastAsia="Times New Roman" w:hAnsi="Times New Roman" w:cs="Times New Roman"/>
          <w:lang w:val="ru-RU"/>
        </w:rPr>
        <w:t xml:space="preserve">пераций, относящихся к жизненному циклу ключей безопасности, </w:t>
      </w:r>
      <w:r w:rsidR="00F02F75">
        <w:rPr>
          <w:rFonts w:ascii="Times New Roman" w:eastAsia="Times New Roman" w:hAnsi="Times New Roman" w:cs="Times New Roman"/>
          <w:lang w:val="ru-RU"/>
        </w:rPr>
        <w:t>соблюдение</w:t>
      </w:r>
      <w:r w:rsidRPr="005447B2">
        <w:rPr>
          <w:rFonts w:ascii="Times New Roman" w:eastAsia="Times New Roman" w:hAnsi="Times New Roman" w:cs="Times New Roman"/>
          <w:lang w:val="ru-RU"/>
        </w:rPr>
        <w:t xml:space="preserve"> общие требования двойного контроля, разделения информации между несколькими лицами, осмотрительной передачи, надлежащего технического обслуживания аппаратного обеспечения и своевременного обнов</w:t>
      </w:r>
      <w:r w:rsidR="004F0D00">
        <w:rPr>
          <w:rFonts w:ascii="Times New Roman" w:eastAsia="Times New Roman" w:hAnsi="Times New Roman" w:cs="Times New Roman"/>
          <w:lang w:val="ru-RU"/>
        </w:rPr>
        <w:t>ления программного обеспечения;</w:t>
      </w:r>
    </w:p>
    <w:p w14:paraId="46959947" w14:textId="77777777" w:rsidR="004F0D00" w:rsidRDefault="004F0D00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</w:p>
    <w:p w14:paraId="74261C98" w14:textId="77777777" w:rsidR="004F0D00" w:rsidRDefault="004F0D00" w:rsidP="00B8371D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  <w:t>н</w:t>
      </w:r>
      <w:r w:rsidRPr="004F0D00">
        <w:rPr>
          <w:rFonts w:ascii="Times New Roman" w:eastAsia="Times New Roman" w:hAnsi="Times New Roman" w:cs="Times New Roman"/>
          <w:lang w:val="ru-RU"/>
        </w:rPr>
        <w:t>еобходимо</w:t>
      </w:r>
      <w:r>
        <w:rPr>
          <w:rFonts w:ascii="Times New Roman" w:eastAsia="Times New Roman" w:hAnsi="Times New Roman" w:cs="Times New Roman"/>
          <w:lang w:val="ru-RU"/>
        </w:rPr>
        <w:t>сть разработки</w:t>
      </w:r>
      <w:r w:rsidRPr="004F0D00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и реализации</w:t>
      </w:r>
      <w:r w:rsidRPr="004F0D00">
        <w:rPr>
          <w:rFonts w:ascii="Times New Roman" w:eastAsia="Times New Roman" w:hAnsi="Times New Roman" w:cs="Times New Roman"/>
          <w:lang w:val="ru-RU"/>
        </w:rPr>
        <w:t xml:space="preserve"> механизм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4F0D00">
        <w:rPr>
          <w:rFonts w:ascii="Times New Roman" w:eastAsia="Times New Roman" w:hAnsi="Times New Roman" w:cs="Times New Roman"/>
          <w:lang w:val="ru-RU"/>
        </w:rPr>
        <w:t xml:space="preserve"> внутреннего контроля и надзора, а также осуществлять оценку служебных действий и налагать штрафные санкции за несоблюдение требований безопасности.</w:t>
      </w:r>
    </w:p>
    <w:p w14:paraId="7523F152" w14:textId="77777777" w:rsidR="00BE1493" w:rsidRDefault="00BE1493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7EEDCB99" w14:textId="62FC072F" w:rsidR="00BE1493" w:rsidRDefault="00BE149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</w:t>
      </w:r>
      <w:r w:rsidR="0071499F" w:rsidRPr="00940C22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 xml:space="preserve">В дополнение и без ущерба к содержанию профиля </w:t>
      </w:r>
      <w:r w:rsidR="00E505C9">
        <w:rPr>
          <w:rFonts w:ascii="Times New Roman" w:eastAsia="Times New Roman" w:hAnsi="Times New Roman" w:cs="Times New Roman"/>
          <w:lang w:val="ru-RU"/>
        </w:rPr>
        <w:t>К</w:t>
      </w:r>
      <w:r>
        <w:rPr>
          <w:rFonts w:ascii="Times New Roman" w:eastAsia="Times New Roman" w:hAnsi="Times New Roman" w:cs="Times New Roman"/>
          <w:lang w:val="ru-RU"/>
        </w:rPr>
        <w:t>р</w:t>
      </w:r>
      <w:r w:rsidR="00466751">
        <w:rPr>
          <w:rFonts w:ascii="Times New Roman" w:eastAsia="Times New Roman" w:hAnsi="Times New Roman" w:cs="Times New Roman"/>
          <w:lang w:val="ru-RU"/>
        </w:rPr>
        <w:t>едитного риска на этапе</w:t>
      </w:r>
      <w:r>
        <w:rPr>
          <w:rFonts w:ascii="Times New Roman" w:eastAsia="Times New Roman" w:hAnsi="Times New Roman" w:cs="Times New Roman"/>
          <w:lang w:val="ru-RU"/>
        </w:rPr>
        <w:t xml:space="preserve"> ведения текущей деятельности в Платежной системе:</w:t>
      </w:r>
    </w:p>
    <w:p w14:paraId="03A8B3AF" w14:textId="77777777" w:rsidR="00BE1493" w:rsidRDefault="00BE1493" w:rsidP="00B8371D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7A01E0DD" w14:textId="77777777" w:rsidR="00BE1493" w:rsidRDefault="00BE149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  <w:t xml:space="preserve">Эквайрер </w:t>
      </w:r>
      <w:r w:rsidRPr="00BE1493">
        <w:rPr>
          <w:rFonts w:ascii="Times New Roman" w:eastAsia="Times New Roman" w:hAnsi="Times New Roman" w:cs="Times New Roman"/>
          <w:lang w:val="ru-RU"/>
        </w:rPr>
        <w:t xml:space="preserve">обязан вести досье на каждое ТСП после заключения с ним </w:t>
      </w:r>
      <w:r>
        <w:rPr>
          <w:rFonts w:ascii="Times New Roman" w:eastAsia="Times New Roman" w:hAnsi="Times New Roman" w:cs="Times New Roman"/>
          <w:lang w:val="ru-RU"/>
        </w:rPr>
        <w:t xml:space="preserve">соответствующего соглашения, которое должно содержать общие сведения о ТСП, </w:t>
      </w:r>
      <w:r w:rsidRPr="00BE1493">
        <w:rPr>
          <w:rFonts w:ascii="Times New Roman" w:eastAsia="Times New Roman" w:hAnsi="Times New Roman" w:cs="Times New Roman"/>
          <w:lang w:val="ru-RU"/>
        </w:rPr>
        <w:t>соглашение с ТСП и связ</w:t>
      </w:r>
      <w:r>
        <w:rPr>
          <w:rFonts w:ascii="Times New Roman" w:eastAsia="Times New Roman" w:hAnsi="Times New Roman" w:cs="Times New Roman"/>
          <w:lang w:val="ru-RU"/>
        </w:rPr>
        <w:t xml:space="preserve">анные дополнительные соглашения, </w:t>
      </w:r>
      <w:r w:rsidRPr="00BE1493">
        <w:rPr>
          <w:rFonts w:ascii="Times New Roman" w:eastAsia="Times New Roman" w:hAnsi="Times New Roman" w:cs="Times New Roman"/>
          <w:lang w:val="ru-RU"/>
        </w:rPr>
        <w:t>письменные документы о расторжении или намерен</w:t>
      </w:r>
      <w:r>
        <w:rPr>
          <w:rFonts w:ascii="Times New Roman" w:eastAsia="Times New Roman" w:hAnsi="Times New Roman" w:cs="Times New Roman"/>
          <w:lang w:val="ru-RU"/>
        </w:rPr>
        <w:t>ии расторгнуть соглашение с ТСП;</w:t>
      </w:r>
    </w:p>
    <w:p w14:paraId="351C8981" w14:textId="77777777" w:rsidR="00BE1493" w:rsidRDefault="00BE149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22D3E039" w14:textId="79AC7A7A" w:rsidR="00BE1493" w:rsidRDefault="00BE149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Оператор П</w:t>
      </w:r>
      <w:r w:rsidRPr="00E702D8">
        <w:rPr>
          <w:rFonts w:ascii="Times New Roman" w:eastAsia="Times New Roman" w:hAnsi="Times New Roman" w:cs="Times New Roman"/>
          <w:lang w:val="ru-RU"/>
        </w:rPr>
        <w:t>латежной системы проводит оценку рисков, обращая особое внимание на Участников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>, имеющих высокие или необычно высокие показатели риска, с целью отслеживания уровня риска, связанного с такими Участниками</w:t>
      </w:r>
      <w:r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lang w:val="ru-RU"/>
        </w:rPr>
        <w:t>, а также принимает необходимые меры по управлению рисками и оказывает соответствующие услуги.</w:t>
      </w:r>
    </w:p>
    <w:p w14:paraId="354DB3B0" w14:textId="77777777" w:rsidR="00BE1493" w:rsidRDefault="00BE1493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0F33DA2" w14:textId="68E38371" w:rsidR="00BE1493" w:rsidRPr="00BE1493" w:rsidRDefault="00BE1493" w:rsidP="00B8371D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15.1</w:t>
      </w:r>
      <w:r w:rsidR="0071499F" w:rsidRPr="00940C22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>Оператор Платежной системы, о</w:t>
      </w:r>
      <w:r w:rsidRPr="00BE1493">
        <w:rPr>
          <w:rFonts w:ascii="Times New Roman" w:eastAsia="Times New Roman" w:hAnsi="Times New Roman" w:cs="Times New Roman"/>
          <w:lang w:val="ru-RU"/>
        </w:rPr>
        <w:t>пираясь на результаты оценки рисков, определяет уровень рисков, который служит одним из факторов при принятии решений относительно того:</w:t>
      </w:r>
    </w:p>
    <w:p w14:paraId="0E902966" w14:textId="77777777" w:rsidR="00BE1493" w:rsidRDefault="00BE1493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B90F4B6" w14:textId="77777777" w:rsidR="00BE1493" w:rsidRPr="00BE1493" w:rsidRDefault="00BE1493" w:rsidP="00B8371D">
      <w:pPr>
        <w:pStyle w:val="a4"/>
        <w:spacing w:line="360" w:lineRule="auto"/>
        <w:ind w:firstLine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E1493">
        <w:rPr>
          <w:rFonts w:ascii="Times New Roman" w:eastAsia="Times New Roman" w:hAnsi="Times New Roman" w:cs="Times New Roman"/>
          <w:lang w:val="ru-RU"/>
        </w:rPr>
        <w:t>может ли заявителю быть присвоен статус Участника</w:t>
      </w:r>
      <w:r w:rsidR="00382A4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BE1493">
        <w:rPr>
          <w:rFonts w:ascii="Times New Roman" w:eastAsia="Times New Roman" w:hAnsi="Times New Roman" w:cs="Times New Roman"/>
          <w:lang w:val="ru-RU"/>
        </w:rPr>
        <w:t>;</w:t>
      </w:r>
    </w:p>
    <w:p w14:paraId="1308DA7A" w14:textId="77777777" w:rsidR="00BE1493" w:rsidRDefault="00BE1493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55B228C6" w14:textId="77777777" w:rsidR="00BE1493" w:rsidRPr="00BE1493" w:rsidRDefault="00BE1493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7131A6">
        <w:rPr>
          <w:rFonts w:ascii="Times New Roman" w:eastAsia="Times New Roman" w:hAnsi="Times New Roman" w:cs="Times New Roman"/>
          <w:lang w:val="ru-RU"/>
        </w:rPr>
        <w:t>нужно ли заявителю предоставить обеспечение в соответствии с</w:t>
      </w:r>
      <w:r w:rsidR="007131A6" w:rsidRPr="007131A6">
        <w:rPr>
          <w:rFonts w:ascii="Times New Roman" w:eastAsia="Times New Roman" w:hAnsi="Times New Roman" w:cs="Times New Roman"/>
          <w:lang w:val="ru-RU"/>
        </w:rPr>
        <w:t xml:space="preserve"> разделом 15.9</w:t>
      </w:r>
      <w:r w:rsidRPr="007131A6">
        <w:rPr>
          <w:rFonts w:ascii="Times New Roman" w:eastAsia="Times New Roman" w:hAnsi="Times New Roman" w:cs="Times New Roman"/>
          <w:lang w:val="ru-RU"/>
        </w:rPr>
        <w:t xml:space="preserve"> Правил</w:t>
      </w:r>
      <w:r w:rsidR="007131A6" w:rsidRPr="007131A6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Pr="00BE1493">
        <w:rPr>
          <w:rFonts w:ascii="Times New Roman" w:eastAsia="Times New Roman" w:hAnsi="Times New Roman" w:cs="Times New Roman"/>
          <w:lang w:val="ru-RU"/>
        </w:rPr>
        <w:t>;</w:t>
      </w:r>
    </w:p>
    <w:p w14:paraId="2ED32573" w14:textId="77777777" w:rsidR="00BE1493" w:rsidRPr="00382A41" w:rsidRDefault="00BE1493" w:rsidP="00040E57">
      <w:pPr>
        <w:pStyle w:val="a4"/>
        <w:spacing w:line="360" w:lineRule="auto"/>
        <w:ind w:left="284" w:firstLine="709"/>
        <w:jc w:val="both"/>
        <w:rPr>
          <w:rFonts w:ascii="Times New Roman" w:eastAsia="Times New Roman" w:hAnsi="Times New Roman" w:cs="Times New Roman"/>
          <w:lang w:val="ru-RU"/>
        </w:rPr>
      </w:pPr>
    </w:p>
    <w:p w14:paraId="289A8300" w14:textId="40BEF7AF" w:rsidR="00E942E6" w:rsidRDefault="00BE1493" w:rsidP="00040E57">
      <w:pPr>
        <w:pStyle w:val="a4"/>
        <w:spacing w:line="360" w:lineRule="auto"/>
        <w:ind w:left="284"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E1493">
        <w:rPr>
          <w:rFonts w:ascii="Times New Roman" w:eastAsia="Times New Roman" w:hAnsi="Times New Roman" w:cs="Times New Roman"/>
          <w:lang w:val="ru-RU"/>
        </w:rPr>
        <w:t>может ли заявител</w:t>
      </w:r>
      <w:r w:rsidR="007131A6">
        <w:rPr>
          <w:rFonts w:ascii="Times New Roman" w:eastAsia="Times New Roman" w:hAnsi="Times New Roman" w:cs="Times New Roman"/>
          <w:lang w:val="ru-RU"/>
        </w:rPr>
        <w:t>ь запустить одну или несколько К</w:t>
      </w:r>
      <w:r w:rsidRPr="00BE1493">
        <w:rPr>
          <w:rFonts w:ascii="Times New Roman" w:eastAsia="Times New Roman" w:hAnsi="Times New Roman" w:cs="Times New Roman"/>
          <w:lang w:val="ru-RU"/>
        </w:rPr>
        <w:t>арточных программ UnionPay.</w:t>
      </w:r>
    </w:p>
    <w:p w14:paraId="6928BB16" w14:textId="77777777" w:rsidR="00CB4E72" w:rsidRDefault="00CB4E72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AA06899" w14:textId="7B368041" w:rsidR="00E942E6" w:rsidRDefault="00382047" w:rsidP="00B8371D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15</w:t>
      </w:r>
      <w:r w:rsidR="00E942E6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>1</w:t>
      </w:r>
      <w:r w:rsidR="0071499F" w:rsidRPr="00940C22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ab/>
        <w:t xml:space="preserve">Без ущерба для требований раздела 7.10 Положения о порядке обеспечения БФПС и </w:t>
      </w:r>
      <w:r w:rsidR="004E1E9A">
        <w:rPr>
          <w:rFonts w:ascii="Times New Roman" w:eastAsia="Times New Roman" w:hAnsi="Times New Roman" w:cs="Times New Roman"/>
          <w:lang w:val="ru-RU"/>
        </w:rPr>
        <w:t>пункта 7 раздела 15.9</w:t>
      </w:r>
      <w:r>
        <w:rPr>
          <w:rFonts w:ascii="Times New Roman" w:eastAsia="Times New Roman" w:hAnsi="Times New Roman" w:cs="Times New Roman"/>
          <w:lang w:val="ru-RU"/>
        </w:rPr>
        <w:t xml:space="preserve"> настоящих Правил Платежной системы</w:t>
      </w:r>
      <w:r w:rsidR="002F3365">
        <w:rPr>
          <w:rFonts w:ascii="Times New Roman" w:eastAsia="Times New Roman" w:hAnsi="Times New Roman" w:cs="Times New Roman"/>
          <w:lang w:val="ru-RU"/>
        </w:rPr>
        <w:t xml:space="preserve"> </w:t>
      </w:r>
      <w:r w:rsidR="0086119F">
        <w:rPr>
          <w:rFonts w:ascii="Times New Roman" w:eastAsia="Times New Roman" w:hAnsi="Times New Roman" w:cs="Times New Roman"/>
          <w:lang w:val="ru-RU"/>
        </w:rPr>
        <w:t>управлени</w:t>
      </w:r>
      <w:r w:rsidR="00FF2B51">
        <w:rPr>
          <w:rFonts w:ascii="Times New Roman" w:eastAsia="Times New Roman" w:hAnsi="Times New Roman" w:cs="Times New Roman"/>
          <w:lang w:val="ru-RU"/>
        </w:rPr>
        <w:t>е</w:t>
      </w:r>
      <w:r w:rsidR="0086119F">
        <w:rPr>
          <w:rFonts w:ascii="Times New Roman" w:eastAsia="Times New Roman" w:hAnsi="Times New Roman" w:cs="Times New Roman"/>
          <w:lang w:val="ru-RU"/>
        </w:rPr>
        <w:t xml:space="preserve"> кредитным</w:t>
      </w:r>
      <w:r w:rsidR="00FF2B51">
        <w:rPr>
          <w:rFonts w:ascii="Times New Roman" w:eastAsia="Times New Roman" w:hAnsi="Times New Roman" w:cs="Times New Roman"/>
          <w:lang w:val="ru-RU"/>
        </w:rPr>
        <w:t>и</w:t>
      </w:r>
      <w:r w:rsidR="0086119F">
        <w:rPr>
          <w:rFonts w:ascii="Times New Roman" w:eastAsia="Times New Roman" w:hAnsi="Times New Roman" w:cs="Times New Roman"/>
          <w:lang w:val="ru-RU"/>
        </w:rPr>
        <w:t xml:space="preserve"> риск</w:t>
      </w:r>
      <w:r w:rsidR="00FF2B51">
        <w:rPr>
          <w:rFonts w:ascii="Times New Roman" w:eastAsia="Times New Roman" w:hAnsi="Times New Roman" w:cs="Times New Roman"/>
          <w:lang w:val="ru-RU"/>
        </w:rPr>
        <w:t>ами</w:t>
      </w:r>
      <w:r w:rsidR="003059C4">
        <w:rPr>
          <w:rFonts w:ascii="Times New Roman" w:eastAsia="Times New Roman" w:hAnsi="Times New Roman" w:cs="Times New Roman"/>
          <w:lang w:val="ru-RU"/>
        </w:rPr>
        <w:t xml:space="preserve"> осуществляется с учетом нижеследующего:</w:t>
      </w:r>
    </w:p>
    <w:p w14:paraId="06D98802" w14:textId="77777777" w:rsidR="003059C4" w:rsidRDefault="003059C4" w:rsidP="00B8371D">
      <w:pPr>
        <w:pStyle w:val="a4"/>
        <w:spacing w:line="360" w:lineRule="auto"/>
        <w:ind w:left="700" w:hanging="700"/>
        <w:jc w:val="both"/>
        <w:rPr>
          <w:rFonts w:ascii="Times New Roman" w:eastAsia="Times New Roman" w:hAnsi="Times New Roman" w:cs="Times New Roman"/>
          <w:lang w:val="ru-RU"/>
        </w:rPr>
      </w:pPr>
    </w:p>
    <w:p w14:paraId="624360B5" w14:textId="6C26F653" w:rsidR="00B11D20" w:rsidRPr="00B11D20" w:rsidRDefault="00B11D20" w:rsidP="00B8371D">
      <w:pPr>
        <w:pStyle w:val="a4"/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11D20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8020DB">
        <w:rPr>
          <w:rFonts w:ascii="Times New Roman" w:eastAsia="Times New Roman" w:hAnsi="Times New Roman" w:cs="Times New Roman"/>
          <w:lang w:val="ru-RU"/>
        </w:rPr>
        <w:t>П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латежной </w:t>
      </w:r>
      <w:r w:rsidR="00CB4E72" w:rsidRPr="00B11D20">
        <w:rPr>
          <w:rFonts w:ascii="Times New Roman" w:eastAsia="Times New Roman" w:hAnsi="Times New Roman" w:cs="Times New Roman"/>
          <w:lang w:val="ru-RU"/>
        </w:rPr>
        <w:t>системы проводит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анализ кредитных </w:t>
      </w:r>
      <w:r w:rsidR="00CB4E72" w:rsidRPr="00B11D20">
        <w:rPr>
          <w:rFonts w:ascii="Times New Roman" w:eastAsia="Times New Roman" w:hAnsi="Times New Roman" w:cs="Times New Roman"/>
          <w:lang w:val="ru-RU"/>
        </w:rPr>
        <w:t>рисков для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каждого У</w:t>
      </w:r>
      <w:r>
        <w:rPr>
          <w:rFonts w:ascii="Times New Roman" w:eastAsia="Times New Roman" w:hAnsi="Times New Roman" w:cs="Times New Roman"/>
          <w:lang w:val="ru-RU"/>
        </w:rPr>
        <w:t>частника</w:t>
      </w:r>
      <w:r w:rsidR="00382A41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CB4E72">
        <w:rPr>
          <w:rFonts w:ascii="Times New Roman" w:eastAsia="Times New Roman" w:hAnsi="Times New Roman" w:cs="Times New Roman"/>
          <w:lang w:val="ru-RU"/>
        </w:rPr>
        <w:t xml:space="preserve"> (в том числе с учетом применимых документов и подходов </w:t>
      </w:r>
      <w:r w:rsidR="00CB4E72" w:rsidRPr="00940C22">
        <w:rPr>
          <w:rFonts w:ascii="Times New Roman" w:eastAsia="Times New Roman" w:hAnsi="Times New Roman" w:cs="Times New Roman"/>
          <w:lang w:val="ru-RU"/>
        </w:rPr>
        <w:t>UnionPay International)</w:t>
      </w:r>
      <w:r w:rsidR="001C11F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на основании </w:t>
      </w:r>
      <w:r w:rsidRPr="00B11D20">
        <w:rPr>
          <w:rFonts w:ascii="Times New Roman" w:eastAsia="Times New Roman" w:hAnsi="Times New Roman" w:cs="Times New Roman"/>
          <w:lang w:val="ru-RU"/>
        </w:rPr>
        <w:t>информации</w:t>
      </w:r>
      <w:r>
        <w:rPr>
          <w:rFonts w:ascii="Times New Roman" w:eastAsia="Times New Roman" w:hAnsi="Times New Roman" w:cs="Times New Roman"/>
          <w:lang w:val="ru-RU"/>
        </w:rPr>
        <w:t xml:space="preserve"> о</w:t>
      </w:r>
      <w:r w:rsidRPr="00B11D20">
        <w:rPr>
          <w:rFonts w:ascii="Times New Roman" w:eastAsia="Times New Roman" w:hAnsi="Times New Roman" w:cs="Times New Roman"/>
          <w:lang w:val="ru-RU"/>
        </w:rPr>
        <w:t>:</w:t>
      </w:r>
    </w:p>
    <w:p w14:paraId="4DE1F17F" w14:textId="77777777" w:rsidR="00B11D20" w:rsidRDefault="00B11D20" w:rsidP="00B8371D">
      <w:pPr>
        <w:pStyle w:val="a4"/>
        <w:spacing w:line="360" w:lineRule="auto"/>
        <w:ind w:left="1420" w:firstLine="20"/>
        <w:jc w:val="both"/>
        <w:rPr>
          <w:rFonts w:ascii="Times New Roman" w:eastAsia="Times New Roman" w:hAnsi="Times New Roman" w:cs="Times New Roman"/>
          <w:lang w:val="ru-RU"/>
        </w:rPr>
      </w:pPr>
    </w:p>
    <w:p w14:paraId="6FFA64A2" w14:textId="77777777" w:rsidR="00B11D20" w:rsidRPr="00B11D20" w:rsidRDefault="00B11D20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11D20">
        <w:rPr>
          <w:rFonts w:ascii="Times New Roman" w:eastAsia="Times New Roman" w:hAnsi="Times New Roman" w:cs="Times New Roman"/>
          <w:lang w:val="ru-RU"/>
        </w:rPr>
        <w:t>достаточно</w:t>
      </w:r>
      <w:r>
        <w:rPr>
          <w:rFonts w:ascii="Times New Roman" w:eastAsia="Times New Roman" w:hAnsi="Times New Roman" w:cs="Times New Roman"/>
          <w:lang w:val="ru-RU"/>
        </w:rPr>
        <w:t>сти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капитала;</w:t>
      </w:r>
    </w:p>
    <w:p w14:paraId="73F39056" w14:textId="77777777" w:rsidR="009B3D9D" w:rsidRDefault="009B3D9D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</w:p>
    <w:p w14:paraId="61F52C40" w14:textId="77777777" w:rsidR="00B11D20" w:rsidRPr="00B11D20" w:rsidRDefault="00B11D20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обеспеченности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активов;</w:t>
      </w:r>
    </w:p>
    <w:p w14:paraId="15AF7A94" w14:textId="77777777" w:rsidR="009B3D9D" w:rsidRDefault="009B3D9D" w:rsidP="00B8371D">
      <w:pPr>
        <w:pStyle w:val="a4"/>
        <w:spacing w:line="360" w:lineRule="auto"/>
        <w:ind w:left="1380" w:firstLine="60"/>
        <w:jc w:val="both"/>
        <w:rPr>
          <w:rFonts w:ascii="Times New Roman" w:eastAsia="Times New Roman" w:hAnsi="Times New Roman" w:cs="Times New Roman"/>
          <w:lang w:val="ru-RU"/>
        </w:rPr>
      </w:pPr>
    </w:p>
    <w:p w14:paraId="07FE45C1" w14:textId="77777777" w:rsidR="00B11D20" w:rsidRPr="00B11D20" w:rsidRDefault="00B11D20" w:rsidP="00B8371D">
      <w:pPr>
        <w:pStyle w:val="a4"/>
        <w:spacing w:line="360" w:lineRule="auto"/>
        <w:ind w:left="1380" w:firstLine="6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величине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доходов;</w:t>
      </w:r>
    </w:p>
    <w:p w14:paraId="40C6A341" w14:textId="77777777" w:rsidR="009B3D9D" w:rsidRDefault="009B3D9D" w:rsidP="00B8371D">
      <w:pPr>
        <w:pStyle w:val="a4"/>
        <w:spacing w:line="360" w:lineRule="auto"/>
        <w:ind w:left="1360" w:firstLine="80"/>
        <w:jc w:val="both"/>
        <w:rPr>
          <w:rFonts w:ascii="Times New Roman" w:eastAsia="Times New Roman" w:hAnsi="Times New Roman" w:cs="Times New Roman"/>
          <w:lang w:val="ru-RU"/>
        </w:rPr>
      </w:pPr>
    </w:p>
    <w:p w14:paraId="1F71B98D" w14:textId="77777777" w:rsidR="00B11D20" w:rsidRPr="00B11D20" w:rsidRDefault="00B11D20" w:rsidP="00B8371D">
      <w:pPr>
        <w:pStyle w:val="a4"/>
        <w:spacing w:line="360" w:lineRule="auto"/>
        <w:ind w:left="1360" w:firstLine="8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уровне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ликвидности;</w:t>
      </w:r>
    </w:p>
    <w:p w14:paraId="68E80DE4" w14:textId="77777777" w:rsidR="009B3D9D" w:rsidRDefault="009B3D9D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969E275" w14:textId="77777777" w:rsidR="00B11D20" w:rsidRPr="00B11D20" w:rsidRDefault="00B11D20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результатах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рейтинговой оценки регулятором или сторонней рейтинговой организацией (если таковые имеются);</w:t>
      </w:r>
    </w:p>
    <w:p w14:paraId="5E217B4B" w14:textId="77777777" w:rsidR="009B3D9D" w:rsidRDefault="009B3D9D" w:rsidP="00B8371D">
      <w:pPr>
        <w:pStyle w:val="a4"/>
        <w:spacing w:line="360" w:lineRule="auto"/>
        <w:ind w:left="1340" w:firstLine="100"/>
        <w:jc w:val="both"/>
        <w:rPr>
          <w:rFonts w:ascii="Times New Roman" w:eastAsia="Times New Roman" w:hAnsi="Times New Roman" w:cs="Times New Roman"/>
          <w:lang w:val="ru-RU"/>
        </w:rPr>
      </w:pPr>
    </w:p>
    <w:p w14:paraId="4583CF73" w14:textId="4E3FDBCE" w:rsidR="00B11D20" w:rsidRDefault="00B11D20" w:rsidP="00B8371D">
      <w:pPr>
        <w:pStyle w:val="a4"/>
        <w:spacing w:line="360" w:lineRule="auto"/>
        <w:ind w:left="1340" w:firstLine="10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другой релевантной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информаци</w:t>
      </w:r>
      <w:r w:rsidR="00CB4E72">
        <w:rPr>
          <w:rFonts w:ascii="Times New Roman" w:eastAsia="Times New Roman" w:hAnsi="Times New Roman" w:cs="Times New Roman"/>
          <w:lang w:val="ru-RU"/>
        </w:rPr>
        <w:t>и</w:t>
      </w:r>
      <w:r w:rsidRPr="00B11D20">
        <w:rPr>
          <w:rFonts w:ascii="Times New Roman" w:eastAsia="Times New Roman" w:hAnsi="Times New Roman" w:cs="Times New Roman"/>
          <w:lang w:val="ru-RU"/>
        </w:rPr>
        <w:t>.</w:t>
      </w:r>
    </w:p>
    <w:p w14:paraId="47A58535" w14:textId="77777777" w:rsidR="00CB4E72" w:rsidRDefault="00CB4E72" w:rsidP="00B8371D">
      <w:pPr>
        <w:pStyle w:val="a4"/>
        <w:spacing w:line="360" w:lineRule="auto"/>
        <w:ind w:left="1340" w:firstLine="100"/>
        <w:jc w:val="both"/>
        <w:rPr>
          <w:rFonts w:ascii="Times New Roman" w:eastAsia="Times New Roman" w:hAnsi="Times New Roman" w:cs="Times New Roman"/>
          <w:lang w:val="ru-RU"/>
        </w:rPr>
      </w:pPr>
    </w:p>
    <w:p w14:paraId="6CBA5B7F" w14:textId="77777777" w:rsidR="00B11D20" w:rsidRDefault="00B11D20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455067B" w14:textId="77777777" w:rsidR="00B11D20" w:rsidRPr="00B11D20" w:rsidRDefault="00B11D20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B11D20">
        <w:rPr>
          <w:rFonts w:ascii="Times New Roman" w:eastAsia="Times New Roman" w:hAnsi="Times New Roman" w:cs="Times New Roman"/>
          <w:lang w:val="ru-RU"/>
        </w:rPr>
        <w:t>В Платежной системе применяются 5 уровней оценки рисков финансового состояния:</w:t>
      </w:r>
    </w:p>
    <w:p w14:paraId="0CE67387" w14:textId="77777777" w:rsidR="00B11D20" w:rsidRDefault="00B11D20" w:rsidP="00B8371D">
      <w:pPr>
        <w:pStyle w:val="a4"/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7FEAC985" w14:textId="77777777" w:rsidR="00B11D20" w:rsidRPr="00B11D20" w:rsidRDefault="00B11D20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Уровень А, под которым понимается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отличное финансовое положение, значительные возможности в плане по</w:t>
      </w:r>
      <w:r>
        <w:rPr>
          <w:rFonts w:ascii="Times New Roman" w:eastAsia="Times New Roman" w:hAnsi="Times New Roman" w:cs="Times New Roman"/>
          <w:lang w:val="ru-RU"/>
        </w:rPr>
        <w:t>гашения имеющейся кредиторской задолженности;</w:t>
      </w:r>
    </w:p>
    <w:p w14:paraId="6D41FE75" w14:textId="77777777" w:rsidR="00B11D20" w:rsidRDefault="00B11D20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17CBB42F" w14:textId="77777777" w:rsidR="00B11D20" w:rsidRPr="00B11D20" w:rsidRDefault="00B11D20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Уровень В, под которым понимается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стабильное финансовое положение, наличие достаточных финансовых ресурсов, внешней </w:t>
      </w:r>
      <w:r w:rsidRPr="00B11D20">
        <w:rPr>
          <w:rFonts w:ascii="Times New Roman" w:eastAsia="Times New Roman" w:hAnsi="Times New Roman" w:cs="Times New Roman"/>
          <w:lang w:val="ru-RU"/>
        </w:rPr>
        <w:lastRenderedPageBreak/>
        <w:t>поддержки и возможностей в плане погашения имеющейся</w:t>
      </w:r>
      <w:r>
        <w:rPr>
          <w:rFonts w:ascii="Times New Roman" w:eastAsia="Times New Roman" w:hAnsi="Times New Roman" w:cs="Times New Roman"/>
          <w:lang w:val="ru-RU"/>
        </w:rPr>
        <w:t xml:space="preserve"> кредиторской задолженности (отсутствует </w:t>
      </w:r>
      <w:r w:rsidRPr="00B11D20">
        <w:rPr>
          <w:rFonts w:ascii="Times New Roman" w:eastAsia="Times New Roman" w:hAnsi="Times New Roman" w:cs="Times New Roman"/>
          <w:lang w:val="ru-RU"/>
        </w:rPr>
        <w:t>подвержен</w:t>
      </w:r>
      <w:r>
        <w:rPr>
          <w:rFonts w:ascii="Times New Roman" w:eastAsia="Times New Roman" w:hAnsi="Times New Roman" w:cs="Times New Roman"/>
          <w:lang w:val="ru-RU"/>
        </w:rPr>
        <w:t>ность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влиянию деловой конъюнктуры или дру</w:t>
      </w:r>
      <w:r>
        <w:rPr>
          <w:rFonts w:ascii="Times New Roman" w:eastAsia="Times New Roman" w:hAnsi="Times New Roman" w:cs="Times New Roman"/>
          <w:lang w:val="ru-RU"/>
        </w:rPr>
        <w:t>гих внешних/внутренних факторов);</w:t>
      </w:r>
    </w:p>
    <w:p w14:paraId="7CCC3547" w14:textId="77777777" w:rsidR="00B11D20" w:rsidRDefault="00B11D20" w:rsidP="00B8371D">
      <w:pPr>
        <w:pStyle w:val="a4"/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4124EC90" w14:textId="77777777" w:rsidR="00B11D20" w:rsidRPr="00B11D20" w:rsidRDefault="00B11D20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>Уровень С, под которым понимается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приемлемый уровень финансовых ресурсов и внешней поддержки, хорошие возможности в плане погашения имеющейся</w:t>
      </w:r>
      <w:r>
        <w:rPr>
          <w:rFonts w:ascii="Times New Roman" w:eastAsia="Times New Roman" w:hAnsi="Times New Roman" w:cs="Times New Roman"/>
          <w:lang w:val="ru-RU"/>
        </w:rPr>
        <w:t xml:space="preserve"> кредиторской</w:t>
      </w:r>
      <w:r w:rsidR="00990A7D">
        <w:rPr>
          <w:rFonts w:ascii="Times New Roman" w:eastAsia="Times New Roman" w:hAnsi="Times New Roman" w:cs="Times New Roman"/>
          <w:lang w:val="ru-RU"/>
        </w:rPr>
        <w:t xml:space="preserve"> задолженности (возможна </w:t>
      </w:r>
      <w:r w:rsidRPr="00B11D20">
        <w:rPr>
          <w:rFonts w:ascii="Times New Roman" w:eastAsia="Times New Roman" w:hAnsi="Times New Roman" w:cs="Times New Roman"/>
          <w:lang w:val="ru-RU"/>
        </w:rPr>
        <w:t>подвержен</w:t>
      </w:r>
      <w:r w:rsidR="00990A7D">
        <w:rPr>
          <w:rFonts w:ascii="Times New Roman" w:eastAsia="Times New Roman" w:hAnsi="Times New Roman" w:cs="Times New Roman"/>
          <w:lang w:val="ru-RU"/>
        </w:rPr>
        <w:t>ность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влиянию деловой конъюнктуры или других внешних/внутренних факторов</w:t>
      </w:r>
      <w:r w:rsidR="00990A7D">
        <w:rPr>
          <w:rFonts w:ascii="Times New Roman" w:eastAsia="Times New Roman" w:hAnsi="Times New Roman" w:cs="Times New Roman"/>
          <w:lang w:val="ru-RU"/>
        </w:rPr>
        <w:t>);</w:t>
      </w:r>
    </w:p>
    <w:p w14:paraId="40942F3F" w14:textId="77777777" w:rsidR="00B11D20" w:rsidRDefault="00B11D20" w:rsidP="00B8371D">
      <w:pPr>
        <w:pStyle w:val="a4"/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14:paraId="0FE5630D" w14:textId="77777777" w:rsidR="00990A7D" w:rsidRPr="00B11D20" w:rsidRDefault="00B11D20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A7D">
        <w:rPr>
          <w:rFonts w:ascii="Times New Roman" w:eastAsia="Times New Roman" w:hAnsi="Times New Roman" w:cs="Times New Roman"/>
          <w:lang w:val="ru-RU"/>
        </w:rPr>
        <w:t xml:space="preserve">Уровень D, под которым понимается </w:t>
      </w:r>
      <w:r w:rsidRPr="00B11D20">
        <w:rPr>
          <w:rFonts w:ascii="Times New Roman" w:eastAsia="Times New Roman" w:hAnsi="Times New Roman" w:cs="Times New Roman"/>
          <w:lang w:val="ru-RU"/>
        </w:rPr>
        <w:t>недостаточный уровень финансовых ресурсов, внешней поддержки и возможностей в плане погашения имеющейся</w:t>
      </w:r>
      <w:r w:rsidR="00990A7D">
        <w:rPr>
          <w:rFonts w:ascii="Times New Roman" w:eastAsia="Times New Roman" w:hAnsi="Times New Roman" w:cs="Times New Roman"/>
          <w:lang w:val="ru-RU"/>
        </w:rPr>
        <w:t xml:space="preserve"> кредиторской задолженности (</w:t>
      </w:r>
      <w:r w:rsidRPr="00B11D20">
        <w:rPr>
          <w:rFonts w:ascii="Times New Roman" w:eastAsia="Times New Roman" w:hAnsi="Times New Roman" w:cs="Times New Roman"/>
          <w:lang w:val="ru-RU"/>
        </w:rPr>
        <w:t>подвержен</w:t>
      </w:r>
      <w:r w:rsidR="00990A7D">
        <w:rPr>
          <w:rFonts w:ascii="Times New Roman" w:eastAsia="Times New Roman" w:hAnsi="Times New Roman" w:cs="Times New Roman"/>
          <w:lang w:val="ru-RU"/>
        </w:rPr>
        <w:t>ность</w:t>
      </w:r>
      <w:r w:rsidRPr="00B11D20">
        <w:rPr>
          <w:rFonts w:ascii="Times New Roman" w:eastAsia="Times New Roman" w:hAnsi="Times New Roman" w:cs="Times New Roman"/>
          <w:lang w:val="ru-RU"/>
        </w:rPr>
        <w:t xml:space="preserve"> влиянию деловой конъюнктуры или других внешних/внутренних факторов</w:t>
      </w:r>
      <w:r w:rsidR="00990A7D">
        <w:rPr>
          <w:rFonts w:ascii="Times New Roman" w:eastAsia="Times New Roman" w:hAnsi="Times New Roman" w:cs="Times New Roman"/>
          <w:lang w:val="ru-RU"/>
        </w:rPr>
        <w:t xml:space="preserve"> оценивается как сильная);</w:t>
      </w:r>
    </w:p>
    <w:p w14:paraId="6E15910F" w14:textId="77777777" w:rsidR="00CF78E6" w:rsidRDefault="00CF78E6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C6AD426" w14:textId="77777777" w:rsidR="00B11D20" w:rsidRDefault="00B11D20" w:rsidP="00C059E0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="00990A7D">
        <w:rPr>
          <w:rFonts w:ascii="Times New Roman" w:eastAsia="Times New Roman" w:hAnsi="Times New Roman" w:cs="Times New Roman"/>
          <w:lang w:val="ru-RU"/>
        </w:rPr>
        <w:t>Уровень Е, под которым понимается (пред)</w:t>
      </w:r>
      <w:proofErr w:type="spellStart"/>
      <w:r w:rsidR="00990A7D">
        <w:rPr>
          <w:rFonts w:ascii="Times New Roman" w:eastAsia="Times New Roman" w:hAnsi="Times New Roman" w:cs="Times New Roman"/>
          <w:lang w:val="ru-RU"/>
        </w:rPr>
        <w:t>банкротное</w:t>
      </w:r>
      <w:proofErr w:type="spellEnd"/>
      <w:r w:rsidR="00990A7D">
        <w:rPr>
          <w:rFonts w:ascii="Times New Roman" w:eastAsia="Times New Roman" w:hAnsi="Times New Roman" w:cs="Times New Roman"/>
          <w:lang w:val="ru-RU"/>
        </w:rPr>
        <w:t xml:space="preserve"> состояние банка или иной кредитной организации, то есть неспособность погасить имеющуюся кредиторскую задолженность в установленные</w:t>
      </w:r>
      <w:r w:rsidR="00C059E0">
        <w:rPr>
          <w:rFonts w:ascii="Times New Roman" w:eastAsia="Times New Roman" w:hAnsi="Times New Roman" w:cs="Times New Roman"/>
          <w:lang w:val="ru-RU"/>
        </w:rPr>
        <w:t xml:space="preserve"> </w:t>
      </w:r>
      <w:r w:rsidR="00990A7D">
        <w:rPr>
          <w:rFonts w:ascii="Times New Roman" w:eastAsia="Times New Roman" w:hAnsi="Times New Roman" w:cs="Times New Roman"/>
          <w:lang w:val="ru-RU"/>
        </w:rPr>
        <w:t xml:space="preserve"> </w:t>
      </w:r>
      <w:r w:rsidR="007B5300">
        <w:rPr>
          <w:rFonts w:ascii="Times New Roman" w:eastAsia="Times New Roman" w:hAnsi="Times New Roman" w:cs="Times New Roman"/>
          <w:lang w:val="ru-RU"/>
        </w:rPr>
        <w:t xml:space="preserve">главой </w:t>
      </w:r>
      <w:r w:rsidR="007B5300">
        <w:rPr>
          <w:rFonts w:ascii="Times New Roman" w:eastAsia="Times New Roman" w:hAnsi="Times New Roman" w:cs="Times New Roman"/>
        </w:rPr>
        <w:t>IX</w:t>
      </w:r>
      <w:r w:rsidR="00C059E0" w:rsidRPr="006D7D99">
        <w:rPr>
          <w:rFonts w:ascii="Times New Roman" w:eastAsia="Times New Roman" w:hAnsi="Times New Roman" w:cs="Times New Roman"/>
          <w:lang w:val="ru-RU"/>
        </w:rPr>
        <w:t xml:space="preserve"> </w:t>
      </w:r>
      <w:r w:rsidR="00C059E0">
        <w:rPr>
          <w:rFonts w:ascii="Times New Roman" w:eastAsia="Times New Roman" w:hAnsi="Times New Roman" w:cs="Times New Roman"/>
          <w:lang w:val="ru-RU"/>
        </w:rPr>
        <w:t xml:space="preserve">«Особенности банкротства отдельных категорий должников – юридических лиц» Федерального закона </w:t>
      </w:r>
      <w:r w:rsidR="00C059E0" w:rsidRPr="00C059E0">
        <w:rPr>
          <w:rFonts w:ascii="Times New Roman" w:eastAsia="Times New Roman" w:hAnsi="Times New Roman" w:cs="Times New Roman"/>
          <w:lang w:val="ru-RU"/>
        </w:rPr>
        <w:t>от 26</w:t>
      </w:r>
      <w:r w:rsidR="00C059E0">
        <w:rPr>
          <w:rFonts w:ascii="Times New Roman" w:eastAsia="Times New Roman" w:hAnsi="Times New Roman" w:cs="Times New Roman"/>
          <w:lang w:val="ru-RU"/>
        </w:rPr>
        <w:t xml:space="preserve"> октября </w:t>
      </w:r>
      <w:r w:rsidR="00C059E0" w:rsidRPr="00C059E0">
        <w:rPr>
          <w:rFonts w:ascii="Times New Roman" w:eastAsia="Times New Roman" w:hAnsi="Times New Roman" w:cs="Times New Roman"/>
          <w:lang w:val="ru-RU"/>
        </w:rPr>
        <w:t>2002</w:t>
      </w:r>
      <w:r w:rsidR="00C059E0">
        <w:rPr>
          <w:rFonts w:ascii="Times New Roman" w:eastAsia="Times New Roman" w:hAnsi="Times New Roman" w:cs="Times New Roman"/>
          <w:lang w:val="ru-RU"/>
        </w:rPr>
        <w:t xml:space="preserve"> года </w:t>
      </w:r>
      <w:r w:rsidR="00C059E0" w:rsidRPr="00C059E0">
        <w:rPr>
          <w:rFonts w:ascii="Times New Roman" w:eastAsia="Times New Roman" w:hAnsi="Times New Roman" w:cs="Times New Roman"/>
          <w:lang w:val="ru-RU"/>
        </w:rPr>
        <w:t>N</w:t>
      </w:r>
      <w:r w:rsidR="00C059E0" w:rsidRPr="006D7D99">
        <w:rPr>
          <w:rFonts w:ascii="Times New Roman" w:eastAsia="Times New Roman" w:hAnsi="Times New Roman" w:cs="Times New Roman"/>
          <w:lang w:val="ru-RU"/>
        </w:rPr>
        <w:t>º</w:t>
      </w:r>
      <w:r w:rsidR="00C059E0" w:rsidRPr="00C059E0">
        <w:rPr>
          <w:rFonts w:ascii="Times New Roman" w:eastAsia="Times New Roman" w:hAnsi="Times New Roman" w:cs="Times New Roman"/>
          <w:lang w:val="ru-RU"/>
        </w:rPr>
        <w:t xml:space="preserve"> 127-ФЗ</w:t>
      </w:r>
      <w:r w:rsidR="00C059E0" w:rsidRPr="006D7D99">
        <w:rPr>
          <w:rFonts w:ascii="Times New Roman" w:eastAsia="Times New Roman" w:hAnsi="Times New Roman" w:cs="Times New Roman"/>
          <w:lang w:val="ru-RU"/>
        </w:rPr>
        <w:t xml:space="preserve"> </w:t>
      </w:r>
      <w:r w:rsidR="00C059E0">
        <w:rPr>
          <w:rFonts w:ascii="Times New Roman" w:eastAsia="Times New Roman" w:hAnsi="Times New Roman" w:cs="Times New Roman"/>
          <w:lang w:val="ru-RU"/>
        </w:rPr>
        <w:t>«</w:t>
      </w:r>
      <w:r w:rsidR="00C059E0" w:rsidRPr="00C059E0">
        <w:rPr>
          <w:rFonts w:ascii="Times New Roman" w:eastAsia="Times New Roman" w:hAnsi="Times New Roman" w:cs="Times New Roman"/>
          <w:lang w:val="ru-RU"/>
        </w:rPr>
        <w:t>О несостоятельности (банкротстве)</w:t>
      </w:r>
      <w:r w:rsidR="00C059E0">
        <w:rPr>
          <w:rFonts w:ascii="Times New Roman" w:eastAsia="Times New Roman" w:hAnsi="Times New Roman" w:cs="Times New Roman"/>
          <w:lang w:val="ru-RU"/>
        </w:rPr>
        <w:t>»</w:t>
      </w:r>
      <w:r w:rsidR="00C059E0" w:rsidRPr="00C059E0" w:rsidDel="007B5300">
        <w:rPr>
          <w:rFonts w:ascii="Times New Roman" w:eastAsia="Times New Roman" w:hAnsi="Times New Roman" w:cs="Times New Roman"/>
          <w:lang w:val="ru-RU"/>
        </w:rPr>
        <w:t xml:space="preserve"> </w:t>
      </w:r>
      <w:r w:rsidR="00990A7D">
        <w:rPr>
          <w:rFonts w:ascii="Times New Roman" w:eastAsia="Times New Roman" w:hAnsi="Times New Roman" w:cs="Times New Roman"/>
          <w:lang w:val="ru-RU"/>
        </w:rPr>
        <w:t>сроки.</w:t>
      </w:r>
    </w:p>
    <w:p w14:paraId="6F6ED87A" w14:textId="77777777" w:rsidR="00CB4E72" w:rsidRDefault="00CB4E72" w:rsidP="00C059E0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B57B7B0" w14:textId="08A1B9C4" w:rsidR="00CB4E72" w:rsidRDefault="00CB4E72" w:rsidP="00CB4E72">
      <w:pPr>
        <w:pStyle w:val="a4"/>
        <w:spacing w:line="360" w:lineRule="auto"/>
        <w:ind w:left="1985" w:hanging="54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2.1) Уровень оценки риска финансового состояния Участника определяется в том числе с учетом соответствующих документов и методик </w:t>
      </w:r>
      <w:r w:rsidRPr="00CB4E72">
        <w:rPr>
          <w:rFonts w:ascii="Times New Roman" w:eastAsia="Times New Roman" w:hAnsi="Times New Roman" w:cs="Times New Roman"/>
          <w:lang w:val="ru-RU"/>
        </w:rPr>
        <w:t>UnionPay International</w:t>
      </w:r>
      <w:r>
        <w:rPr>
          <w:rFonts w:ascii="Times New Roman" w:eastAsia="Times New Roman" w:hAnsi="Times New Roman" w:cs="Times New Roman"/>
          <w:lang w:val="ru-RU"/>
        </w:rPr>
        <w:t>,</w:t>
      </w:r>
      <w:r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и может основываться также на дополнительных характеристиках Участника, устанавливаемых Оператором Платежной системы и/или </w:t>
      </w:r>
      <w:r>
        <w:rPr>
          <w:rFonts w:ascii="Times New Roman" w:eastAsia="Times New Roman" w:hAnsi="Times New Roman" w:cs="Times New Roman"/>
        </w:rPr>
        <w:t>UnionPay</w:t>
      </w:r>
      <w:r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International</w:t>
      </w:r>
      <w:r w:rsidRPr="00CB4E72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12A03E31" w14:textId="250664C3" w:rsidR="00CB4E72" w:rsidRPr="00CB4E72" w:rsidRDefault="00CB4E72" w:rsidP="00CB4E72">
      <w:pPr>
        <w:pStyle w:val="a4"/>
        <w:spacing w:line="360" w:lineRule="auto"/>
        <w:ind w:left="1985" w:hanging="545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2.2) Уровни оценки рисков финансового состояния, приведенные в настоящем разделе Правил, могут иметь также дифференциацию в рамках одно уровня, обусловленную критериями, дополнительно </w:t>
      </w:r>
      <w:r>
        <w:rPr>
          <w:rFonts w:ascii="Times New Roman" w:eastAsia="Times New Roman" w:hAnsi="Times New Roman" w:cs="Times New Roman"/>
          <w:lang w:val="ru-RU"/>
        </w:rPr>
        <w:lastRenderedPageBreak/>
        <w:t xml:space="preserve">устанавливаемыми Оператором Платежной системы и/или </w:t>
      </w:r>
      <w:r>
        <w:rPr>
          <w:rFonts w:ascii="Times New Roman" w:eastAsia="Times New Roman" w:hAnsi="Times New Roman" w:cs="Times New Roman"/>
        </w:rPr>
        <w:t>UnionPay</w:t>
      </w:r>
      <w:r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International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39599EA1" w14:textId="77777777" w:rsidR="00B11D20" w:rsidRDefault="00B11D20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3E2764C0" w14:textId="458DB197" w:rsidR="00A1480E" w:rsidRDefault="00A1480E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CB4E72">
        <w:rPr>
          <w:rFonts w:ascii="Times New Roman" w:eastAsia="Times New Roman" w:hAnsi="Times New Roman" w:cs="Times New Roman"/>
          <w:spacing w:val="-2"/>
          <w:lang w:val="ru-RU"/>
        </w:rPr>
        <w:t>Если иное не определено</w:t>
      </w:r>
      <w:r w:rsidR="00CB4E72"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  <w:lang w:val="ru-RU"/>
        </w:rPr>
        <w:t xml:space="preserve">Оператором Платежной системы и/или </w:t>
      </w:r>
      <w:r w:rsidR="00CB4E72">
        <w:rPr>
          <w:rFonts w:ascii="Times New Roman" w:eastAsia="Times New Roman" w:hAnsi="Times New Roman" w:cs="Times New Roman"/>
        </w:rPr>
        <w:t>UnionPay</w:t>
      </w:r>
      <w:r w:rsidR="00CB4E72"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</w:rPr>
        <w:t>International</w:t>
      </w:r>
      <w:r w:rsidR="00CB4E72">
        <w:rPr>
          <w:rFonts w:ascii="Times New Roman" w:eastAsia="Times New Roman" w:hAnsi="Times New Roman" w:cs="Times New Roman"/>
          <w:lang w:val="ru-RU"/>
        </w:rPr>
        <w:t xml:space="preserve"> с учетом соответствующих документов и методик</w:t>
      </w:r>
      <w:r w:rsidR="00CB4E72" w:rsidRPr="00940C22"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</w:rPr>
        <w:t>UnionPay</w:t>
      </w:r>
      <w:r w:rsidR="00CB4E72"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</w:rPr>
        <w:t>International</w:t>
      </w:r>
      <w:r w:rsidR="00CB4E72">
        <w:rPr>
          <w:rFonts w:ascii="Times New Roman" w:eastAsia="Times New Roman" w:hAnsi="Times New Roman" w:cs="Times New Roman"/>
          <w:lang w:val="ru-RU"/>
        </w:rPr>
        <w:t xml:space="preserve">, применяемых для  оценки рисков финансового состояния Участников, </w:t>
      </w:r>
      <w:r w:rsidR="009925FC">
        <w:rPr>
          <w:rFonts w:ascii="Times New Roman" w:eastAsia="Times New Roman" w:hAnsi="Times New Roman" w:cs="Times New Roman"/>
          <w:lang w:val="ru-RU"/>
        </w:rPr>
        <w:t xml:space="preserve">Участники Платежной системы, имеющие оценку риска финансового состояния на Уровне </w:t>
      </w:r>
      <w:r w:rsidR="009925FC">
        <w:rPr>
          <w:rFonts w:ascii="Times New Roman" w:eastAsia="Times New Roman" w:hAnsi="Times New Roman" w:cs="Times New Roman"/>
        </w:rPr>
        <w:t>C</w:t>
      </w:r>
      <w:r w:rsidR="009925FC">
        <w:rPr>
          <w:rFonts w:ascii="Times New Roman" w:eastAsia="Times New Roman" w:hAnsi="Times New Roman" w:cs="Times New Roman"/>
          <w:lang w:val="ru-RU"/>
        </w:rPr>
        <w:t xml:space="preserve"> и ниже</w:t>
      </w:r>
      <w:r w:rsidR="00CB4E72">
        <w:rPr>
          <w:rFonts w:ascii="Times New Roman" w:eastAsia="Times New Roman" w:hAnsi="Times New Roman" w:cs="Times New Roman"/>
          <w:lang w:val="ru-RU"/>
        </w:rPr>
        <w:t xml:space="preserve"> (или эквивалентную им оценку уровня риска финансового состояния с учетом соответствующих документов и методик </w:t>
      </w:r>
      <w:r w:rsidR="00CB4E72">
        <w:rPr>
          <w:rFonts w:ascii="Times New Roman" w:eastAsia="Times New Roman" w:hAnsi="Times New Roman" w:cs="Times New Roman"/>
        </w:rPr>
        <w:t>UnionPay</w:t>
      </w:r>
      <w:r w:rsidR="00CB4E72" w:rsidRPr="00CB4E72">
        <w:rPr>
          <w:rFonts w:ascii="Times New Roman" w:eastAsia="Times New Roman" w:hAnsi="Times New Roman" w:cs="Times New Roman"/>
          <w:lang w:val="ru-RU"/>
        </w:rPr>
        <w:t xml:space="preserve"> </w:t>
      </w:r>
      <w:r w:rsidR="00CB4E72">
        <w:rPr>
          <w:rFonts w:ascii="Times New Roman" w:eastAsia="Times New Roman" w:hAnsi="Times New Roman" w:cs="Times New Roman"/>
        </w:rPr>
        <w:t>International</w:t>
      </w:r>
      <w:r w:rsidR="00CB4E72">
        <w:rPr>
          <w:rFonts w:ascii="Times New Roman" w:eastAsia="Times New Roman" w:hAnsi="Times New Roman" w:cs="Times New Roman"/>
          <w:lang w:val="ru-RU"/>
        </w:rPr>
        <w:t xml:space="preserve">), </w:t>
      </w:r>
      <w:r w:rsidR="009925FC">
        <w:rPr>
          <w:rFonts w:ascii="Times New Roman" w:eastAsia="Times New Roman" w:hAnsi="Times New Roman" w:cs="Times New Roman"/>
          <w:lang w:val="ru-RU"/>
        </w:rPr>
        <w:t xml:space="preserve">а также имеющие активы, 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>общая стоимость которых составляет менее эквивалента 17 миллиардов долларов США при доле проблемных активов более 20% или коэффициенте достаточности капитала менее 8%</w:t>
      </w:r>
      <w:r w:rsidR="009925FC">
        <w:rPr>
          <w:rFonts w:ascii="Times New Roman" w:eastAsia="Times New Roman" w:hAnsi="Times New Roman" w:cs="Times New Roman"/>
          <w:spacing w:val="-2"/>
          <w:lang w:val="ru-RU"/>
        </w:rPr>
        <w:t>, обязаны предоставить обеспечение с учетом нижеследующего</w:t>
      </w:r>
      <w:r w:rsidR="00E977A3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E977A3" w:rsidRPr="00E977A3">
        <w:rPr>
          <w:rFonts w:ascii="Times New Roman" w:eastAsia="Times New Roman" w:hAnsi="Times New Roman" w:cs="Times New Roman"/>
          <w:b/>
          <w:spacing w:val="-2"/>
          <w:lang w:val="ru-RU"/>
        </w:rPr>
        <w:t>(«Условия предоставления обеспечения»</w:t>
      </w:r>
      <w:r w:rsidR="00E977A3">
        <w:rPr>
          <w:rFonts w:ascii="Times New Roman" w:eastAsia="Times New Roman" w:hAnsi="Times New Roman" w:cs="Times New Roman"/>
          <w:spacing w:val="-2"/>
          <w:lang w:val="ru-RU"/>
        </w:rPr>
        <w:t>)</w:t>
      </w:r>
      <w:r w:rsidR="009925FC">
        <w:rPr>
          <w:rFonts w:ascii="Times New Roman" w:eastAsia="Times New Roman" w:hAnsi="Times New Roman" w:cs="Times New Roman"/>
          <w:spacing w:val="-2"/>
          <w:lang w:val="ru-RU"/>
        </w:rPr>
        <w:t>:</w:t>
      </w:r>
    </w:p>
    <w:p w14:paraId="0850E090" w14:textId="77777777" w:rsidR="009925FC" w:rsidRDefault="009925F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21C39A61" w14:textId="77777777" w:rsidR="00E977A3" w:rsidRDefault="009925FC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</w:r>
      <w:r w:rsidR="00E977A3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беспечение для осуществления расчётов может состоять из аккредитивов, банковских гарантий, поручительств, залогов или иного обеспече</w:t>
      </w:r>
      <w:r w:rsidR="00E977A3">
        <w:rPr>
          <w:rFonts w:ascii="Times New Roman" w:eastAsia="Times New Roman" w:hAnsi="Times New Roman" w:cs="Times New Roman"/>
          <w:spacing w:val="-2"/>
          <w:lang w:val="ru-RU"/>
        </w:rPr>
        <w:t>ния, приемлемого для Оператора Платежной системы;</w:t>
      </w:r>
    </w:p>
    <w:p w14:paraId="68063934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51CD620C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о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>беспечение предоставляется любым Участником</w:t>
      </w:r>
      <w:r w:rsidR="00727AFB"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>, который подпадает под категорию участников, в отношении ежедневных расчётов которых требуются дополнительные меры предо</w:t>
      </w:r>
      <w:r>
        <w:rPr>
          <w:rFonts w:ascii="Times New Roman" w:eastAsia="Times New Roman" w:hAnsi="Times New Roman" w:cs="Times New Roman"/>
          <w:spacing w:val="-2"/>
          <w:lang w:val="ru-RU"/>
        </w:rPr>
        <w:t>сторожности;</w:t>
      </w:r>
    </w:p>
    <w:p w14:paraId="4F373E40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155BF991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п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>редоставленное обеспечение может быть реализовано в качестве компенсации за причитающиеся к оплате расчётные средства, если предоставивший обеспечение Участник</w:t>
      </w:r>
      <w:r w:rsidR="00727AFB"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оказывается не в состоянии завершить расчёты по межбанковским операциям с использованием Карт UnionPay в соответстви</w:t>
      </w:r>
      <w:r>
        <w:rPr>
          <w:rFonts w:ascii="Times New Roman" w:eastAsia="Times New Roman" w:hAnsi="Times New Roman" w:cs="Times New Roman"/>
          <w:spacing w:val="-2"/>
          <w:lang w:val="ru-RU"/>
        </w:rPr>
        <w:t>и с установленными требованиями;</w:t>
      </w:r>
    </w:p>
    <w:p w14:paraId="0481DAC3" w14:textId="77777777" w:rsidR="00B04F6E" w:rsidRDefault="00B04F6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04B22F54" w14:textId="68E33AB8" w:rsidR="009925FC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lastRenderedPageBreak/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д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опустимые виды обеспечения одобряются Оператором </w:t>
      </w:r>
      <w:r w:rsidR="008020DB">
        <w:rPr>
          <w:rFonts w:ascii="Times New Roman" w:eastAsia="Times New Roman" w:hAnsi="Times New Roman" w:cs="Times New Roman"/>
          <w:spacing w:val="-2"/>
          <w:lang w:val="ru-RU"/>
        </w:rPr>
        <w:t>П</w:t>
      </w:r>
      <w:r w:rsidR="009925FC"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по его усмотрению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42CE5DBE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01EF0CA8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с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рок действия обеспечения составляет не менее 1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(одного) года с момента подписания Участником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соответствующее соглашение о предоставлении обеспечения и фактического его предоставления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4AC53936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0B309E98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с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умма обеспечения составляет не менее среднемесячной суммы расчётов Участника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по межбанковским операциям с использованием Карт Unio</w:t>
      </w:r>
      <w:r>
        <w:rPr>
          <w:rFonts w:ascii="Times New Roman" w:eastAsia="Times New Roman" w:hAnsi="Times New Roman" w:cs="Times New Roman"/>
          <w:spacing w:val="-2"/>
          <w:lang w:val="ru-RU"/>
        </w:rPr>
        <w:t>nPay за последние 12 месяцев;</w:t>
      </w:r>
    </w:p>
    <w:p w14:paraId="6340ECC2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4CC7A984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в случае предоставления залога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сумма обеспечения рассчитывается как величина, равная 95% стоимости заложенного имущества, и не может составлять менее 85 000 долларов США или эквивалентной суммы в другой валюте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22BEFB08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13B11FBA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с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умма обеспечения нового Эмитента или Эквайрера не может составлять менее 170 000 долларов США или эквивалентной суммы в другой валюте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0D1AD06E" w14:textId="77777777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58BAC5BB" w14:textId="66069876" w:rsidR="00E977A3" w:rsidRDefault="00E977A3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Участник Платежной системы предоставляет обеспечение</w:t>
      </w:r>
      <w:r w:rsidR="00626C4E">
        <w:rPr>
          <w:rFonts w:ascii="Times New Roman" w:eastAsia="Times New Roman" w:hAnsi="Times New Roman" w:cs="Times New Roman"/>
          <w:spacing w:val="-2"/>
          <w:lang w:val="ru-RU"/>
        </w:rPr>
        <w:t xml:space="preserve"> в соответствии с требованиями применимого законодательства, включая, но не ограничиваясь, требования о наличии необходимых правоустанавливающих документов, форме сделк</w:t>
      </w:r>
      <w:r w:rsidR="00476ABA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626C4E">
        <w:rPr>
          <w:rFonts w:ascii="Times New Roman" w:eastAsia="Times New Roman" w:hAnsi="Times New Roman" w:cs="Times New Roman"/>
          <w:spacing w:val="-2"/>
          <w:lang w:val="ru-RU"/>
        </w:rPr>
        <w:t xml:space="preserve"> и корпоративных одобрениях;</w:t>
      </w:r>
    </w:p>
    <w:p w14:paraId="10407280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13754AA1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  <w:t xml:space="preserve">Оператор Платежной системы 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оценивает рыночную стоимость обеспечения или курсы иностранных валют по крайней мере один раз в квартал и контролирует уровни кредитного риска эмитентов, в</w:t>
      </w:r>
      <w:r>
        <w:rPr>
          <w:rFonts w:ascii="Times New Roman" w:eastAsia="Times New Roman" w:hAnsi="Times New Roman" w:cs="Times New Roman"/>
          <w:spacing w:val="-2"/>
          <w:lang w:val="ru-RU"/>
        </w:rPr>
        <w:t>ыдавших безотзывные аккредитивы;</w:t>
      </w:r>
    </w:p>
    <w:p w14:paraId="15BCC9D3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06975423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>е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сли стоимость обеспечения снижается до суммы, составляющей менее 95% от требуемой с</w:t>
      </w:r>
      <w:r>
        <w:rPr>
          <w:rFonts w:ascii="Times New Roman" w:eastAsia="Times New Roman" w:hAnsi="Times New Roman" w:cs="Times New Roman"/>
          <w:spacing w:val="-2"/>
          <w:lang w:val="ru-RU"/>
        </w:rPr>
        <w:t>тоимости обеспечения, Оператор П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уведомляет Участника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о необходимости предоставления дополнительного обеспечения для того, чтобы компенсировать снижение стоимости обеспечения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768363D5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2999C729" w14:textId="77777777" w:rsidR="00626C4E" w:rsidRDefault="00626C4E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Участник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предоставляет дополнительное обеспечение для покрытия снижения стоимости в течение 1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(одного)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месяца после получения такого уведомления. Если Участник не предоставляет дополн</w:t>
      </w:r>
      <w:r>
        <w:rPr>
          <w:rFonts w:ascii="Times New Roman" w:eastAsia="Times New Roman" w:hAnsi="Times New Roman" w:cs="Times New Roman"/>
          <w:spacing w:val="-2"/>
          <w:lang w:val="ru-RU"/>
        </w:rPr>
        <w:t>ительное обеспечение, Оператор П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вправе наложить на такого Участника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штрафные санкции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0B7A2F36" w14:textId="77777777" w:rsidR="001C26F7" w:rsidRDefault="001C26F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6971F0BF" w14:textId="77777777" w:rsidR="001C26F7" w:rsidRDefault="001C26F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</w:r>
      <w:r w:rsidR="00503BD6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еализация обеспечения происходит в соответствии с условиями соответствующего документа о предоставлении обеспечения и требований применимого законодательства</w:t>
      </w:r>
      <w:r>
        <w:rPr>
          <w:rFonts w:ascii="Times New Roman" w:eastAsia="Times New Roman" w:hAnsi="Times New Roman" w:cs="Times New Roman"/>
          <w:spacing w:val="-2"/>
          <w:lang w:val="ru-RU"/>
        </w:rPr>
        <w:t>;</w:t>
      </w:r>
    </w:p>
    <w:p w14:paraId="532DD030" w14:textId="77777777" w:rsidR="001C26F7" w:rsidRDefault="001C26F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1F98A47F" w14:textId="77777777" w:rsidR="001C26F7" w:rsidRDefault="001C26F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–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</w:r>
      <w:r w:rsidR="00503BD6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сли средства, вырученные от реализации обеспечения недостаточны для перечисления средств, уплаты процентов и осуществления соот</w:t>
      </w:r>
      <w:r>
        <w:rPr>
          <w:rFonts w:ascii="Times New Roman" w:eastAsia="Times New Roman" w:hAnsi="Times New Roman" w:cs="Times New Roman"/>
          <w:spacing w:val="-2"/>
          <w:lang w:val="ru-RU"/>
        </w:rPr>
        <w:t>ветствующих платежей, Оператор П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сохраняет за собой право дальнейшего требования с должника</w:t>
      </w:r>
      <w:r>
        <w:rPr>
          <w:rFonts w:ascii="Times New Roman" w:eastAsia="Times New Roman" w:hAnsi="Times New Roman" w:cs="Times New Roman"/>
          <w:spacing w:val="-2"/>
          <w:lang w:val="ru-RU"/>
        </w:rPr>
        <w:t>.</w:t>
      </w:r>
    </w:p>
    <w:p w14:paraId="3DEB548F" w14:textId="77777777" w:rsidR="001C26F7" w:rsidRDefault="001C26F7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spacing w:val="-2"/>
          <w:lang w:val="ru-RU"/>
        </w:rPr>
      </w:pPr>
    </w:p>
    <w:p w14:paraId="0817C32D" w14:textId="77777777" w:rsidR="003059C4" w:rsidRDefault="001C26F7" w:rsidP="00C50FC6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pacing w:val="-2"/>
          <w:lang w:val="ru-RU"/>
        </w:rPr>
        <w:t>4)</w:t>
      </w:r>
      <w:r>
        <w:rPr>
          <w:rFonts w:ascii="Times New Roman" w:eastAsia="Times New Roman" w:hAnsi="Times New Roman" w:cs="Times New Roman"/>
          <w:spacing w:val="-2"/>
          <w:lang w:val="ru-RU"/>
        </w:rPr>
        <w:tab/>
        <w:t xml:space="preserve">Если </w:t>
      </w:r>
      <w:r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имеющий оценку риска финансового состояния на Уровне </w:t>
      </w:r>
      <w:r>
        <w:rPr>
          <w:rFonts w:ascii="Times New Roman" w:eastAsia="Times New Roman" w:hAnsi="Times New Roman" w:cs="Times New Roman"/>
        </w:rPr>
        <w:t>C</w:t>
      </w:r>
      <w:r w:rsidRPr="001C26F7">
        <w:rPr>
          <w:rFonts w:ascii="Times New Roman" w:eastAsia="Times New Roman" w:hAnsi="Times New Roman" w:cs="Times New Roman"/>
          <w:lang w:val="ru-RU"/>
        </w:rPr>
        <w:t xml:space="preserve">, после проведения новой оценки риска финансового состояния получил оценку на Уровне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lang w:val="ru-RU"/>
        </w:rPr>
        <w:t xml:space="preserve"> или выше, и при условии, что </w:t>
      </w:r>
      <w:r>
        <w:rPr>
          <w:rFonts w:ascii="Times New Roman" w:eastAsia="Times New Roman" w:hAnsi="Times New Roman" w:cs="Times New Roman"/>
          <w:spacing w:val="-2"/>
          <w:lang w:val="ru-RU"/>
        </w:rPr>
        <w:t>Оператор П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не вносил платежей за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такого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Участника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Платежной системы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в течение пред</w:t>
      </w:r>
      <w:r>
        <w:rPr>
          <w:rFonts w:ascii="Times New Roman" w:eastAsia="Times New Roman" w:hAnsi="Times New Roman" w:cs="Times New Roman"/>
          <w:spacing w:val="-2"/>
          <w:lang w:val="ru-RU"/>
        </w:rPr>
        <w:t>шествующего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 xml:space="preserve"> года,</w:t>
      </w:r>
      <w:r>
        <w:rPr>
          <w:rFonts w:ascii="Times New Roman" w:eastAsia="Times New Roman" w:hAnsi="Times New Roman" w:cs="Times New Roman"/>
          <w:spacing w:val="-2"/>
          <w:lang w:val="ru-RU"/>
        </w:rPr>
        <w:t xml:space="preserve"> Оператор П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латежной системы может прекратить предоставленное обеспечение.</w:t>
      </w:r>
    </w:p>
    <w:p w14:paraId="12A744EE" w14:textId="77777777" w:rsidR="00BB764B" w:rsidRDefault="00BB764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60C1F0D" w14:textId="77777777" w:rsidR="00BB764B" w:rsidRPr="00BA4D65" w:rsidRDefault="00BB764B" w:rsidP="00B8371D">
      <w:pPr>
        <w:pStyle w:val="20"/>
        <w:rPr>
          <w:rFonts w:eastAsia="Times New Roman"/>
        </w:rPr>
      </w:pPr>
      <w:bookmarkStart w:id="25" w:name="_Toc163840197"/>
      <w:r w:rsidRPr="00BA4D65">
        <w:rPr>
          <w:rFonts w:eastAsia="Times New Roman"/>
        </w:rPr>
        <w:lastRenderedPageBreak/>
        <w:t>16.</w:t>
      </w:r>
      <w:r w:rsidRPr="00BA4D65">
        <w:rPr>
          <w:rFonts w:eastAsia="Times New Roman"/>
        </w:rPr>
        <w:tab/>
        <w:t>Уровни риска</w:t>
      </w:r>
      <w:bookmarkEnd w:id="25"/>
    </w:p>
    <w:p w14:paraId="0A0FFF3B" w14:textId="77777777" w:rsidR="00BA4D65" w:rsidRDefault="00BA4D6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2BF352E" w14:textId="0F861CF8" w:rsidR="00BA4D65" w:rsidRDefault="00BA4D6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16.1.</w:t>
      </w:r>
      <w:r>
        <w:rPr>
          <w:rFonts w:ascii="Times New Roman" w:eastAsia="Times New Roman" w:hAnsi="Times New Roman" w:cs="Times New Roman"/>
          <w:lang w:val="ru-RU"/>
        </w:rPr>
        <w:tab/>
      </w:r>
      <w:r w:rsidR="0006163F">
        <w:rPr>
          <w:rFonts w:ascii="Times New Roman" w:eastAsia="Times New Roman" w:hAnsi="Times New Roman" w:cs="Times New Roman"/>
          <w:lang w:val="ru-RU"/>
        </w:rPr>
        <w:t>Оператор Платежной систе</w:t>
      </w:r>
      <w:r w:rsidR="003A5478">
        <w:rPr>
          <w:rFonts w:ascii="Times New Roman" w:eastAsia="Times New Roman" w:hAnsi="Times New Roman" w:cs="Times New Roman"/>
          <w:lang w:val="ru-RU"/>
        </w:rPr>
        <w:t>мы определяет показатели уровней</w:t>
      </w:r>
      <w:r w:rsidR="005944FB">
        <w:rPr>
          <w:rFonts w:ascii="Times New Roman" w:eastAsia="Times New Roman" w:hAnsi="Times New Roman" w:cs="Times New Roman"/>
          <w:lang w:val="ru-RU"/>
        </w:rPr>
        <w:t xml:space="preserve"> присущего, допустимого и остаточного риска для каждого подлежащего оценк</w:t>
      </w:r>
      <w:r w:rsidR="004F653A">
        <w:rPr>
          <w:rFonts w:ascii="Times New Roman" w:eastAsia="Times New Roman" w:hAnsi="Times New Roman" w:cs="Times New Roman"/>
          <w:lang w:val="ru-RU"/>
        </w:rPr>
        <w:t>е</w:t>
      </w:r>
      <w:r w:rsidR="005944FB">
        <w:rPr>
          <w:rFonts w:ascii="Times New Roman" w:eastAsia="Times New Roman" w:hAnsi="Times New Roman" w:cs="Times New Roman"/>
          <w:lang w:val="ru-RU"/>
        </w:rPr>
        <w:t xml:space="preserve"> и мониторингу вида риска </w:t>
      </w:r>
      <w:r w:rsidR="001074C4">
        <w:rPr>
          <w:rFonts w:ascii="Times New Roman" w:eastAsia="Times New Roman" w:hAnsi="Times New Roman" w:cs="Times New Roman"/>
          <w:lang w:val="ru-RU"/>
        </w:rPr>
        <w:t>в соответствии с</w:t>
      </w:r>
      <w:r w:rsidR="005944FB">
        <w:rPr>
          <w:rFonts w:ascii="Times New Roman" w:eastAsia="Times New Roman" w:hAnsi="Times New Roman" w:cs="Times New Roman"/>
          <w:lang w:val="ru-RU"/>
        </w:rPr>
        <w:t xml:space="preserve"> </w:t>
      </w:r>
      <w:r w:rsidR="001074C4">
        <w:rPr>
          <w:rFonts w:ascii="Times New Roman" w:eastAsia="Times New Roman" w:hAnsi="Times New Roman" w:cs="Times New Roman"/>
          <w:lang w:val="ru-RU"/>
        </w:rPr>
        <w:t xml:space="preserve">Положением </w:t>
      </w:r>
      <w:r w:rsidR="001C42EA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5944FB">
        <w:rPr>
          <w:rFonts w:ascii="Times New Roman" w:eastAsia="Times New Roman" w:hAnsi="Times New Roman" w:cs="Times New Roman"/>
          <w:lang w:val="ru-RU"/>
        </w:rPr>
        <w:t>.</w:t>
      </w:r>
    </w:p>
    <w:p w14:paraId="1C67E8C6" w14:textId="77777777" w:rsidR="005944FB" w:rsidRDefault="005944F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959BD35" w14:textId="7707DCB4" w:rsidR="005944FB" w:rsidRDefault="005944F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16.2.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5944FB">
        <w:rPr>
          <w:rFonts w:ascii="Times New Roman" w:eastAsia="Times New Roman" w:hAnsi="Times New Roman" w:cs="Times New Roman"/>
          <w:lang w:val="ru-RU"/>
        </w:rPr>
        <w:t>Оператор Платежной системы пересматривает</w:t>
      </w:r>
      <w:r w:rsidR="0099467B">
        <w:rPr>
          <w:rFonts w:ascii="Times New Roman" w:eastAsia="Times New Roman" w:hAnsi="Times New Roman" w:cs="Times New Roman"/>
          <w:lang w:val="ru-RU"/>
        </w:rPr>
        <w:t xml:space="preserve"> (актуализирует)</w:t>
      </w:r>
      <w:r w:rsidRPr="005944FB">
        <w:rPr>
          <w:rFonts w:ascii="Times New Roman" w:eastAsia="Times New Roman" w:hAnsi="Times New Roman" w:cs="Times New Roman"/>
          <w:lang w:val="ru-RU"/>
        </w:rPr>
        <w:t xml:space="preserve"> Профили рисков</w:t>
      </w:r>
      <w:r w:rsidRPr="0099467B">
        <w:rPr>
          <w:rFonts w:ascii="Times New Roman" w:eastAsia="Times New Roman" w:hAnsi="Times New Roman" w:cs="Times New Roman"/>
          <w:lang w:val="ru-RU"/>
        </w:rPr>
        <w:t xml:space="preserve"> </w:t>
      </w:r>
      <w:r w:rsidR="0099467B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по результатам плановой или внеплановой оценки всех рисков в </w:t>
      </w:r>
      <w:r w:rsidR="00B32850">
        <w:rPr>
          <w:rFonts w:ascii="Times New Roman" w:eastAsia="Times New Roman" w:hAnsi="Times New Roman" w:cs="Times New Roman"/>
          <w:color w:val="333333"/>
          <w:lang w:val="ru-RU" w:eastAsia="ru-RU"/>
        </w:rPr>
        <w:t>П</w:t>
      </w:r>
      <w:r w:rsidR="0099467B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латежной системе, а также внеплановой оценки отдельных рисков (отдельного риска) в </w:t>
      </w:r>
      <w:r w:rsidR="00B32850">
        <w:rPr>
          <w:rFonts w:ascii="Times New Roman" w:eastAsia="Times New Roman" w:hAnsi="Times New Roman" w:cs="Times New Roman"/>
          <w:color w:val="333333"/>
          <w:lang w:val="ru-RU" w:eastAsia="ru-RU"/>
        </w:rPr>
        <w:t>П</w:t>
      </w:r>
      <w:r w:rsidR="0099467B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>латежной системе</w:t>
      </w:r>
      <w:r w:rsidR="00DD7184" w:rsidRPr="0099467B">
        <w:rPr>
          <w:rFonts w:ascii="Times New Roman" w:eastAsia="Times New Roman" w:hAnsi="Times New Roman" w:cs="Times New Roman"/>
          <w:lang w:val="ru-RU"/>
        </w:rPr>
        <w:t>.</w:t>
      </w:r>
    </w:p>
    <w:p w14:paraId="5CACFA30" w14:textId="77777777" w:rsidR="00C71892" w:rsidRDefault="00C71892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EB5A30F" w14:textId="23858907" w:rsidR="00BB764B" w:rsidRDefault="005944F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16.3.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5944FB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должен хранить сведения, содержащиеся в Профилях рисков, не менее </w:t>
      </w:r>
      <w:r w:rsidR="000958D6">
        <w:rPr>
          <w:rFonts w:ascii="Times New Roman" w:eastAsia="Times New Roman" w:hAnsi="Times New Roman" w:cs="Times New Roman"/>
          <w:lang w:val="ru-RU"/>
        </w:rPr>
        <w:t>пяти</w:t>
      </w:r>
      <w:r w:rsidR="000958D6" w:rsidRPr="005944FB">
        <w:rPr>
          <w:rFonts w:ascii="Times New Roman" w:eastAsia="Times New Roman" w:hAnsi="Times New Roman" w:cs="Times New Roman"/>
          <w:lang w:val="ru-RU"/>
        </w:rPr>
        <w:t xml:space="preserve"> </w:t>
      </w:r>
      <w:r w:rsidRPr="005944FB">
        <w:rPr>
          <w:rFonts w:ascii="Times New Roman" w:eastAsia="Times New Roman" w:hAnsi="Times New Roman" w:cs="Times New Roman"/>
          <w:lang w:val="ru-RU"/>
        </w:rPr>
        <w:t>лет со дня составления и актуализации Профилей рисков.</w:t>
      </w:r>
    </w:p>
    <w:p w14:paraId="4DD42616" w14:textId="77777777" w:rsidR="00C71892" w:rsidRDefault="00C71892" w:rsidP="001074C4">
      <w:pPr>
        <w:pStyle w:val="Doctext1"/>
        <w:spacing w:before="120" w:line="360" w:lineRule="auto"/>
        <w:ind w:left="709" w:hanging="709"/>
        <w:rPr>
          <w:sz w:val="24"/>
          <w:szCs w:val="24"/>
          <w:lang w:val="ru-RU"/>
        </w:rPr>
      </w:pPr>
    </w:p>
    <w:p w14:paraId="3B7385F6" w14:textId="50970CD5" w:rsidR="001074C4" w:rsidRPr="00080313" w:rsidRDefault="001074C4" w:rsidP="001074C4">
      <w:pPr>
        <w:pStyle w:val="Doctext1"/>
        <w:spacing w:before="120" w:line="360" w:lineRule="auto"/>
        <w:ind w:left="709" w:hanging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D8029E">
        <w:rPr>
          <w:sz w:val="24"/>
          <w:szCs w:val="24"/>
          <w:lang w:val="ru-RU"/>
        </w:rPr>
        <w:t>6.4.</w:t>
      </w:r>
      <w:r w:rsidRPr="00D8029E">
        <w:rPr>
          <w:sz w:val="24"/>
          <w:szCs w:val="24"/>
          <w:lang w:val="ru-RU"/>
        </w:rPr>
        <w:tab/>
      </w:r>
      <w:r w:rsidRPr="00080313">
        <w:rPr>
          <w:sz w:val="24"/>
          <w:szCs w:val="24"/>
          <w:lang w:val="ru-RU"/>
        </w:rPr>
        <w:t>Профиль риска нарушения БФПС составляется как сводный профиль в отношении всех значимых рисков в Платежной системе</w:t>
      </w:r>
      <w:r>
        <w:rPr>
          <w:sz w:val="24"/>
          <w:szCs w:val="24"/>
          <w:lang w:val="ru-RU"/>
        </w:rPr>
        <w:t xml:space="preserve"> </w:t>
      </w:r>
      <w:r w:rsidRPr="00B32850">
        <w:rPr>
          <w:sz w:val="24"/>
          <w:szCs w:val="24"/>
          <w:lang w:val="ru-RU"/>
        </w:rPr>
        <w:t>в соответствии с Положением о порядке обеспечения БФПС.</w:t>
      </w:r>
    </w:p>
    <w:p w14:paraId="693D3DEE" w14:textId="77777777" w:rsidR="001C41FB" w:rsidRDefault="001C41F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D7DB83D" w14:textId="77777777" w:rsidR="001C41FB" w:rsidRPr="00AE7661" w:rsidRDefault="001C41FB" w:rsidP="00B8371D">
      <w:pPr>
        <w:pStyle w:val="20"/>
        <w:rPr>
          <w:rFonts w:eastAsia="Times New Roman"/>
        </w:rPr>
      </w:pPr>
      <w:bookmarkStart w:id="26" w:name="_Toc163840198"/>
      <w:r w:rsidRPr="00AE7661">
        <w:rPr>
          <w:rFonts w:eastAsia="Times New Roman"/>
        </w:rPr>
        <w:t>17.</w:t>
      </w:r>
      <w:r w:rsidRPr="00AE7661">
        <w:rPr>
          <w:rFonts w:eastAsia="Times New Roman"/>
        </w:rPr>
        <w:tab/>
        <w:t>Мониторинг рисков нарушения БФПС</w:t>
      </w:r>
      <w:bookmarkEnd w:id="26"/>
    </w:p>
    <w:p w14:paraId="0B11E1C4" w14:textId="77777777" w:rsidR="000E5E23" w:rsidRDefault="000E5E2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80EDB5E" w14:textId="77777777" w:rsidR="000E5E23" w:rsidRDefault="00AE7661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17.</w:t>
      </w:r>
      <w:r w:rsidR="000E5E23">
        <w:rPr>
          <w:rFonts w:ascii="Times New Roman" w:eastAsia="Times New Roman" w:hAnsi="Times New Roman" w:cs="Times New Roman"/>
          <w:lang w:val="ru-RU"/>
        </w:rPr>
        <w:t>1</w:t>
      </w:r>
      <w:r>
        <w:rPr>
          <w:rFonts w:ascii="Times New Roman" w:eastAsia="Times New Roman" w:hAnsi="Times New Roman" w:cs="Times New Roman"/>
          <w:lang w:val="ru-RU"/>
        </w:rPr>
        <w:tab/>
      </w:r>
      <w:r w:rsidRPr="00AE7661">
        <w:rPr>
          <w:rFonts w:ascii="Times New Roman" w:eastAsia="Times New Roman" w:hAnsi="Times New Roman" w:cs="Times New Roman"/>
          <w:lang w:val="ru-RU"/>
        </w:rPr>
        <w:t>Методы анализа рисков в Платежной системе направлены, в том числе на выявление закономерностей функционирования Платежной системы. По умолчанию в Платежной системе применяется количественный метод оценки рисков.</w:t>
      </w:r>
    </w:p>
    <w:p w14:paraId="7D0283B4" w14:textId="77777777" w:rsidR="00FF2DCB" w:rsidRDefault="00FF2DC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483996F" w14:textId="77777777" w:rsidR="00FF2DCB" w:rsidRDefault="00FF2DC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17.2.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F2DCB">
        <w:rPr>
          <w:rFonts w:ascii="Times New Roman" w:eastAsia="Times New Roman" w:hAnsi="Times New Roman" w:cs="Times New Roman"/>
          <w:lang w:val="ru-RU"/>
        </w:rPr>
        <w:t>В отношении определения вероятности наступления каждого подлежащего оценке и мониторингу риска применяется количественная оценка вероятности наступления риска.</w:t>
      </w:r>
      <w:r>
        <w:rPr>
          <w:rFonts w:ascii="Times New Roman" w:eastAsia="Times New Roman" w:hAnsi="Times New Roman" w:cs="Times New Roman"/>
          <w:lang w:val="ru-RU"/>
        </w:rPr>
        <w:t xml:space="preserve"> Оператор Платежной системы самостоятельно определяет предмет мониторинга для каждого риска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27A219B5" w14:textId="77777777" w:rsidR="00FF2DCB" w:rsidRDefault="00FF2DC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0C0FB31" w14:textId="77777777" w:rsidR="00FF2DCB" w:rsidRDefault="00FF2DCB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17.3.</w:t>
      </w:r>
      <w:r>
        <w:rPr>
          <w:rFonts w:ascii="Times New Roman" w:eastAsia="Times New Roman" w:hAnsi="Times New Roman" w:cs="Times New Roman"/>
          <w:lang w:val="ru-RU"/>
        </w:rPr>
        <w:tab/>
        <w:t xml:space="preserve">В отношении технологических сбоев во внутренних системах Субъектов Платежной системы осуществляется анализ количественных показателей, определяемых Оператором Платежной системы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56713063" w14:textId="77777777" w:rsidR="00B419CE" w:rsidRDefault="00FF2DCB" w:rsidP="00B8371D">
      <w:pPr>
        <w:pStyle w:val="Doctext1"/>
        <w:spacing w:line="360" w:lineRule="auto"/>
        <w:ind w:left="709" w:hanging="709"/>
        <w:rPr>
          <w:sz w:val="24"/>
          <w:szCs w:val="24"/>
          <w:lang w:val="ru-RU"/>
        </w:rPr>
      </w:pPr>
      <w:r>
        <w:rPr>
          <w:rFonts w:eastAsia="Times New Roman"/>
          <w:lang w:val="ru-RU"/>
        </w:rPr>
        <w:t>17.4.</w:t>
      </w:r>
      <w:r>
        <w:rPr>
          <w:rFonts w:eastAsia="Times New Roman"/>
          <w:lang w:val="ru-RU"/>
        </w:rPr>
        <w:tab/>
      </w:r>
      <w:r w:rsidRPr="004E09F1">
        <w:rPr>
          <w:sz w:val="24"/>
          <w:szCs w:val="24"/>
          <w:lang w:val="ru-RU"/>
        </w:rPr>
        <w:t>Мониторинг и оценка рисков осуществляется по двум факторам: частота реализации рисковых событий за год и тяжесть возможных финансовых последствий. В Платежной системе могут использоваться дополнительные индикаторы оценки рисков, методы их анализа.</w:t>
      </w:r>
    </w:p>
    <w:p w14:paraId="4F5A1889" w14:textId="232CB5FB" w:rsidR="00664C39" w:rsidRDefault="00B419CE" w:rsidP="00B8371D">
      <w:pPr>
        <w:pStyle w:val="Doctext1"/>
        <w:spacing w:line="360" w:lineRule="auto"/>
        <w:ind w:left="709" w:hanging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17.5.</w:t>
      </w:r>
      <w:r>
        <w:rPr>
          <w:sz w:val="24"/>
          <w:szCs w:val="24"/>
          <w:lang w:val="ru-RU"/>
        </w:rPr>
        <w:tab/>
      </w:r>
      <w:r w:rsidR="00725DDC">
        <w:rPr>
          <w:sz w:val="24"/>
          <w:szCs w:val="24"/>
          <w:lang w:val="ru-RU"/>
        </w:rPr>
        <w:t>Оператор Платежной системы устанавливает т</w:t>
      </w:r>
      <w:r w:rsidR="00725DDC" w:rsidRPr="004E09F1">
        <w:rPr>
          <w:sz w:val="24"/>
          <w:szCs w:val="24"/>
          <w:lang w:val="ru-RU"/>
        </w:rPr>
        <w:t xml:space="preserve">ребования к содержанию деятельности по обеспечению БФПС, осуществляемой Оператором Платежной системы, Операторами УПИ, </w:t>
      </w:r>
      <w:r w:rsidR="002823E0">
        <w:rPr>
          <w:sz w:val="24"/>
          <w:szCs w:val="24"/>
          <w:lang w:val="ru-RU"/>
        </w:rPr>
        <w:t>П</w:t>
      </w:r>
      <w:r w:rsidR="00725DDC" w:rsidRPr="004E09F1">
        <w:rPr>
          <w:sz w:val="24"/>
          <w:szCs w:val="24"/>
          <w:lang w:val="ru-RU"/>
        </w:rPr>
        <w:t xml:space="preserve">рямыми и </w:t>
      </w:r>
      <w:r w:rsidR="002823E0">
        <w:rPr>
          <w:sz w:val="24"/>
          <w:szCs w:val="24"/>
          <w:lang w:val="ru-RU"/>
        </w:rPr>
        <w:t>К</w:t>
      </w:r>
      <w:r w:rsidR="00725DDC" w:rsidRPr="004E09F1">
        <w:rPr>
          <w:sz w:val="24"/>
          <w:szCs w:val="24"/>
          <w:lang w:val="ru-RU"/>
        </w:rPr>
        <w:t xml:space="preserve">освенными Участниками Платежной системы, </w:t>
      </w:r>
      <w:r w:rsidR="00725DDC">
        <w:rPr>
          <w:sz w:val="24"/>
          <w:szCs w:val="24"/>
          <w:lang w:val="ru-RU"/>
        </w:rPr>
        <w:t>которые должны быть определены во</w:t>
      </w:r>
      <w:r w:rsidR="00725DDC" w:rsidRPr="004E09F1">
        <w:rPr>
          <w:sz w:val="24"/>
          <w:szCs w:val="24"/>
          <w:lang w:val="ru-RU"/>
        </w:rPr>
        <w:t xml:space="preserve"> внутренних документах </w:t>
      </w:r>
      <w:r w:rsidR="003E0C56">
        <w:rPr>
          <w:sz w:val="24"/>
          <w:szCs w:val="24"/>
          <w:lang w:val="ru-RU"/>
        </w:rPr>
        <w:t>Оператор</w:t>
      </w:r>
      <w:r w:rsidR="00725DDC" w:rsidRPr="004E09F1">
        <w:rPr>
          <w:sz w:val="24"/>
          <w:szCs w:val="24"/>
          <w:lang w:val="ru-RU"/>
        </w:rPr>
        <w:t>ов УПИ и Участников Платежной системы</w:t>
      </w:r>
      <w:r w:rsidR="002E7811">
        <w:rPr>
          <w:sz w:val="24"/>
          <w:szCs w:val="24"/>
          <w:lang w:val="ru-RU"/>
        </w:rPr>
        <w:t xml:space="preserve"> и Положении о порядке обеспечени</w:t>
      </w:r>
      <w:r w:rsidR="00090958">
        <w:rPr>
          <w:sz w:val="24"/>
          <w:szCs w:val="24"/>
          <w:lang w:val="ru-RU"/>
        </w:rPr>
        <w:t>я</w:t>
      </w:r>
      <w:r w:rsidR="002E7811">
        <w:rPr>
          <w:sz w:val="24"/>
          <w:szCs w:val="24"/>
          <w:lang w:val="ru-RU"/>
        </w:rPr>
        <w:t xml:space="preserve"> БФПС</w:t>
      </w:r>
      <w:r w:rsidR="00664C39">
        <w:rPr>
          <w:sz w:val="24"/>
          <w:szCs w:val="24"/>
          <w:lang w:val="ru-RU"/>
        </w:rPr>
        <w:t>.</w:t>
      </w:r>
      <w:r w:rsidR="00664C39">
        <w:rPr>
          <w:sz w:val="24"/>
          <w:szCs w:val="24"/>
          <w:lang w:val="ru-RU"/>
        </w:rPr>
        <w:br/>
      </w:r>
    </w:p>
    <w:p w14:paraId="4E6C200D" w14:textId="77777777" w:rsidR="00436F0D" w:rsidRPr="00F15022" w:rsidRDefault="00436F0D" w:rsidP="00B8371D">
      <w:pPr>
        <w:pStyle w:val="20"/>
        <w:ind w:left="0" w:firstLine="0"/>
      </w:pPr>
      <w:bookmarkStart w:id="27" w:name="_Toc163840199"/>
      <w:r w:rsidRPr="00F15022">
        <w:t>18.</w:t>
      </w:r>
      <w:r w:rsidRPr="00F15022">
        <w:tab/>
      </w:r>
      <w:r w:rsidR="005B0604">
        <w:t>Показатели БФПС,</w:t>
      </w:r>
      <w:r w:rsidR="00D20EBB" w:rsidRPr="00F15022">
        <w:t xml:space="preserve"> порядок их расчета</w:t>
      </w:r>
      <w:r w:rsidR="005B0604">
        <w:t xml:space="preserve"> и методика проверки</w:t>
      </w:r>
      <w:bookmarkEnd w:id="27"/>
    </w:p>
    <w:p w14:paraId="25167C39" w14:textId="77777777" w:rsidR="00D20EBB" w:rsidRPr="004E09F1" w:rsidRDefault="00D20EBB" w:rsidP="00B8371D">
      <w:pPr>
        <w:pStyle w:val="Doctext1"/>
        <w:spacing w:line="360" w:lineRule="auto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18.</w:t>
      </w:r>
      <w:r w:rsidR="00F15022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ab/>
      </w:r>
      <w:r w:rsidRPr="004E09F1">
        <w:rPr>
          <w:sz w:val="24"/>
          <w:szCs w:val="24"/>
          <w:lang w:val="ru-RU"/>
        </w:rPr>
        <w:t>К показателям БФПС относятся:</w:t>
      </w:r>
    </w:p>
    <w:p w14:paraId="6AA866F4" w14:textId="0896AAB6" w:rsidR="00D20EBB" w:rsidRPr="009643E8" w:rsidRDefault="00D20EBB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4E09F1">
        <w:rPr>
          <w:rFonts w:cs="Times New Roman"/>
          <w:szCs w:val="24"/>
        </w:rPr>
        <w:t>1)</w:t>
      </w:r>
      <w:r w:rsidRPr="004E09F1">
        <w:rPr>
          <w:rFonts w:cs="Times New Roman"/>
          <w:szCs w:val="24"/>
        </w:rPr>
        <w:tab/>
        <w:t>показатель продолжительности восстановления оказания УПИ (далее – «</w:t>
      </w:r>
      <w:r w:rsidRPr="004E09F1">
        <w:rPr>
          <w:rFonts w:cs="Times New Roman"/>
          <w:b/>
          <w:szCs w:val="24"/>
        </w:rPr>
        <w:t>показатель П1</w:t>
      </w:r>
      <w:r w:rsidRPr="004E09F1">
        <w:rPr>
          <w:rFonts w:cs="Times New Roman"/>
          <w:szCs w:val="24"/>
        </w:rPr>
        <w:t>»), характеризующий период времени восстановления оказания услуг Операторами УПИ в случае приостановления оказания УПИ, в том числе вследствие нарушения требований к обеспечению защиты информации при осуществлении переводов денежных средств</w:t>
      </w:r>
      <w:r w:rsidRPr="009643E8">
        <w:rPr>
          <w:rFonts w:cs="Times New Roman"/>
          <w:szCs w:val="24"/>
        </w:rPr>
        <w:t xml:space="preserve">, </w:t>
      </w:r>
      <w:r w:rsidR="009643E8" w:rsidRPr="00B32850">
        <w:rPr>
          <w:rFonts w:eastAsia="Times New Roman" w:cstheme="minorHAnsi"/>
          <w:color w:val="333333"/>
          <w:szCs w:val="24"/>
        </w:rPr>
        <w:t xml:space="preserve">установленных Банком России на основании части 3 статьи 27 </w:t>
      </w:r>
      <w:r w:rsidR="00B32850">
        <w:rPr>
          <w:rFonts w:eastAsia="Times New Roman" w:cstheme="minorHAnsi"/>
          <w:color w:val="333333"/>
          <w:szCs w:val="24"/>
        </w:rPr>
        <w:t>Закона о НПС</w:t>
      </w:r>
      <w:r w:rsidR="009643E8" w:rsidRPr="00B32850">
        <w:rPr>
          <w:rFonts w:eastAsia="Times New Roman" w:cstheme="minorHAnsi"/>
          <w:color w:val="333333"/>
          <w:szCs w:val="24"/>
        </w:rPr>
        <w:t xml:space="preserve"> </w:t>
      </w:r>
      <w:r w:rsidRPr="009643E8">
        <w:rPr>
          <w:rFonts w:cs="Times New Roman"/>
          <w:szCs w:val="24"/>
        </w:rPr>
        <w:t>;</w:t>
      </w:r>
    </w:p>
    <w:p w14:paraId="59828D15" w14:textId="77777777" w:rsidR="00D20EBB" w:rsidRPr="004E09F1" w:rsidRDefault="00D20EBB" w:rsidP="00B8371D">
      <w:pPr>
        <w:pStyle w:val="a5"/>
        <w:spacing w:before="240" w:after="240" w:line="360" w:lineRule="auto"/>
        <w:ind w:left="0"/>
        <w:rPr>
          <w:rFonts w:cs="Times New Roman"/>
          <w:szCs w:val="24"/>
        </w:rPr>
      </w:pPr>
    </w:p>
    <w:p w14:paraId="006B54CC" w14:textId="77777777" w:rsidR="00D20EBB" w:rsidRPr="004E09F1" w:rsidRDefault="00D20EBB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4E09F1">
        <w:rPr>
          <w:rFonts w:cs="Times New Roman"/>
          <w:szCs w:val="24"/>
        </w:rPr>
        <w:t>2)</w:t>
      </w:r>
      <w:r w:rsidRPr="004E09F1">
        <w:rPr>
          <w:rFonts w:cs="Times New Roman"/>
          <w:szCs w:val="24"/>
        </w:rPr>
        <w:tab/>
        <w:t>показатель непрерывности оказания УПИ (далее – «</w:t>
      </w:r>
      <w:r w:rsidRPr="004E09F1">
        <w:rPr>
          <w:rFonts w:cs="Times New Roman"/>
          <w:b/>
          <w:szCs w:val="24"/>
        </w:rPr>
        <w:t>показатель П2</w:t>
      </w:r>
      <w:r w:rsidRPr="004E09F1">
        <w:rPr>
          <w:rFonts w:cs="Times New Roman"/>
          <w:szCs w:val="24"/>
        </w:rPr>
        <w:t xml:space="preserve">»), характеризующий период времени между двумя последовательно произошедшими в Платежной системе событиями, которые привели к нарушению оказания УПИ, соответствующего требованиям к оказанию таких услуг, в том числе вследствие нарушений требований к обеспечению защиты </w:t>
      </w:r>
      <w:r w:rsidRPr="004E09F1">
        <w:rPr>
          <w:rFonts w:cs="Times New Roman"/>
          <w:szCs w:val="24"/>
        </w:rPr>
        <w:lastRenderedPageBreak/>
        <w:t>информации при осуществлении переводов денежных средств (далее – «</w:t>
      </w:r>
      <w:r w:rsidRPr="004E09F1">
        <w:rPr>
          <w:rFonts w:cs="Times New Roman"/>
          <w:b/>
          <w:szCs w:val="24"/>
        </w:rPr>
        <w:t>Инциденты</w:t>
      </w:r>
      <w:r w:rsidRPr="004E09F1">
        <w:rPr>
          <w:rFonts w:cs="Times New Roman"/>
          <w:szCs w:val="24"/>
        </w:rPr>
        <w:t>»), в результате которых приостанавливалось оказание УПИ;</w:t>
      </w:r>
    </w:p>
    <w:p w14:paraId="30A0B462" w14:textId="77777777" w:rsidR="00D20EBB" w:rsidRPr="004E09F1" w:rsidRDefault="00D20EBB" w:rsidP="00B8371D">
      <w:pPr>
        <w:pStyle w:val="a5"/>
        <w:spacing w:before="240" w:after="240" w:line="360" w:lineRule="auto"/>
        <w:ind w:left="0"/>
        <w:rPr>
          <w:rFonts w:cs="Times New Roman"/>
          <w:szCs w:val="24"/>
        </w:rPr>
      </w:pPr>
    </w:p>
    <w:p w14:paraId="2034D5C4" w14:textId="77777777" w:rsidR="00D20EBB" w:rsidRPr="004E09F1" w:rsidRDefault="00D20EBB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4E09F1">
        <w:rPr>
          <w:rFonts w:cs="Times New Roman"/>
          <w:szCs w:val="24"/>
        </w:rPr>
        <w:t>3)</w:t>
      </w:r>
      <w:r w:rsidRPr="004E09F1">
        <w:rPr>
          <w:rFonts w:cs="Times New Roman"/>
          <w:szCs w:val="24"/>
        </w:rPr>
        <w:tab/>
        <w:t>показатель соблюдения регламента (далее – «</w:t>
      </w:r>
      <w:r w:rsidRPr="004E09F1">
        <w:rPr>
          <w:rFonts w:cs="Times New Roman"/>
          <w:b/>
          <w:szCs w:val="24"/>
        </w:rPr>
        <w:t>показатель П3</w:t>
      </w:r>
      <w:r w:rsidRPr="004E09F1">
        <w:rPr>
          <w:rFonts w:cs="Times New Roman"/>
          <w:szCs w:val="24"/>
        </w:rPr>
        <w:t>»), характеризующий соблюдение Операторами УПИ времени начала, времени окончания, продолжительности и последовательности процедур, выполняемых Операторами УПИ при оказании операционных услуг, услуг платежного клиринга и расчетных услуг, предусмотренных частями 3 и 4 статьи 17, частью 4 статьи 19 и частями 1 и 8 статьи 25 Закона о НПС;</w:t>
      </w:r>
    </w:p>
    <w:p w14:paraId="25F98E18" w14:textId="77777777" w:rsidR="00D20EBB" w:rsidRPr="004E09F1" w:rsidRDefault="00D20EBB" w:rsidP="00B8371D">
      <w:pPr>
        <w:pStyle w:val="a5"/>
        <w:spacing w:before="240" w:after="240" w:line="360" w:lineRule="auto"/>
        <w:ind w:left="0"/>
        <w:rPr>
          <w:rFonts w:cs="Times New Roman"/>
          <w:szCs w:val="24"/>
        </w:rPr>
      </w:pPr>
    </w:p>
    <w:p w14:paraId="71CCEE4B" w14:textId="77777777" w:rsidR="005B0604" w:rsidRDefault="00D20EBB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4E09F1">
        <w:rPr>
          <w:rFonts w:cs="Times New Roman"/>
          <w:szCs w:val="24"/>
        </w:rPr>
        <w:t>4)</w:t>
      </w:r>
      <w:r w:rsidRPr="004E09F1">
        <w:rPr>
          <w:rFonts w:cs="Times New Roman"/>
          <w:szCs w:val="24"/>
        </w:rPr>
        <w:tab/>
        <w:t>показатель доступности Операционного центра (далее – «</w:t>
      </w:r>
      <w:r w:rsidRPr="004E09F1">
        <w:rPr>
          <w:rFonts w:cs="Times New Roman"/>
          <w:b/>
          <w:szCs w:val="24"/>
        </w:rPr>
        <w:t>показатель П4</w:t>
      </w:r>
      <w:r w:rsidRPr="004E09F1">
        <w:rPr>
          <w:rFonts w:cs="Times New Roman"/>
          <w:szCs w:val="24"/>
        </w:rPr>
        <w:t>»), характеризующий оказание операционных услуг Операционным центром;</w:t>
      </w:r>
    </w:p>
    <w:p w14:paraId="5DDEA4F3" w14:textId="77777777" w:rsidR="005B0604" w:rsidRDefault="005B0604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</w:p>
    <w:p w14:paraId="416ADD83" w14:textId="2DC4CF1B" w:rsidR="005B0604" w:rsidRDefault="00D20EBB" w:rsidP="00B8371D">
      <w:pPr>
        <w:pStyle w:val="a5"/>
        <w:spacing w:before="240" w:after="240" w:line="360" w:lineRule="auto"/>
        <w:ind w:left="1440" w:hanging="720"/>
      </w:pPr>
      <w:r w:rsidRPr="004E09F1">
        <w:t>5)</w:t>
      </w:r>
      <w:r w:rsidRPr="004E09F1">
        <w:tab/>
        <w:t>показатель изменения частоты Инцидентов (далее – «</w:t>
      </w:r>
      <w:r w:rsidRPr="004E09F1">
        <w:rPr>
          <w:b/>
        </w:rPr>
        <w:t>показатель П5</w:t>
      </w:r>
      <w:r w:rsidRPr="004E09F1">
        <w:t>»), характеризующий темп прироста частоты Инцидентов</w:t>
      </w:r>
      <w:r w:rsidR="001C11F1">
        <w:t>.</w:t>
      </w:r>
    </w:p>
    <w:p w14:paraId="3BC0BF42" w14:textId="77777777" w:rsidR="005B0604" w:rsidRDefault="005B0604" w:rsidP="00B8371D">
      <w:pPr>
        <w:pStyle w:val="a5"/>
        <w:spacing w:before="240" w:after="240" w:line="360" w:lineRule="auto"/>
        <w:ind w:left="0"/>
      </w:pPr>
    </w:p>
    <w:p w14:paraId="6C762A8E" w14:textId="0E170FBF" w:rsidR="005B0604" w:rsidRDefault="005A4071" w:rsidP="00B8371D">
      <w:pPr>
        <w:pStyle w:val="a5"/>
        <w:spacing w:before="240" w:after="240" w:line="360" w:lineRule="auto"/>
        <w:ind w:hanging="720"/>
      </w:pPr>
      <w:r w:rsidRPr="006F0A18">
        <w:t>18.2.</w:t>
      </w:r>
      <w:r w:rsidRPr="006F0A18">
        <w:tab/>
        <w:t>Оператор Платежной системы самостоятельно</w:t>
      </w:r>
      <w:r w:rsidR="006F0A18">
        <w:t xml:space="preserve"> с учетом требований Закона о НПС и Положения </w:t>
      </w:r>
      <w:r w:rsidR="00D11C50">
        <w:t>821</w:t>
      </w:r>
      <w:r w:rsidR="006F0A18">
        <w:t>-П</w:t>
      </w:r>
      <w:r w:rsidR="005B0604">
        <w:t xml:space="preserve"> </w:t>
      </w:r>
      <w:r w:rsidR="00910192">
        <w:t>определяет</w:t>
      </w:r>
      <w:r w:rsidR="005B0604">
        <w:t xml:space="preserve"> показатели П1, П2, П3, П4 и П5 в Положении </w:t>
      </w:r>
      <w:r w:rsidR="003678F2">
        <w:t>о порядке обеспечения БФПС</w:t>
      </w:r>
      <w:r w:rsidR="005B0604">
        <w:t>.</w:t>
      </w:r>
    </w:p>
    <w:p w14:paraId="0C4B72CA" w14:textId="77777777" w:rsidR="005B0604" w:rsidRDefault="005B0604" w:rsidP="00B8371D">
      <w:pPr>
        <w:pStyle w:val="a5"/>
        <w:spacing w:before="240" w:after="240" w:line="360" w:lineRule="auto"/>
        <w:ind w:left="0"/>
      </w:pPr>
    </w:p>
    <w:p w14:paraId="457F63C2" w14:textId="77777777" w:rsidR="00822EF1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t>18.3</w:t>
      </w:r>
      <w:r w:rsidR="00822EF1" w:rsidRPr="009E697D">
        <w:t>.</w:t>
      </w:r>
      <w:r w:rsidR="00822EF1" w:rsidRPr="009E697D">
        <w:tab/>
      </w:r>
      <w:r w:rsidR="009E697D" w:rsidRPr="009E697D">
        <w:rPr>
          <w:rFonts w:eastAsia="Times New Roman"/>
        </w:rPr>
        <w:t>Оператор</w:t>
      </w:r>
      <w:r w:rsidR="005A4071">
        <w:rPr>
          <w:rFonts w:eastAsia="Times New Roman"/>
        </w:rPr>
        <w:t xml:space="preserve"> Платежной системы</w:t>
      </w:r>
      <w:r w:rsidR="009E697D" w:rsidRPr="009E697D">
        <w:rPr>
          <w:rFonts w:eastAsia="Times New Roman"/>
        </w:rPr>
        <w:t xml:space="preserve"> самостоятельно устанавливает и пересматривает с использованием результатов оценки рисков в </w:t>
      </w:r>
      <w:r w:rsidR="00092003">
        <w:rPr>
          <w:rFonts w:eastAsia="Times New Roman"/>
        </w:rPr>
        <w:t>П</w:t>
      </w:r>
      <w:r w:rsidR="009E697D" w:rsidRPr="009E697D">
        <w:rPr>
          <w:rFonts w:eastAsia="Times New Roman"/>
        </w:rPr>
        <w:t>латежной системе пороговые уровни показателей БФПС</w:t>
      </w:r>
      <w:r w:rsidR="009E697D">
        <w:rPr>
          <w:rFonts w:eastAsia="Times New Roman"/>
        </w:rPr>
        <w:t xml:space="preserve"> в Положении </w:t>
      </w:r>
      <w:r w:rsidR="003678F2">
        <w:rPr>
          <w:rFonts w:eastAsia="Times New Roman"/>
        </w:rPr>
        <w:t>о порядке обеспечения БФПС</w:t>
      </w:r>
      <w:r w:rsidR="009E697D">
        <w:rPr>
          <w:rFonts w:eastAsia="Times New Roman"/>
        </w:rPr>
        <w:t>.</w:t>
      </w:r>
    </w:p>
    <w:p w14:paraId="4322E20B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2C468E4C" w14:textId="77777777" w:rsidR="005B0604" w:rsidRP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>18.4.</w:t>
      </w:r>
      <w:r>
        <w:rPr>
          <w:rFonts w:eastAsia="Times New Roman"/>
        </w:rPr>
        <w:tab/>
        <w:t>Оператор П</w:t>
      </w:r>
      <w:r w:rsidRPr="005B0604">
        <w:rPr>
          <w:rFonts w:eastAsia="Times New Roman"/>
        </w:rPr>
        <w:t>латежной системы осуществляет проверку Показателя П1, П2, П4 и П5 на основе следующей информации:</w:t>
      </w:r>
    </w:p>
    <w:p w14:paraId="29CDCC55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 w:rsidRPr="005B0604">
        <w:rPr>
          <w:rFonts w:eastAsia="Times New Roman"/>
        </w:rPr>
        <w:tab/>
      </w:r>
    </w:p>
    <w:p w14:paraId="5724A0BC" w14:textId="0081053B" w:rsidR="005B0604" w:rsidRPr="005B0604" w:rsidRDefault="005B0604" w:rsidP="00B8371D">
      <w:pPr>
        <w:pStyle w:val="a5"/>
        <w:spacing w:before="240" w:after="240" w:line="360" w:lineRule="auto"/>
        <w:rPr>
          <w:rFonts w:eastAsia="Times New Roman"/>
        </w:rPr>
      </w:pPr>
      <w:r w:rsidRPr="005B0604">
        <w:rPr>
          <w:rFonts w:eastAsia="Times New Roman"/>
        </w:rPr>
        <w:t>1)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п</w:t>
      </w:r>
      <w:r w:rsidRPr="005B0604">
        <w:rPr>
          <w:rFonts w:eastAsia="Times New Roman"/>
        </w:rPr>
        <w:t xml:space="preserve">еречень </w:t>
      </w:r>
      <w:r w:rsidR="00980B59">
        <w:rPr>
          <w:rFonts w:eastAsia="Times New Roman"/>
        </w:rPr>
        <w:t>И</w:t>
      </w:r>
      <w:r w:rsidRPr="005B0604">
        <w:rPr>
          <w:rFonts w:eastAsia="Times New Roman"/>
        </w:rPr>
        <w:t>нцидентов, повлекших приостановление оказания УПИ;</w:t>
      </w:r>
    </w:p>
    <w:p w14:paraId="33372D8E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66DB7195" w14:textId="77777777" w:rsidR="005B0604" w:rsidRPr="00673043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2)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в</w:t>
      </w:r>
      <w:r w:rsidRPr="005B0604">
        <w:rPr>
          <w:rFonts w:eastAsia="Times New Roman"/>
        </w:rPr>
        <w:t>ремя приостановления и восстановления оказания УПИ для каждого Инцидента.</w:t>
      </w:r>
    </w:p>
    <w:p w14:paraId="0BA14889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4568565C" w14:textId="07DE2FE7" w:rsidR="005B0604" w:rsidRPr="00BC2F16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>18.5</w:t>
      </w:r>
      <w:r w:rsidRPr="005B0604">
        <w:rPr>
          <w:rFonts w:eastAsia="Times New Roman"/>
        </w:rPr>
        <w:t>.</w:t>
      </w:r>
      <w:r w:rsidRPr="005B0604">
        <w:rPr>
          <w:rFonts w:eastAsia="Times New Roman"/>
        </w:rPr>
        <w:tab/>
      </w:r>
      <w:r w:rsidR="003F1B2B" w:rsidRPr="003F1B2B">
        <w:rPr>
          <w:rFonts w:eastAsia="Times New Roman"/>
        </w:rPr>
        <w:t xml:space="preserve">Для целей проверки Оператором Платежной системы Показателя П3 </w:t>
      </w:r>
      <w:r w:rsidR="003E0C56">
        <w:rPr>
          <w:rFonts w:eastAsia="Times New Roman"/>
        </w:rPr>
        <w:t>Оператор</w:t>
      </w:r>
      <w:r w:rsidR="003F1B2B" w:rsidRPr="003F1B2B">
        <w:rPr>
          <w:rFonts w:eastAsia="Times New Roman"/>
        </w:rPr>
        <w:t>ы УПИ в рамках осуществляемых ими в Платежной системы функций организуют ведение следующих журналов:</w:t>
      </w:r>
    </w:p>
    <w:p w14:paraId="4EC5CFCD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15C1D726" w14:textId="77777777" w:rsidR="005B0604" w:rsidRPr="005B0604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1)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="003F1B2B" w:rsidRPr="003F1B2B">
        <w:rPr>
          <w:rFonts w:eastAsia="Times New Roman"/>
        </w:rPr>
        <w:t>урнал записей распоряжений Участников Платежной системы (их клиентов), по которым в течение календарного месяца Операционным центром были оказаны операционные услуги без нарушения регламента выполнения процедур;</w:t>
      </w:r>
    </w:p>
    <w:p w14:paraId="486780F4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45CAFAAA" w14:textId="77777777" w:rsidR="005B0604" w:rsidRPr="005B0604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2)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Pr="005B0604">
        <w:rPr>
          <w:rFonts w:eastAsia="Times New Roman"/>
        </w:rPr>
        <w:t>урнал записей распоряжений Участников Платежной системы (их клиентов), по которым</w:t>
      </w:r>
      <w:r w:rsidR="00A140AE">
        <w:rPr>
          <w:rFonts w:eastAsia="Times New Roman"/>
        </w:rPr>
        <w:t xml:space="preserve"> Операционным центром</w:t>
      </w:r>
      <w:r w:rsidRPr="005B0604">
        <w:rPr>
          <w:rFonts w:eastAsia="Times New Roman"/>
        </w:rPr>
        <w:t xml:space="preserve"> были оказаны операционные услуги в течение календарного месяца;</w:t>
      </w:r>
    </w:p>
    <w:p w14:paraId="16FF266D" w14:textId="77777777" w:rsidR="005B0604" w:rsidRDefault="005B0604" w:rsidP="00B8371D">
      <w:pPr>
        <w:pStyle w:val="a5"/>
        <w:spacing w:before="240" w:after="240" w:line="360" w:lineRule="auto"/>
        <w:rPr>
          <w:rFonts w:eastAsia="Times New Roman"/>
        </w:rPr>
      </w:pPr>
    </w:p>
    <w:p w14:paraId="5571CED5" w14:textId="77777777" w:rsidR="005B0604" w:rsidRPr="005B0604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3)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Pr="005B0604">
        <w:rPr>
          <w:rFonts w:eastAsia="Times New Roman"/>
        </w:rPr>
        <w:t>урнал записей распоряжений Участников Платежной системы (их клиентов), по которым</w:t>
      </w:r>
      <w:r w:rsidR="00A140AE">
        <w:rPr>
          <w:rFonts w:eastAsia="Times New Roman"/>
        </w:rPr>
        <w:t xml:space="preserve"> Платежным клиринговым центром</w:t>
      </w:r>
      <w:r w:rsidRPr="005B0604">
        <w:rPr>
          <w:rFonts w:eastAsia="Times New Roman"/>
        </w:rPr>
        <w:t xml:space="preserve"> в течение календарного месяца были оказаны услуги платежного клиринга без нарушения регламента выполнения процедур;</w:t>
      </w:r>
    </w:p>
    <w:p w14:paraId="0A1893CE" w14:textId="77777777" w:rsidR="005B0604" w:rsidRDefault="005B0604" w:rsidP="00B8371D">
      <w:pPr>
        <w:pStyle w:val="a5"/>
        <w:spacing w:before="240" w:after="240" w:line="360" w:lineRule="auto"/>
        <w:rPr>
          <w:rFonts w:eastAsia="Times New Roman"/>
        </w:rPr>
      </w:pPr>
    </w:p>
    <w:p w14:paraId="6BEAF1D1" w14:textId="77777777" w:rsidR="005B0604" w:rsidRPr="005B0604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4)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Pr="005B0604">
        <w:rPr>
          <w:rFonts w:eastAsia="Times New Roman"/>
        </w:rPr>
        <w:t>урнал записей распоряжений Участников Платежной системы (их клиентов), по которым</w:t>
      </w:r>
      <w:r w:rsidR="00A140AE">
        <w:rPr>
          <w:rFonts w:eastAsia="Times New Roman"/>
        </w:rPr>
        <w:t xml:space="preserve"> Платежным клиринговым центром</w:t>
      </w:r>
      <w:r w:rsidRPr="005B0604">
        <w:rPr>
          <w:rFonts w:eastAsia="Times New Roman"/>
        </w:rPr>
        <w:t xml:space="preserve"> были оказаны услуги платежного клиринга в течение календарного месяца;</w:t>
      </w:r>
    </w:p>
    <w:p w14:paraId="2F4BD0AB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0A90FFC6" w14:textId="77777777" w:rsidR="005B0604" w:rsidRPr="005B0604" w:rsidRDefault="005B0604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5)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Pr="005B0604">
        <w:rPr>
          <w:rFonts w:eastAsia="Times New Roman"/>
        </w:rPr>
        <w:t>урнал записей распоряжений Участников Платежной системы и (или) Платежного клирингового центра, по которым в течение календарного месяца</w:t>
      </w:r>
      <w:r w:rsidR="00A140AE">
        <w:rPr>
          <w:rFonts w:eastAsia="Times New Roman"/>
        </w:rPr>
        <w:t xml:space="preserve"> Расчетным центром</w:t>
      </w:r>
      <w:r w:rsidRPr="005B0604">
        <w:rPr>
          <w:rFonts w:eastAsia="Times New Roman"/>
        </w:rPr>
        <w:t xml:space="preserve"> были оказаны расчетные услуги без нарушения регламента выполнения процедур;</w:t>
      </w:r>
    </w:p>
    <w:p w14:paraId="77B105A0" w14:textId="77777777" w:rsidR="005B0604" w:rsidRDefault="005B0604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5D31BBE4" w14:textId="77777777" w:rsidR="00D33F9E" w:rsidRPr="00D33F9E" w:rsidRDefault="005B0604" w:rsidP="00D33F9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5B0604">
        <w:rPr>
          <w:rFonts w:eastAsia="Times New Roman"/>
        </w:rPr>
        <w:t>6)</w:t>
      </w:r>
      <w:r w:rsidRPr="005B0604">
        <w:rPr>
          <w:rFonts w:eastAsia="Times New Roman"/>
        </w:rPr>
        <w:tab/>
      </w:r>
      <w:r w:rsidR="004056C1">
        <w:rPr>
          <w:rFonts w:eastAsia="Times New Roman"/>
        </w:rPr>
        <w:t>ж</w:t>
      </w:r>
      <w:r w:rsidRPr="005B0604">
        <w:rPr>
          <w:rFonts w:eastAsia="Times New Roman"/>
        </w:rPr>
        <w:t>урнал записей распоряжений Участников Платежной системы и (или) Платежного клирингового центра, по которым</w:t>
      </w:r>
      <w:r w:rsidR="00A140AE">
        <w:rPr>
          <w:rFonts w:eastAsia="Times New Roman"/>
        </w:rPr>
        <w:t xml:space="preserve"> Расчетным центром</w:t>
      </w:r>
      <w:r w:rsidRPr="005B0604">
        <w:rPr>
          <w:rFonts w:eastAsia="Times New Roman"/>
        </w:rPr>
        <w:t xml:space="preserve"> были оказаны расчетные услуги в течение календарного месяца</w:t>
      </w:r>
      <w:r w:rsidR="00997B78">
        <w:rPr>
          <w:rFonts w:eastAsia="Times New Roman"/>
        </w:rPr>
        <w:t>.</w:t>
      </w:r>
      <w:r w:rsidR="00D33F9E" w:rsidRPr="00D33F9E">
        <w:rPr>
          <w:rFonts w:eastAsia="Times New Roman"/>
        </w:rPr>
        <w:t xml:space="preserve"> </w:t>
      </w:r>
    </w:p>
    <w:p w14:paraId="580201E7" w14:textId="77777777" w:rsidR="00E40C50" w:rsidRDefault="00E40C50" w:rsidP="00E40C50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600FE038" w14:textId="77777777" w:rsidR="00D33F9E" w:rsidRDefault="00E40C50" w:rsidP="003F1B2B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ab/>
      </w:r>
      <w:r w:rsidR="00D33F9E">
        <w:rPr>
          <w:rFonts w:eastAsia="Times New Roman"/>
        </w:rPr>
        <w:t xml:space="preserve">Требования пунктов 5 и 6 настоящего раздела не </w:t>
      </w:r>
      <w:r w:rsidR="00A9526E">
        <w:rPr>
          <w:rFonts w:eastAsia="Times New Roman"/>
        </w:rPr>
        <w:t>распространяются на Банк России при</w:t>
      </w:r>
      <w:r w:rsidR="00D33F9E">
        <w:rPr>
          <w:rFonts w:eastAsia="Times New Roman"/>
        </w:rPr>
        <w:t xml:space="preserve"> осуществл</w:t>
      </w:r>
      <w:r w:rsidR="00A9526E">
        <w:rPr>
          <w:rFonts w:eastAsia="Times New Roman"/>
        </w:rPr>
        <w:t>ении им функций</w:t>
      </w:r>
      <w:r w:rsidR="00D33F9E">
        <w:rPr>
          <w:rFonts w:eastAsia="Times New Roman"/>
        </w:rPr>
        <w:t xml:space="preserve"> Расчетного центра в Платежной системе.</w:t>
      </w:r>
    </w:p>
    <w:p w14:paraId="5C19B45C" w14:textId="77777777" w:rsidR="00910192" w:rsidRDefault="00910192" w:rsidP="003F1B2B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61291C77" w14:textId="77777777" w:rsidR="00910192" w:rsidRDefault="00910192" w:rsidP="003F1B2B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ab/>
        <w:t>Оператор УПИ вправе определить иной удобный ему способ хранения информации, указанной в пунктах 1 – 6 настоя</w:t>
      </w:r>
      <w:r w:rsidR="003B296A">
        <w:rPr>
          <w:rFonts w:eastAsia="Times New Roman"/>
        </w:rPr>
        <w:t>щ</w:t>
      </w:r>
      <w:r>
        <w:rPr>
          <w:rFonts w:eastAsia="Times New Roman"/>
        </w:rPr>
        <w:t>его раздела.</w:t>
      </w:r>
    </w:p>
    <w:p w14:paraId="0135E26B" w14:textId="77777777" w:rsidR="00D33F9E" w:rsidRDefault="00D33F9E" w:rsidP="003F1B2B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0B3BC68A" w14:textId="4B6F2639" w:rsidR="00E40C50" w:rsidRPr="00D33F9E" w:rsidRDefault="00D33F9E" w:rsidP="003F1B2B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>18.6.</w:t>
      </w:r>
      <w:r>
        <w:rPr>
          <w:rFonts w:eastAsia="Times New Roman"/>
        </w:rPr>
        <w:tab/>
      </w:r>
      <w:r w:rsidR="003F1B2B" w:rsidRPr="003F1B2B">
        <w:rPr>
          <w:rFonts w:eastAsia="Times New Roman"/>
        </w:rPr>
        <w:t xml:space="preserve">Оператор Платежной системы осуществляет проверку Показателя П3 по каждому </w:t>
      </w:r>
      <w:r w:rsidR="00980B59">
        <w:rPr>
          <w:rFonts w:eastAsia="Times New Roman"/>
        </w:rPr>
        <w:t>О</w:t>
      </w:r>
      <w:r w:rsidR="003F1B2B" w:rsidRPr="003F1B2B">
        <w:rPr>
          <w:rFonts w:eastAsia="Times New Roman"/>
        </w:rPr>
        <w:t xml:space="preserve">ператору УПИ </w:t>
      </w:r>
      <w:r w:rsidR="00440780">
        <w:rPr>
          <w:rFonts w:eastAsia="Times New Roman"/>
        </w:rPr>
        <w:t>на основании направляемых ему</w:t>
      </w:r>
      <w:r w:rsidR="00A9526E">
        <w:rPr>
          <w:rFonts w:eastAsia="Times New Roman"/>
        </w:rPr>
        <w:t xml:space="preserve"> ежемесячно</w:t>
      </w:r>
      <w:r w:rsidR="00440780">
        <w:rPr>
          <w:rFonts w:eastAsia="Times New Roman"/>
        </w:rPr>
        <w:t xml:space="preserve"> отчетов о рассчитанных значениях показателя П3. Оператор Платежной системы вправе в порядке осуществления</w:t>
      </w:r>
      <w:r w:rsidR="003F1B2B" w:rsidRPr="003F1B2B">
        <w:rPr>
          <w:rFonts w:eastAsia="Times New Roman"/>
        </w:rPr>
        <w:t xml:space="preserve"> контроля</w:t>
      </w:r>
      <w:r w:rsidR="00440780">
        <w:rPr>
          <w:rFonts w:eastAsia="Times New Roman"/>
        </w:rPr>
        <w:t xml:space="preserve"> за соблюдением требований настоящих Правил Платежной системы произвести сверку</w:t>
      </w:r>
      <w:r w:rsidR="003F1B2B" w:rsidRPr="003F1B2B">
        <w:rPr>
          <w:rFonts w:eastAsia="Times New Roman"/>
        </w:rPr>
        <w:t xml:space="preserve"> журналов записей распоряжений</w:t>
      </w:r>
      <w:r w:rsidR="00910192">
        <w:rPr>
          <w:rFonts w:eastAsia="Times New Roman"/>
        </w:rPr>
        <w:t xml:space="preserve"> (или иной определенной </w:t>
      </w:r>
      <w:r w:rsidR="003E0C56">
        <w:rPr>
          <w:rFonts w:eastAsia="Times New Roman"/>
        </w:rPr>
        <w:t>Оператор</w:t>
      </w:r>
      <w:r w:rsidR="00910192">
        <w:rPr>
          <w:rFonts w:eastAsia="Times New Roman"/>
        </w:rPr>
        <w:t>ом УПИ формы хранения указанной информации)</w:t>
      </w:r>
      <w:r w:rsidR="003F1B2B" w:rsidRPr="003F1B2B">
        <w:rPr>
          <w:rFonts w:eastAsia="Times New Roman"/>
        </w:rPr>
        <w:t>, указанных в разделе</w:t>
      </w:r>
      <w:r w:rsidR="003F1B2B">
        <w:rPr>
          <w:rFonts w:eastAsia="Times New Roman"/>
        </w:rPr>
        <w:t xml:space="preserve"> </w:t>
      </w:r>
      <w:r w:rsidR="003F1B2B" w:rsidRPr="003F1B2B">
        <w:rPr>
          <w:rFonts w:eastAsia="Times New Roman"/>
        </w:rPr>
        <w:t>18.5 настоящих Правил Платежной системы.</w:t>
      </w:r>
    </w:p>
    <w:p w14:paraId="0F3C614C" w14:textId="77777777" w:rsidR="00792DBD" w:rsidRPr="00C50FC6" w:rsidRDefault="00997B78" w:rsidP="00C50FC6">
      <w:pPr>
        <w:pStyle w:val="20"/>
        <w:rPr>
          <w:rFonts w:eastAsia="Times New Roman"/>
        </w:rPr>
      </w:pPr>
      <w:bookmarkStart w:id="28" w:name="_Toc163840200"/>
      <w:r w:rsidRPr="00792DBD">
        <w:rPr>
          <w:rFonts w:eastAsia="Times New Roman"/>
        </w:rPr>
        <w:t>19.</w:t>
      </w:r>
      <w:r w:rsidRPr="00792DBD">
        <w:rPr>
          <w:rFonts w:eastAsia="Times New Roman"/>
        </w:rPr>
        <w:tab/>
        <w:t>Порядок обеспечения</w:t>
      </w:r>
      <w:r w:rsidR="00664C39">
        <w:rPr>
          <w:rFonts w:eastAsia="Times New Roman"/>
        </w:rPr>
        <w:t xml:space="preserve"> Оператором Платежной системы</w:t>
      </w:r>
      <w:r w:rsidRPr="00792DBD">
        <w:rPr>
          <w:rFonts w:eastAsia="Times New Roman"/>
        </w:rPr>
        <w:t xml:space="preserve"> БФПС</w:t>
      </w:r>
      <w:bookmarkEnd w:id="28"/>
    </w:p>
    <w:p w14:paraId="1A6D5254" w14:textId="77777777" w:rsidR="00792DBD" w:rsidRPr="00792DBD" w:rsidRDefault="00792DBD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>19.1.</w:t>
      </w:r>
      <w:r>
        <w:rPr>
          <w:rFonts w:eastAsia="Times New Roman"/>
        </w:rPr>
        <w:tab/>
      </w:r>
      <w:r w:rsidRPr="00792DBD">
        <w:rPr>
          <w:rFonts w:eastAsia="Times New Roman"/>
        </w:rPr>
        <w:t>В цел</w:t>
      </w:r>
      <w:r>
        <w:rPr>
          <w:rFonts w:eastAsia="Times New Roman"/>
        </w:rPr>
        <w:t>ях обеспечения БФПС Оператором П</w:t>
      </w:r>
      <w:r w:rsidRPr="00792DBD">
        <w:rPr>
          <w:rFonts w:eastAsia="Times New Roman"/>
        </w:rPr>
        <w:t>латежной системы устанавливается п</w:t>
      </w:r>
      <w:r>
        <w:rPr>
          <w:rFonts w:eastAsia="Times New Roman"/>
        </w:rPr>
        <w:t xml:space="preserve">орядок осуществления </w:t>
      </w:r>
      <w:r w:rsidR="00B95775">
        <w:rPr>
          <w:rFonts w:eastAsia="Times New Roman"/>
        </w:rPr>
        <w:t>Субъектами</w:t>
      </w:r>
      <w:r>
        <w:rPr>
          <w:rFonts w:eastAsia="Times New Roman"/>
        </w:rPr>
        <w:t xml:space="preserve"> Платежной системы</w:t>
      </w:r>
      <w:r w:rsidRPr="00792DBD">
        <w:rPr>
          <w:rFonts w:eastAsia="Times New Roman"/>
        </w:rPr>
        <w:t xml:space="preserve"> скоординированной деятельности, направленной на достижение, подтверждение и поддержание приемлемого уровня рисков нарушения БФПС, под которыми понимаются присущие функционированию Платежной системы типичные возможности неоказания, ненадлежащего оказания услуг Участникам</w:t>
      </w:r>
      <w:r w:rsidR="00B95775">
        <w:rPr>
          <w:rFonts w:eastAsia="Times New Roman"/>
        </w:rPr>
        <w:t xml:space="preserve"> Платежной системы</w:t>
      </w:r>
      <w:r w:rsidRPr="00792DBD">
        <w:rPr>
          <w:rFonts w:eastAsia="Times New Roman"/>
        </w:rPr>
        <w:t xml:space="preserve"> вследствие наступления неблагоприятных событий, связанных с внутренними и внешними факторами фун</w:t>
      </w:r>
      <w:r>
        <w:rPr>
          <w:rFonts w:eastAsia="Times New Roman"/>
        </w:rPr>
        <w:t>кционирования Платежной системы, что включает в себя:</w:t>
      </w:r>
    </w:p>
    <w:p w14:paraId="6EFC14B3" w14:textId="77777777" w:rsidR="00792DBD" w:rsidRDefault="00792DBD" w:rsidP="00B8371D">
      <w:pPr>
        <w:pStyle w:val="a5"/>
        <w:spacing w:before="240" w:after="240" w:line="360" w:lineRule="auto"/>
        <w:rPr>
          <w:rFonts w:eastAsia="Times New Roman"/>
        </w:rPr>
      </w:pPr>
    </w:p>
    <w:p w14:paraId="57B317B7" w14:textId="77777777" w:rsidR="00792DBD" w:rsidRPr="00792DBD" w:rsidRDefault="00792DBD" w:rsidP="00B8371D">
      <w:pPr>
        <w:pStyle w:val="a5"/>
        <w:spacing w:before="240" w:after="240" w:line="360" w:lineRule="auto"/>
        <w:rPr>
          <w:rFonts w:eastAsia="Times New Roman"/>
        </w:rPr>
      </w:pPr>
      <w:r>
        <w:rPr>
          <w:rFonts w:eastAsia="Times New Roman"/>
        </w:rPr>
        <w:t>1)</w:t>
      </w:r>
      <w:r w:rsidRPr="00792DBD">
        <w:rPr>
          <w:rFonts w:eastAsia="Times New Roman"/>
        </w:rPr>
        <w:tab/>
        <w:t>способы обеспечения БФПС;</w:t>
      </w:r>
    </w:p>
    <w:p w14:paraId="0CA1B34E" w14:textId="77777777" w:rsidR="00792DBD" w:rsidRDefault="00792DBD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3268796D" w14:textId="77777777" w:rsidR="00792DBD" w:rsidRPr="00792DBD" w:rsidRDefault="00792DBD" w:rsidP="00B8371D">
      <w:pPr>
        <w:pStyle w:val="a5"/>
        <w:spacing w:before="240" w:after="240" w:line="360" w:lineRule="auto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eastAsia="Times New Roman"/>
        </w:rPr>
        <w:tab/>
      </w:r>
      <w:r w:rsidR="00664C39">
        <w:rPr>
          <w:rFonts w:eastAsia="Times New Roman"/>
        </w:rPr>
        <w:t>п</w:t>
      </w:r>
      <w:r w:rsidRPr="00792DBD">
        <w:rPr>
          <w:rFonts w:eastAsia="Times New Roman"/>
        </w:rPr>
        <w:t>оказатели БФПС;</w:t>
      </w:r>
    </w:p>
    <w:p w14:paraId="6D070603" w14:textId="77777777" w:rsidR="00792DBD" w:rsidRDefault="00792DBD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417EA2DE" w14:textId="77777777" w:rsidR="00792DBD" w:rsidRPr="00792DBD" w:rsidRDefault="00792DBD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3)</w:t>
      </w:r>
      <w:r w:rsidRPr="00792DBD">
        <w:rPr>
          <w:rFonts w:eastAsia="Times New Roman"/>
        </w:rPr>
        <w:tab/>
        <w:t>методики анализа рисков в Платежной системе, включая профили рисков, систему управления рисками нарушения БФПС;</w:t>
      </w:r>
    </w:p>
    <w:p w14:paraId="323AE934" w14:textId="77777777" w:rsidR="00792DBD" w:rsidRDefault="00792DBD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19113F78" w14:textId="77777777" w:rsidR="00E0792B" w:rsidRDefault="00792DBD" w:rsidP="00B8371D">
      <w:pPr>
        <w:pStyle w:val="a5"/>
        <w:spacing w:before="240" w:after="240" w:line="360" w:lineRule="auto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</w:r>
      <w:r w:rsidRPr="00792DBD">
        <w:rPr>
          <w:rFonts w:eastAsia="Times New Roman"/>
        </w:rPr>
        <w:t>иные требования по обеспечению БФПС.</w:t>
      </w:r>
    </w:p>
    <w:p w14:paraId="45BC8E53" w14:textId="77777777" w:rsidR="00E0792B" w:rsidRDefault="00E0792B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6DACD4AD" w14:textId="17057304" w:rsidR="00E0792B" w:rsidRDefault="00E0792B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 w:rsidRPr="00AD7629">
        <w:rPr>
          <w:rFonts w:eastAsia="Times New Roman"/>
        </w:rPr>
        <w:t>19.2.</w:t>
      </w:r>
      <w:r w:rsidRPr="00AD7629">
        <w:rPr>
          <w:rFonts w:eastAsia="Times New Roman"/>
        </w:rPr>
        <w:tab/>
        <w:t>Оператор Платежной системы обеспечивает регламентацию порядка обеспечения БФПС, а также определяет Показатели БФПС, методики анализа рисков в Платежной системе в соответствии с требованиями</w:t>
      </w:r>
      <w:r w:rsidR="00664C39" w:rsidRPr="00AD7629">
        <w:rPr>
          <w:rFonts w:eastAsia="Times New Roman"/>
        </w:rPr>
        <w:t xml:space="preserve"> действующего законодательства</w:t>
      </w:r>
      <w:r w:rsidRPr="00AD7629">
        <w:rPr>
          <w:rFonts w:eastAsia="Times New Roman"/>
        </w:rPr>
        <w:t>.</w:t>
      </w:r>
      <w:r w:rsidR="00E45337" w:rsidRPr="00AD7629">
        <w:rPr>
          <w:rFonts w:eastAsia="Times New Roman"/>
        </w:rPr>
        <w:t xml:space="preserve"> Для этой цели Оператор Платежной системы:</w:t>
      </w:r>
    </w:p>
    <w:p w14:paraId="1A67D87A" w14:textId="77777777" w:rsidR="00E45337" w:rsidRDefault="00E45337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1CE87BE4" w14:textId="32AB7AD3" w:rsidR="00E45337" w:rsidRDefault="00E45337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="00002BD6">
        <w:rPr>
          <w:rFonts w:eastAsia="Times New Roman"/>
        </w:rPr>
        <w:t xml:space="preserve">осуществляет </w:t>
      </w:r>
      <w:r w:rsidRPr="00E45337">
        <w:rPr>
          <w:rFonts w:eastAsia="Times New Roman"/>
        </w:rPr>
        <w:t>сбор, систематизацию, накопление информации о переводах денежных средств</w:t>
      </w:r>
      <w:r>
        <w:rPr>
          <w:rFonts w:eastAsia="Times New Roman"/>
        </w:rPr>
        <w:t xml:space="preserve"> в рамках Платежной системы</w:t>
      </w:r>
      <w:r w:rsidRPr="00E45337">
        <w:rPr>
          <w:rFonts w:eastAsia="Times New Roman"/>
        </w:rPr>
        <w:t>;</w:t>
      </w:r>
    </w:p>
    <w:p w14:paraId="1DE59CD1" w14:textId="77777777" w:rsidR="00E45337" w:rsidRDefault="00E45337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0CBDC03E" w14:textId="0CB2506C" w:rsidR="00E45337" w:rsidRPr="007F2E28" w:rsidRDefault="00E45337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 w:rsidRPr="007F2E28">
        <w:rPr>
          <w:rFonts w:eastAsia="Times New Roman"/>
        </w:rPr>
        <w:t>2)</w:t>
      </w:r>
      <w:r w:rsidRPr="007F2E28">
        <w:rPr>
          <w:rFonts w:eastAsia="Times New Roman"/>
        </w:rPr>
        <w:tab/>
      </w:r>
      <w:r w:rsidR="00002BD6">
        <w:rPr>
          <w:rFonts w:eastAsia="Times New Roman"/>
        </w:rPr>
        <w:t xml:space="preserve">организует </w:t>
      </w:r>
      <w:r w:rsidRPr="007F2E28">
        <w:rPr>
          <w:rFonts w:eastAsia="Times New Roman"/>
        </w:rPr>
        <w:t>недопущение нарушений функционирования операционных и технологических средств, устройств, информационных систем, обеспечивающих учет информации о переводах</w:t>
      </w:r>
      <w:r w:rsidR="00BD5A66" w:rsidRPr="007F2E28">
        <w:rPr>
          <w:rFonts w:eastAsia="Times New Roman"/>
        </w:rPr>
        <w:t xml:space="preserve"> денежных средств</w:t>
      </w:r>
      <w:r w:rsidRPr="007F2E28">
        <w:rPr>
          <w:rFonts w:eastAsia="Times New Roman"/>
        </w:rPr>
        <w:t>, платежных позициях Участников</w:t>
      </w:r>
      <w:r w:rsidR="00BD5A66" w:rsidRPr="007F2E28">
        <w:rPr>
          <w:rFonts w:eastAsia="Times New Roman"/>
        </w:rPr>
        <w:t xml:space="preserve"> Платежной системы</w:t>
      </w:r>
      <w:r w:rsidRPr="007F2E28">
        <w:rPr>
          <w:rFonts w:eastAsia="Times New Roman"/>
        </w:rPr>
        <w:t xml:space="preserve"> и состоянии расчетов;</w:t>
      </w:r>
    </w:p>
    <w:p w14:paraId="6684B47B" w14:textId="7F8A313F" w:rsidR="00BD5A66" w:rsidRDefault="00BD5A66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0C0CC81A" w14:textId="7FE5F0C9" w:rsidR="00E45337" w:rsidRPr="00E45337" w:rsidRDefault="00BD5A66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</w:r>
      <w:r w:rsidR="00782E02">
        <w:rPr>
          <w:rFonts w:eastAsia="Times New Roman"/>
        </w:rPr>
        <w:t xml:space="preserve">осуществляет </w:t>
      </w:r>
      <w:r w:rsidR="00E45337" w:rsidRPr="00E45337">
        <w:rPr>
          <w:rFonts w:eastAsia="Times New Roman"/>
        </w:rPr>
        <w:t>устранение нарушений</w:t>
      </w:r>
      <w:r>
        <w:rPr>
          <w:rFonts w:eastAsia="Times New Roman"/>
        </w:rPr>
        <w:t xml:space="preserve"> БФПС</w:t>
      </w:r>
      <w:r w:rsidR="00E45337" w:rsidRPr="00E45337">
        <w:rPr>
          <w:rFonts w:eastAsia="Times New Roman"/>
        </w:rPr>
        <w:t xml:space="preserve"> в случае их возникновения;</w:t>
      </w:r>
    </w:p>
    <w:p w14:paraId="616532C2" w14:textId="06B91A85" w:rsidR="00BD5A66" w:rsidRDefault="00BD5A66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025927DA" w14:textId="1DEF9C41" w:rsidR="00E45337" w:rsidRPr="00E45337" w:rsidRDefault="00BD5A66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</w:r>
      <w:r w:rsidR="00782E02">
        <w:rPr>
          <w:rFonts w:eastAsia="Times New Roman"/>
        </w:rPr>
        <w:t xml:space="preserve">организует </w:t>
      </w:r>
      <w:r w:rsidR="00E45337" w:rsidRPr="00E45337">
        <w:rPr>
          <w:rFonts w:eastAsia="Times New Roman"/>
        </w:rPr>
        <w:t>анализ причин нарушений функционирования операционных и технологических средств, устройств, информационных систем, выработку и реализацию мер по их устранению;</w:t>
      </w:r>
    </w:p>
    <w:p w14:paraId="315A94D6" w14:textId="5A27DAE9" w:rsidR="00BD5A66" w:rsidRDefault="00BD5A66" w:rsidP="000615A6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2FDE59A2" w14:textId="2D3C65EE" w:rsidR="00BD5A66" w:rsidRPr="000D17CE" w:rsidRDefault="00BD5A66" w:rsidP="000D17CE">
      <w:pPr>
        <w:pStyle w:val="a5"/>
        <w:spacing w:before="240" w:after="240" w:line="360" w:lineRule="auto"/>
        <w:ind w:left="1440" w:hanging="589"/>
        <w:jc w:val="left"/>
        <w:rPr>
          <w:rFonts w:eastAsia="Times New Roman"/>
        </w:rPr>
      </w:pPr>
      <w:r>
        <w:rPr>
          <w:rFonts w:eastAsia="Times New Roman"/>
        </w:rPr>
        <w:t>5)</w:t>
      </w:r>
      <w:r>
        <w:rPr>
          <w:rFonts w:eastAsia="Times New Roman"/>
        </w:rPr>
        <w:tab/>
      </w:r>
      <w:r w:rsidR="00782E02">
        <w:rPr>
          <w:rFonts w:eastAsia="Times New Roman"/>
        </w:rPr>
        <w:t xml:space="preserve">организует </w:t>
      </w:r>
      <w:r w:rsidR="00E45337" w:rsidRPr="00E45337">
        <w:rPr>
          <w:rFonts w:eastAsia="Times New Roman"/>
        </w:rPr>
        <w:t xml:space="preserve">обеспечение сохранения функциональных возможностей операционных и технологических средств, устройств, информационных систем при сбоях в их работе (отказоустойчивость), проведение их тестирования в целях </w:t>
      </w:r>
      <w:proofErr w:type="gramStart"/>
      <w:r w:rsidR="00E45337" w:rsidRPr="00E45337">
        <w:rPr>
          <w:rFonts w:eastAsia="Times New Roman"/>
        </w:rPr>
        <w:t>выявления</w:t>
      </w:r>
      <w:r w:rsidR="00D06D4E">
        <w:rPr>
          <w:rFonts w:eastAsia="Times New Roman"/>
        </w:rPr>
        <w:t xml:space="preserve"> </w:t>
      </w:r>
      <w:r w:rsidR="000D17CE">
        <w:rPr>
          <w:rFonts w:eastAsia="Times New Roman"/>
        </w:rPr>
        <w:t xml:space="preserve"> </w:t>
      </w:r>
      <w:r w:rsidR="00E45337" w:rsidRPr="000D17CE">
        <w:rPr>
          <w:rFonts w:eastAsia="Times New Roman"/>
        </w:rPr>
        <w:t>недостатков</w:t>
      </w:r>
      <w:proofErr w:type="gramEnd"/>
      <w:r w:rsidR="00E45337" w:rsidRPr="000D17CE">
        <w:rPr>
          <w:rFonts w:eastAsia="Times New Roman"/>
        </w:rPr>
        <w:t xml:space="preserve"> функционирования, а в случае выявления указанных </w:t>
      </w:r>
      <w:r w:rsidRPr="000D17CE">
        <w:rPr>
          <w:rFonts w:eastAsia="Times New Roman"/>
        </w:rPr>
        <w:t>недостатков –</w:t>
      </w:r>
      <w:r w:rsidR="00E45337" w:rsidRPr="000D17CE">
        <w:rPr>
          <w:rFonts w:eastAsia="Times New Roman"/>
        </w:rPr>
        <w:t xml:space="preserve"> принятие мер по их устранению</w:t>
      </w:r>
      <w:r w:rsidR="00CF038E" w:rsidRPr="000D17CE">
        <w:rPr>
          <w:rFonts w:eastAsia="Times New Roman"/>
        </w:rPr>
        <w:t>;</w:t>
      </w:r>
    </w:p>
    <w:p w14:paraId="0021728C" w14:textId="00BF622B" w:rsidR="00BD5A66" w:rsidRDefault="00BD5A66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1E341E68" w14:textId="0AF8EAA3" w:rsidR="00E45337" w:rsidRPr="00BD5A66" w:rsidRDefault="00BD5A66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</w:r>
      <w:r w:rsidR="00782E02">
        <w:rPr>
          <w:rFonts w:eastAsia="Times New Roman"/>
        </w:rPr>
        <w:t xml:space="preserve">осуществляет </w:t>
      </w:r>
      <w:r w:rsidR="00E45337" w:rsidRPr="00BD5A66">
        <w:rPr>
          <w:rFonts w:eastAsia="Times New Roman"/>
        </w:rPr>
        <w:t>обеспечение собственной финансовой устойчивости: ликвидности,</w:t>
      </w:r>
      <w:r w:rsidR="00CF038E">
        <w:rPr>
          <w:rFonts w:eastAsia="Times New Roman"/>
        </w:rPr>
        <w:t xml:space="preserve"> соблюдение</w:t>
      </w:r>
      <w:r w:rsidR="00E45337" w:rsidRPr="00BD5A66">
        <w:rPr>
          <w:rFonts w:eastAsia="Times New Roman"/>
        </w:rPr>
        <w:t xml:space="preserve"> экономических нормативов, финансовых показателей;</w:t>
      </w:r>
    </w:p>
    <w:p w14:paraId="507F4270" w14:textId="6942DA5E" w:rsidR="00664C39" w:rsidRDefault="00664C39" w:rsidP="00D06D4E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3D24B5ED" w14:textId="21ED6DCC" w:rsidR="00E45337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7)</w:t>
      </w:r>
      <w:r>
        <w:rPr>
          <w:rFonts w:eastAsia="Times New Roman"/>
        </w:rPr>
        <w:tab/>
      </w:r>
      <w:r w:rsidR="00832278">
        <w:rPr>
          <w:rFonts w:eastAsia="Times New Roman"/>
        </w:rPr>
        <w:t xml:space="preserve">осуществляет </w:t>
      </w:r>
      <w:r>
        <w:rPr>
          <w:rFonts w:eastAsia="Times New Roman"/>
        </w:rPr>
        <w:t xml:space="preserve">контроль за </w:t>
      </w:r>
      <w:r w:rsidR="00E45337" w:rsidRPr="00E45337">
        <w:rPr>
          <w:rFonts w:eastAsia="Times New Roman"/>
        </w:rPr>
        <w:t>поддержание</w:t>
      </w:r>
      <w:r>
        <w:rPr>
          <w:rFonts w:eastAsia="Times New Roman"/>
        </w:rPr>
        <w:t>м</w:t>
      </w:r>
      <w:r w:rsidR="00E45337" w:rsidRPr="00E45337">
        <w:rPr>
          <w:rFonts w:eastAsia="Times New Roman"/>
        </w:rPr>
        <w:t xml:space="preserve"> Участниками</w:t>
      </w:r>
      <w:r>
        <w:rPr>
          <w:rFonts w:eastAsia="Times New Roman"/>
        </w:rPr>
        <w:t xml:space="preserve"> Платежной системы</w:t>
      </w:r>
      <w:r w:rsidR="00E45337" w:rsidRPr="00E45337">
        <w:rPr>
          <w:rFonts w:eastAsia="Times New Roman"/>
        </w:rPr>
        <w:t xml:space="preserve"> на банковских счетах остатка денежных средств</w:t>
      </w:r>
      <w:r>
        <w:rPr>
          <w:rFonts w:eastAsia="Times New Roman"/>
        </w:rPr>
        <w:t>,</w:t>
      </w:r>
      <w:r w:rsidR="00E45337" w:rsidRPr="00E45337">
        <w:rPr>
          <w:rFonts w:eastAsia="Times New Roman"/>
        </w:rPr>
        <w:t xml:space="preserve"> достаточного для осуществления беспе</w:t>
      </w:r>
      <w:r>
        <w:rPr>
          <w:rFonts w:eastAsia="Times New Roman"/>
        </w:rPr>
        <w:t>ребойных расчетов в Платежной систем</w:t>
      </w:r>
      <w:r w:rsidR="00832278">
        <w:rPr>
          <w:rFonts w:eastAsia="Times New Roman"/>
        </w:rPr>
        <w:t>е</w:t>
      </w:r>
      <w:r>
        <w:rPr>
          <w:rFonts w:eastAsia="Times New Roman"/>
        </w:rPr>
        <w:t xml:space="preserve">, </w:t>
      </w:r>
      <w:r w:rsidR="00E45337" w:rsidRPr="00E45337">
        <w:rPr>
          <w:rFonts w:eastAsia="Times New Roman"/>
        </w:rPr>
        <w:t>в том числе установление минимального неснижаемого остатка;</w:t>
      </w:r>
    </w:p>
    <w:p w14:paraId="44642CE0" w14:textId="18D32F5E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521A56CE" w14:textId="0FAD08AC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8)</w:t>
      </w:r>
      <w:r>
        <w:rPr>
          <w:rFonts w:eastAsia="Times New Roman"/>
        </w:rPr>
        <w:tab/>
      </w:r>
      <w:r w:rsidR="00832278">
        <w:rPr>
          <w:rFonts w:eastAsia="Times New Roman"/>
        </w:rPr>
        <w:t xml:space="preserve">использует </w:t>
      </w:r>
      <w:r w:rsidR="00E45337" w:rsidRPr="00E45337">
        <w:rPr>
          <w:rFonts w:eastAsia="Times New Roman"/>
        </w:rPr>
        <w:t>иные способы с целью обеспечения БФПС</w:t>
      </w:r>
      <w:r>
        <w:rPr>
          <w:rFonts w:eastAsia="Times New Roman"/>
        </w:rPr>
        <w:t>.</w:t>
      </w:r>
    </w:p>
    <w:p w14:paraId="5780F6F9" w14:textId="77777777" w:rsidR="00664C39" w:rsidRDefault="00664C39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098F9C01" w14:textId="77777777" w:rsidR="00664C39" w:rsidRPr="00664C39" w:rsidRDefault="00664C39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  <w:r>
        <w:rPr>
          <w:rFonts w:eastAsia="Times New Roman"/>
        </w:rPr>
        <w:t>19.3.</w:t>
      </w:r>
      <w:r>
        <w:rPr>
          <w:rFonts w:eastAsia="Times New Roman"/>
        </w:rPr>
        <w:tab/>
        <w:t>Оператор П</w:t>
      </w:r>
      <w:r w:rsidRPr="00664C39">
        <w:rPr>
          <w:rFonts w:eastAsia="Times New Roman"/>
        </w:rPr>
        <w:t>латежной системы организует управление рисками нарушения БФПС, включающее</w:t>
      </w:r>
      <w:r>
        <w:rPr>
          <w:rFonts w:eastAsia="Times New Roman"/>
        </w:rPr>
        <w:t>, в том числе</w:t>
      </w:r>
      <w:r w:rsidRPr="00664C39">
        <w:rPr>
          <w:rFonts w:eastAsia="Times New Roman"/>
        </w:rPr>
        <w:t>:</w:t>
      </w:r>
    </w:p>
    <w:p w14:paraId="65609B44" w14:textId="77777777" w:rsidR="00664C39" w:rsidRDefault="00664C39" w:rsidP="00B8371D">
      <w:pPr>
        <w:pStyle w:val="a5"/>
        <w:spacing w:before="240" w:after="240" w:line="360" w:lineRule="auto"/>
        <w:rPr>
          <w:rFonts w:eastAsia="Times New Roman"/>
        </w:rPr>
      </w:pPr>
    </w:p>
    <w:p w14:paraId="463175CA" w14:textId="77777777" w:rsidR="00664C39" w:rsidRPr="00664C39" w:rsidRDefault="00664C39" w:rsidP="00B8371D">
      <w:pPr>
        <w:pStyle w:val="a5"/>
        <w:spacing w:before="240" w:after="240" w:line="360" w:lineRule="auto"/>
        <w:rPr>
          <w:rFonts w:eastAsia="Times New Roman"/>
        </w:rPr>
      </w:pPr>
      <w:r>
        <w:rPr>
          <w:rFonts w:eastAsia="Times New Roman"/>
        </w:rPr>
        <w:t>1)</w:t>
      </w:r>
      <w:r>
        <w:rPr>
          <w:rFonts w:eastAsia="Times New Roman"/>
        </w:rPr>
        <w:tab/>
      </w:r>
      <w:r w:rsidRPr="00664C39">
        <w:rPr>
          <w:rFonts w:eastAsia="Times New Roman"/>
        </w:rPr>
        <w:t>установление приемлемого уровня рисков нарушения БФПС;</w:t>
      </w:r>
    </w:p>
    <w:p w14:paraId="7280AA69" w14:textId="77777777" w:rsidR="00664C39" w:rsidRDefault="00664C39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4D166ACA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2)</w:t>
      </w:r>
      <w:r>
        <w:rPr>
          <w:rFonts w:eastAsia="Times New Roman"/>
        </w:rPr>
        <w:tab/>
      </w:r>
      <w:r w:rsidRPr="00664C39">
        <w:rPr>
          <w:rFonts w:eastAsia="Times New Roman"/>
        </w:rPr>
        <w:t xml:space="preserve">анализ рисков нарушения БФПС (выявление факторов риска нарушения </w:t>
      </w:r>
      <w:r>
        <w:rPr>
          <w:rFonts w:eastAsia="Times New Roman"/>
        </w:rPr>
        <w:t>БФПС</w:t>
      </w:r>
      <w:r w:rsidR="006F05A1">
        <w:rPr>
          <w:rFonts w:eastAsia="Times New Roman"/>
        </w:rPr>
        <w:t>)</w:t>
      </w:r>
      <w:r>
        <w:rPr>
          <w:rFonts w:eastAsia="Times New Roman"/>
        </w:rPr>
        <w:t>;</w:t>
      </w:r>
    </w:p>
    <w:p w14:paraId="700BAFE8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0B684009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3)</w:t>
      </w:r>
      <w:r>
        <w:rPr>
          <w:rFonts w:eastAsia="Times New Roman"/>
        </w:rPr>
        <w:tab/>
      </w:r>
      <w:r w:rsidRPr="00664C39">
        <w:rPr>
          <w:rFonts w:eastAsia="Times New Roman"/>
        </w:rPr>
        <w:t>определение степени и характера влия</w:t>
      </w:r>
      <w:r>
        <w:rPr>
          <w:rFonts w:eastAsia="Times New Roman"/>
        </w:rPr>
        <w:t>ния указанных факторов на БФПС;</w:t>
      </w:r>
    </w:p>
    <w:p w14:paraId="396D4A59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30CA1133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4)</w:t>
      </w:r>
      <w:r>
        <w:rPr>
          <w:rFonts w:eastAsia="Times New Roman"/>
        </w:rPr>
        <w:tab/>
      </w:r>
      <w:r w:rsidRPr="00664C39">
        <w:rPr>
          <w:rFonts w:eastAsia="Times New Roman"/>
        </w:rPr>
        <w:t>оценку достигнутого уровня рисков нарушения БФПС, под которым понимается размер возможного ущерба, причиняемого Участникам</w:t>
      </w:r>
      <w:r>
        <w:rPr>
          <w:rFonts w:eastAsia="Times New Roman"/>
        </w:rPr>
        <w:t xml:space="preserve"> Платежной системы и(или)</w:t>
      </w:r>
      <w:r w:rsidRPr="00664C39">
        <w:rPr>
          <w:rFonts w:eastAsia="Times New Roman"/>
        </w:rPr>
        <w:t xml:space="preserve"> Держателям карт вследствие нарушений надлежащего функционирования Платежной системы, с учетом вероятности возникновения указанных нарушений в течение п</w:t>
      </w:r>
      <w:r>
        <w:rPr>
          <w:rFonts w:eastAsia="Times New Roman"/>
        </w:rPr>
        <w:t>рогнозируемого периода времени;</w:t>
      </w:r>
    </w:p>
    <w:p w14:paraId="53029556" w14:textId="77777777" w:rsid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</w:p>
    <w:p w14:paraId="2527ECD8" w14:textId="77777777" w:rsidR="00664C39" w:rsidRP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5</w:t>
      </w:r>
      <w:r w:rsidRPr="00664C39">
        <w:rPr>
          <w:rFonts w:eastAsia="Times New Roman"/>
        </w:rPr>
        <w:t>)</w:t>
      </w:r>
      <w:r w:rsidRPr="00664C39">
        <w:rPr>
          <w:rFonts w:eastAsia="Times New Roman"/>
        </w:rPr>
        <w:tab/>
        <w:t>подтверждение соответствия достигнутого уровня рисков нарушения БФПС установленному приемлемому уровню рисков нарушения БФПС);</w:t>
      </w:r>
    </w:p>
    <w:p w14:paraId="07B5E3D4" w14:textId="77777777" w:rsidR="00664C39" w:rsidRDefault="00664C39" w:rsidP="00B8371D">
      <w:pPr>
        <w:pStyle w:val="a5"/>
        <w:spacing w:before="240" w:after="240" w:line="360" w:lineRule="auto"/>
        <w:ind w:left="0"/>
        <w:rPr>
          <w:rFonts w:eastAsia="Times New Roman"/>
        </w:rPr>
      </w:pPr>
    </w:p>
    <w:p w14:paraId="67F1E8D2" w14:textId="77777777" w:rsidR="00664C39" w:rsidRP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6)</w:t>
      </w:r>
      <w:r>
        <w:rPr>
          <w:rFonts w:eastAsia="Times New Roman"/>
        </w:rPr>
        <w:tab/>
      </w:r>
      <w:r w:rsidRPr="00664C39">
        <w:rPr>
          <w:rFonts w:eastAsia="Times New Roman"/>
        </w:rPr>
        <w:t>принятие мер, необходимых для достижения или поддержания приемлемого уровня рисков нарушения БФПС;</w:t>
      </w:r>
    </w:p>
    <w:p w14:paraId="467DB1F5" w14:textId="77777777" w:rsidR="00664C39" w:rsidRDefault="00664C39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5F20CC88" w14:textId="77777777" w:rsidR="00664C39" w:rsidRPr="00664C39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lastRenderedPageBreak/>
        <w:t>7)</w:t>
      </w:r>
      <w:r>
        <w:rPr>
          <w:rFonts w:eastAsia="Times New Roman"/>
        </w:rPr>
        <w:tab/>
      </w:r>
      <w:r w:rsidRPr="00664C39">
        <w:rPr>
          <w:rFonts w:eastAsia="Times New Roman"/>
        </w:rPr>
        <w:t>выявление текущих изменений достигнутого уровня риска нарушения БФПС (мониторинг рисков нарушения БФПС);</w:t>
      </w:r>
    </w:p>
    <w:p w14:paraId="08537705" w14:textId="77777777" w:rsidR="00664C39" w:rsidRDefault="00664C39" w:rsidP="00B8371D">
      <w:pPr>
        <w:pStyle w:val="a5"/>
        <w:spacing w:before="240" w:after="240" w:line="360" w:lineRule="auto"/>
        <w:ind w:hanging="720"/>
        <w:rPr>
          <w:rFonts w:eastAsia="Times New Roman"/>
        </w:rPr>
      </w:pPr>
    </w:p>
    <w:p w14:paraId="0509A6BA" w14:textId="77777777" w:rsidR="00664C39" w:rsidRPr="00E266CE" w:rsidRDefault="00664C39" w:rsidP="00B8371D">
      <w:pPr>
        <w:pStyle w:val="a5"/>
        <w:spacing w:before="240" w:after="240" w:line="360" w:lineRule="auto"/>
        <w:ind w:left="1440" w:hanging="720"/>
        <w:rPr>
          <w:rFonts w:eastAsia="Times New Roman"/>
        </w:rPr>
      </w:pPr>
      <w:r>
        <w:rPr>
          <w:rFonts w:eastAsia="Times New Roman"/>
        </w:rPr>
        <w:t>8)</w:t>
      </w:r>
      <w:r>
        <w:rPr>
          <w:rFonts w:eastAsia="Times New Roman"/>
        </w:rPr>
        <w:tab/>
      </w:r>
      <w:r w:rsidRPr="00664C39">
        <w:rPr>
          <w:rFonts w:eastAsia="Times New Roman"/>
        </w:rPr>
        <w:t>информационное взаимодействие Участников</w:t>
      </w:r>
      <w:r w:rsidR="008F668D">
        <w:rPr>
          <w:rFonts w:eastAsia="Times New Roman"/>
        </w:rPr>
        <w:t xml:space="preserve"> Платежной системы</w:t>
      </w:r>
      <w:r w:rsidRPr="00664C39">
        <w:rPr>
          <w:rFonts w:eastAsia="Times New Roman"/>
        </w:rPr>
        <w:t xml:space="preserve"> в целях управления рисками нарушения БФПС.</w:t>
      </w:r>
    </w:p>
    <w:p w14:paraId="5E4DF1FA" w14:textId="77777777" w:rsidR="0090753D" w:rsidRPr="00462D54" w:rsidRDefault="00664C39" w:rsidP="00B8371D">
      <w:pPr>
        <w:pStyle w:val="20"/>
      </w:pPr>
      <w:bookmarkStart w:id="29" w:name="_Toc163840201"/>
      <w:r>
        <w:t>20</w:t>
      </w:r>
      <w:r w:rsidR="0090753D" w:rsidRPr="00462D54">
        <w:t>.</w:t>
      </w:r>
      <w:r w:rsidR="0090753D" w:rsidRPr="00462D54">
        <w:tab/>
        <w:t>Содержание деятельности</w:t>
      </w:r>
      <w:r w:rsidR="003A73A5">
        <w:t xml:space="preserve"> с</w:t>
      </w:r>
      <w:r w:rsidR="00462D54">
        <w:t>убъе</w:t>
      </w:r>
      <w:r w:rsidR="003A73A5">
        <w:t>ктов п</w:t>
      </w:r>
      <w:r w:rsidR="00462D54">
        <w:t xml:space="preserve">латежной системы </w:t>
      </w:r>
      <w:r w:rsidR="0090753D" w:rsidRPr="00462D54">
        <w:t>по обеспечению БФПС</w:t>
      </w:r>
      <w:bookmarkEnd w:id="29"/>
    </w:p>
    <w:p w14:paraId="6F48FDCD" w14:textId="77777777" w:rsidR="0081573F" w:rsidRPr="0081573F" w:rsidRDefault="00664C39" w:rsidP="00B8371D">
      <w:pPr>
        <w:pStyle w:val="a5"/>
        <w:spacing w:before="240" w:after="240" w:line="360" w:lineRule="auto"/>
        <w:ind w:hanging="720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90753D">
        <w:rPr>
          <w:rFonts w:cs="Times New Roman"/>
          <w:szCs w:val="24"/>
        </w:rPr>
        <w:t>.1.</w:t>
      </w:r>
      <w:r w:rsidR="0090753D">
        <w:rPr>
          <w:rFonts w:cs="Times New Roman"/>
          <w:szCs w:val="24"/>
        </w:rPr>
        <w:tab/>
      </w:r>
      <w:r w:rsidR="0081573F" w:rsidRPr="0081573F">
        <w:rPr>
          <w:rFonts w:cs="Times New Roman"/>
          <w:szCs w:val="24"/>
        </w:rPr>
        <w:t>Оператор Платежной системы обеспечивает бесперебойное функционирование Платежной системы путем осуществления скоординированной с Операторами УПИ и Участниками Платежной системы деятельности:</w:t>
      </w:r>
    </w:p>
    <w:p w14:paraId="5E3D9696" w14:textId="77777777" w:rsidR="0081573F" w:rsidRDefault="0081573F" w:rsidP="00B8371D">
      <w:pPr>
        <w:pStyle w:val="a5"/>
        <w:spacing w:before="240" w:after="240" w:line="360" w:lineRule="auto"/>
        <w:rPr>
          <w:rFonts w:cs="Times New Roman"/>
          <w:szCs w:val="24"/>
        </w:rPr>
      </w:pPr>
    </w:p>
    <w:p w14:paraId="7BC6CEBB" w14:textId="77777777" w:rsidR="0081573F" w:rsidRPr="0081573F" w:rsidRDefault="0081573F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81573F">
        <w:rPr>
          <w:rFonts w:cs="Times New Roman"/>
          <w:szCs w:val="24"/>
        </w:rPr>
        <w:t>1)</w:t>
      </w:r>
      <w:r w:rsidRPr="0081573F">
        <w:rPr>
          <w:rFonts w:cs="Times New Roman"/>
          <w:szCs w:val="24"/>
        </w:rPr>
        <w:tab/>
        <w:t>по организации системы управления рисками в Платежной системе, оценке и управлению рисками в Платежной системе;</w:t>
      </w:r>
    </w:p>
    <w:p w14:paraId="14F5DEC3" w14:textId="77777777" w:rsidR="0081573F" w:rsidRDefault="0081573F" w:rsidP="00B8371D">
      <w:pPr>
        <w:pStyle w:val="a5"/>
        <w:spacing w:before="240" w:after="240" w:line="360" w:lineRule="auto"/>
        <w:ind w:hanging="720"/>
        <w:rPr>
          <w:rFonts w:cs="Times New Roman"/>
          <w:szCs w:val="24"/>
        </w:rPr>
      </w:pPr>
    </w:p>
    <w:p w14:paraId="376F9803" w14:textId="77777777" w:rsidR="00D20EBB" w:rsidRPr="00E44048" w:rsidRDefault="0081573F" w:rsidP="00B8371D">
      <w:pPr>
        <w:pStyle w:val="a5"/>
        <w:spacing w:before="240" w:after="240" w:line="360" w:lineRule="auto"/>
        <w:ind w:left="1440" w:hanging="720"/>
        <w:rPr>
          <w:rFonts w:cs="Times New Roman"/>
          <w:szCs w:val="24"/>
        </w:rPr>
      </w:pPr>
      <w:r w:rsidRPr="0081573F">
        <w:rPr>
          <w:rFonts w:cs="Times New Roman"/>
          <w:szCs w:val="24"/>
        </w:rPr>
        <w:t>2)</w:t>
      </w:r>
      <w:r w:rsidRPr="0081573F">
        <w:rPr>
          <w:rFonts w:cs="Times New Roman"/>
          <w:szCs w:val="24"/>
        </w:rPr>
        <w:tab/>
        <w:t>по выявлению оказания УПИ, не соответствующего требованиям к оказанию таких услуг, обеспечению функционирования Платежной системы в случае нарушения оказания УПИ, соответствующего требованиям к оказанию таких услуг, и восстановлению оказания УПИ, соответствующего требованиям к оказанию таких услуг, включая восстановление оказания УПИ в случае приостановления их оказания в течение периодов времени, установленных Оператором Платежной системы в Правилах Платежной системы.</w:t>
      </w:r>
    </w:p>
    <w:p w14:paraId="4F277545" w14:textId="388BFAF5" w:rsidR="00FF2DCB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E44048">
        <w:rPr>
          <w:rFonts w:ascii="Times New Roman" w:eastAsia="Times New Roman" w:hAnsi="Times New Roman" w:cs="Times New Roman"/>
          <w:lang w:val="ru-RU"/>
        </w:rPr>
        <w:t>.2.</w:t>
      </w:r>
      <w:r w:rsidR="00E44048">
        <w:rPr>
          <w:rFonts w:ascii="Times New Roman" w:eastAsia="Times New Roman" w:hAnsi="Times New Roman" w:cs="Times New Roman"/>
          <w:lang w:val="ru-RU"/>
        </w:rPr>
        <w:tab/>
      </w:r>
      <w:r w:rsidR="00E44048" w:rsidRPr="00E44048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организует деятельность по </w:t>
      </w:r>
      <w:r w:rsidR="00776E35">
        <w:rPr>
          <w:rFonts w:ascii="Times New Roman" w:eastAsia="Times New Roman" w:hAnsi="Times New Roman" w:cs="Times New Roman"/>
          <w:lang w:val="ru-RU"/>
        </w:rPr>
        <w:t>у</w:t>
      </w:r>
      <w:r w:rsidR="00E44048" w:rsidRPr="00E44048">
        <w:rPr>
          <w:rFonts w:ascii="Times New Roman" w:eastAsia="Times New Roman" w:hAnsi="Times New Roman" w:cs="Times New Roman"/>
          <w:lang w:val="ru-RU"/>
        </w:rPr>
        <w:t xml:space="preserve">правлению непрерывностью функционирования Платежной системы, в том числе путем установления прав и обязанностей Субъектов Платежной системы по </w:t>
      </w:r>
      <w:r w:rsidR="00776E35">
        <w:rPr>
          <w:rFonts w:ascii="Times New Roman" w:eastAsia="Times New Roman" w:hAnsi="Times New Roman" w:cs="Times New Roman"/>
          <w:lang w:val="ru-RU"/>
        </w:rPr>
        <w:t>у</w:t>
      </w:r>
      <w:r w:rsidR="00E44048" w:rsidRPr="00E44048">
        <w:rPr>
          <w:rFonts w:ascii="Times New Roman" w:eastAsia="Times New Roman" w:hAnsi="Times New Roman" w:cs="Times New Roman"/>
          <w:lang w:val="ru-RU"/>
        </w:rPr>
        <w:t>правлению непрерывностью функционирования Платежной системы</w:t>
      </w:r>
      <w:r w:rsidR="00E44048">
        <w:rPr>
          <w:rFonts w:ascii="Times New Roman" w:eastAsia="Times New Roman" w:hAnsi="Times New Roman" w:cs="Times New Roman"/>
          <w:lang w:val="ru-RU"/>
        </w:rPr>
        <w:t>.</w:t>
      </w:r>
    </w:p>
    <w:p w14:paraId="37CAAB2A" w14:textId="77777777" w:rsidR="00E44048" w:rsidRDefault="00E4404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5152E97" w14:textId="77777777" w:rsidR="00462D54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E44048">
        <w:rPr>
          <w:rFonts w:ascii="Times New Roman" w:eastAsia="Times New Roman" w:hAnsi="Times New Roman" w:cs="Times New Roman"/>
          <w:lang w:val="ru-RU"/>
        </w:rPr>
        <w:t>.3.</w:t>
      </w:r>
      <w:r w:rsidR="00E44048">
        <w:rPr>
          <w:rFonts w:ascii="Times New Roman" w:eastAsia="Times New Roman" w:hAnsi="Times New Roman" w:cs="Times New Roman"/>
          <w:lang w:val="ru-RU"/>
        </w:rPr>
        <w:tab/>
      </w:r>
      <w:r w:rsidR="00E44048" w:rsidRPr="00E44048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разрабатывает, проверяет (тестирует) и пересматривает план действий, направленных на обеспечение непрерывности </w:t>
      </w:r>
      <w:r w:rsidR="00E44048" w:rsidRPr="00E44048">
        <w:rPr>
          <w:rFonts w:ascii="Times New Roman" w:eastAsia="Times New Roman" w:hAnsi="Times New Roman" w:cs="Times New Roman"/>
          <w:lang w:val="ru-RU"/>
        </w:rPr>
        <w:lastRenderedPageBreak/>
        <w:t>деятельности и (или) восстановление деятельности</w:t>
      </w:r>
      <w:r w:rsidR="00E44048">
        <w:rPr>
          <w:rFonts w:ascii="Times New Roman" w:eastAsia="Times New Roman" w:hAnsi="Times New Roman" w:cs="Times New Roman"/>
          <w:lang w:val="ru-RU"/>
        </w:rPr>
        <w:t xml:space="preserve"> в Платежной системе </w:t>
      </w:r>
      <w:r w:rsidR="00E44048" w:rsidRPr="00E44048">
        <w:rPr>
          <w:rFonts w:ascii="Times New Roman" w:eastAsia="Times New Roman" w:hAnsi="Times New Roman" w:cs="Times New Roman"/>
          <w:lang w:val="ru-RU"/>
        </w:rPr>
        <w:t xml:space="preserve">(далее – </w:t>
      </w:r>
      <w:r w:rsidR="00E44048" w:rsidRPr="0075656E">
        <w:rPr>
          <w:rFonts w:ascii="Times New Roman" w:eastAsia="Times New Roman" w:hAnsi="Times New Roman" w:cs="Times New Roman"/>
          <w:b/>
          <w:lang w:val="ru-RU"/>
        </w:rPr>
        <w:t xml:space="preserve">«План </w:t>
      </w:r>
      <w:proofErr w:type="spellStart"/>
      <w:r w:rsidR="00E44048" w:rsidRPr="0075656E">
        <w:rPr>
          <w:rFonts w:ascii="Times New Roman" w:eastAsia="Times New Roman" w:hAnsi="Times New Roman" w:cs="Times New Roman"/>
          <w:b/>
          <w:lang w:val="ru-RU"/>
        </w:rPr>
        <w:t>ОНиВД</w:t>
      </w:r>
      <w:proofErr w:type="spellEnd"/>
      <w:r w:rsidR="00E44048" w:rsidRPr="0075656E">
        <w:rPr>
          <w:rFonts w:ascii="Times New Roman" w:eastAsia="Times New Roman" w:hAnsi="Times New Roman" w:cs="Times New Roman"/>
          <w:b/>
          <w:lang w:val="ru-RU"/>
        </w:rPr>
        <w:t>»</w:t>
      </w:r>
      <w:r w:rsidR="00E44048" w:rsidRPr="00E44048">
        <w:rPr>
          <w:rFonts w:ascii="Times New Roman" w:eastAsia="Times New Roman" w:hAnsi="Times New Roman" w:cs="Times New Roman"/>
          <w:lang w:val="ru-RU"/>
        </w:rPr>
        <w:t>)</w:t>
      </w:r>
      <w:r w:rsidR="00E44048">
        <w:rPr>
          <w:rFonts w:ascii="Times New Roman" w:eastAsia="Times New Roman" w:hAnsi="Times New Roman" w:cs="Times New Roman"/>
          <w:lang w:val="ru-RU"/>
        </w:rPr>
        <w:t>.</w:t>
      </w:r>
    </w:p>
    <w:p w14:paraId="48A949DF" w14:textId="77777777" w:rsidR="00462D54" w:rsidRDefault="00462D5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183C2F6" w14:textId="77777777" w:rsidR="00462D54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462D54">
        <w:rPr>
          <w:rFonts w:ascii="Times New Roman" w:eastAsia="Times New Roman" w:hAnsi="Times New Roman" w:cs="Times New Roman"/>
          <w:lang w:val="ru-RU"/>
        </w:rPr>
        <w:t>.4.</w:t>
      </w:r>
      <w:r w:rsidR="00462D54">
        <w:rPr>
          <w:rFonts w:ascii="Times New Roman" w:eastAsia="Times New Roman" w:hAnsi="Times New Roman" w:cs="Times New Roman"/>
          <w:lang w:val="ru-RU"/>
        </w:rPr>
        <w:tab/>
        <w:t xml:space="preserve">План </w:t>
      </w:r>
      <w:proofErr w:type="spellStart"/>
      <w:r w:rsidR="00462D54">
        <w:rPr>
          <w:rFonts w:ascii="Times New Roman" w:eastAsia="Times New Roman" w:hAnsi="Times New Roman" w:cs="Times New Roman"/>
          <w:lang w:val="ru-RU"/>
        </w:rPr>
        <w:t>ОНиВД</w:t>
      </w:r>
      <w:proofErr w:type="spellEnd"/>
      <w:r w:rsidR="00462D54">
        <w:rPr>
          <w:rFonts w:ascii="Times New Roman" w:eastAsia="Times New Roman" w:hAnsi="Times New Roman" w:cs="Times New Roman"/>
          <w:lang w:val="ru-RU"/>
        </w:rPr>
        <w:t xml:space="preserve"> является обязательным для исполнения всеми Субъектами Платежной системы.</w:t>
      </w:r>
    </w:p>
    <w:p w14:paraId="56DB0DC4" w14:textId="77777777" w:rsidR="00462D54" w:rsidRDefault="00462D5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CABED19" w14:textId="77777777" w:rsidR="00E44048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462D54">
        <w:rPr>
          <w:rFonts w:ascii="Times New Roman" w:eastAsia="Times New Roman" w:hAnsi="Times New Roman" w:cs="Times New Roman"/>
          <w:lang w:val="ru-RU"/>
        </w:rPr>
        <w:t>.5.</w:t>
      </w:r>
      <w:r w:rsidR="00462D54">
        <w:rPr>
          <w:rFonts w:ascii="Times New Roman" w:eastAsia="Times New Roman" w:hAnsi="Times New Roman" w:cs="Times New Roman"/>
          <w:lang w:val="ru-RU"/>
        </w:rPr>
        <w:tab/>
        <w:t>Оператор Платежной системы определяет требования к содержанию</w:t>
      </w:r>
      <w:r w:rsidR="00E44048">
        <w:rPr>
          <w:rFonts w:ascii="Times New Roman" w:eastAsia="Times New Roman" w:hAnsi="Times New Roman" w:cs="Times New Roman"/>
          <w:lang w:val="ru-RU"/>
        </w:rPr>
        <w:t xml:space="preserve"> План</w:t>
      </w:r>
      <w:r w:rsidR="00462D54">
        <w:rPr>
          <w:rFonts w:ascii="Times New Roman" w:eastAsia="Times New Roman" w:hAnsi="Times New Roman" w:cs="Times New Roman"/>
          <w:lang w:val="ru-RU"/>
        </w:rPr>
        <w:t>а</w:t>
      </w:r>
      <w:r w:rsidR="00E4404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E44048">
        <w:rPr>
          <w:rFonts w:ascii="Times New Roman" w:eastAsia="Times New Roman" w:hAnsi="Times New Roman" w:cs="Times New Roman"/>
          <w:lang w:val="ru-RU"/>
        </w:rPr>
        <w:t>ОНиВД</w:t>
      </w:r>
      <w:proofErr w:type="spellEnd"/>
      <w:r w:rsidR="00462D54">
        <w:rPr>
          <w:rFonts w:ascii="Times New Roman" w:eastAsia="Times New Roman" w:hAnsi="Times New Roman" w:cs="Times New Roman"/>
          <w:lang w:val="ru-RU"/>
        </w:rPr>
        <w:t xml:space="preserve">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462D54">
        <w:rPr>
          <w:rFonts w:ascii="Times New Roman" w:eastAsia="Times New Roman" w:hAnsi="Times New Roman" w:cs="Times New Roman"/>
          <w:lang w:val="ru-RU"/>
        </w:rPr>
        <w:t>.</w:t>
      </w:r>
    </w:p>
    <w:p w14:paraId="5AB3AA34" w14:textId="77777777" w:rsidR="00462D54" w:rsidRDefault="00462D5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99569BA" w14:textId="77777777" w:rsidR="00462D54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462D54">
        <w:rPr>
          <w:rFonts w:ascii="Times New Roman" w:eastAsia="Times New Roman" w:hAnsi="Times New Roman" w:cs="Times New Roman"/>
          <w:lang w:val="ru-RU"/>
        </w:rPr>
        <w:t>.6</w:t>
      </w:r>
      <w:r w:rsidR="00462D54" w:rsidRPr="00462D54">
        <w:rPr>
          <w:rFonts w:ascii="Times New Roman" w:eastAsia="Times New Roman" w:hAnsi="Times New Roman" w:cs="Times New Roman"/>
          <w:lang w:val="ru-RU"/>
        </w:rPr>
        <w:t>.</w:t>
      </w:r>
      <w:r w:rsidR="00462D54" w:rsidRPr="00462D54">
        <w:rPr>
          <w:rFonts w:ascii="Times New Roman" w:eastAsia="Times New Roman" w:hAnsi="Times New Roman" w:cs="Times New Roman"/>
          <w:lang w:val="ru-RU"/>
        </w:rPr>
        <w:tab/>
        <w:t>Оператор Платежной системы при выявлении нарушения порядка обеспечения БФПС Операторами УПИ и Участниками Платежной системы информирует Операторов УПИ и Участников Платежной системы о выявленных в их деятельности нарушениях и устанавливает сроки устранения нарушений, а также осуществляет проверку результатов устранения нарушений и информирует Операторов УПИ и Участников Платежной системы, в деятельности которых выявлены нарушения, о результатах проведенной проверки;</w:t>
      </w:r>
    </w:p>
    <w:p w14:paraId="3405E06F" w14:textId="77777777" w:rsidR="006E60BF" w:rsidRDefault="006E60B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07FD053" w14:textId="77777777" w:rsidR="008B2D89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6E60BF">
        <w:rPr>
          <w:rFonts w:ascii="Times New Roman" w:eastAsia="Times New Roman" w:hAnsi="Times New Roman" w:cs="Times New Roman"/>
          <w:lang w:val="ru-RU"/>
        </w:rPr>
        <w:t>.7.</w:t>
      </w:r>
      <w:r w:rsidR="006E60BF">
        <w:rPr>
          <w:rFonts w:ascii="Times New Roman" w:eastAsia="Times New Roman" w:hAnsi="Times New Roman" w:cs="Times New Roman"/>
          <w:lang w:val="ru-RU"/>
        </w:rPr>
        <w:tab/>
      </w:r>
      <w:r w:rsidR="006E60BF" w:rsidRPr="006E60BF">
        <w:rPr>
          <w:rFonts w:ascii="Times New Roman" w:eastAsia="Times New Roman" w:hAnsi="Times New Roman" w:cs="Times New Roman"/>
          <w:lang w:val="ru-RU"/>
        </w:rPr>
        <w:t>Оператор Платежной системы</w:t>
      </w:r>
      <w:r w:rsidR="008B2D89">
        <w:rPr>
          <w:rFonts w:ascii="Times New Roman" w:eastAsia="Times New Roman" w:hAnsi="Times New Roman" w:cs="Times New Roman"/>
          <w:lang w:val="ru-RU"/>
        </w:rPr>
        <w:t xml:space="preserve"> </w:t>
      </w:r>
      <w:r w:rsidR="00322063">
        <w:rPr>
          <w:rFonts w:ascii="Times New Roman" w:eastAsia="Times New Roman" w:hAnsi="Times New Roman" w:cs="Times New Roman"/>
          <w:lang w:val="ru-RU"/>
        </w:rPr>
        <w:t>с целью</w:t>
      </w:r>
      <w:r w:rsidR="008B2D89">
        <w:rPr>
          <w:rFonts w:ascii="Times New Roman" w:eastAsia="Times New Roman" w:hAnsi="Times New Roman" w:cs="Times New Roman"/>
          <w:lang w:val="ru-RU"/>
        </w:rPr>
        <w:t xml:space="preserve"> обеспечения БФПС:</w:t>
      </w:r>
    </w:p>
    <w:p w14:paraId="2267DD5E" w14:textId="77777777" w:rsidR="008B2D89" w:rsidRDefault="008B2D8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5A41121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6E60BF" w:rsidRPr="006E60BF">
        <w:rPr>
          <w:rFonts w:ascii="Times New Roman" w:eastAsia="Times New Roman" w:hAnsi="Times New Roman" w:cs="Times New Roman"/>
          <w:lang w:val="ru-RU"/>
        </w:rPr>
        <w:t>организует сбор, хранение и обработку сведений, используемых для расчета Показателей</w:t>
      </w:r>
      <w:r w:rsidR="0064600E">
        <w:rPr>
          <w:rFonts w:ascii="Times New Roman" w:eastAsia="Times New Roman" w:hAnsi="Times New Roman" w:cs="Times New Roman"/>
          <w:lang w:val="ru-RU"/>
        </w:rPr>
        <w:t xml:space="preserve"> БФПС</w:t>
      </w:r>
      <w:r w:rsidR="006E60BF" w:rsidRPr="006E60BF">
        <w:rPr>
          <w:rFonts w:ascii="Times New Roman" w:eastAsia="Times New Roman" w:hAnsi="Times New Roman" w:cs="Times New Roman"/>
          <w:lang w:val="ru-RU"/>
        </w:rPr>
        <w:t>, а также сведений об Инцидентах</w:t>
      </w:r>
      <w:r w:rsidR="006E60BF">
        <w:rPr>
          <w:rFonts w:ascii="Times New Roman" w:eastAsia="Times New Roman" w:hAnsi="Times New Roman" w:cs="Times New Roman"/>
          <w:lang w:val="ru-RU"/>
        </w:rPr>
        <w:t>, состав которых содержится в Положении о порядке обеспечения БФП</w:t>
      </w:r>
      <w:r>
        <w:rPr>
          <w:rFonts w:ascii="Times New Roman" w:eastAsia="Times New Roman" w:hAnsi="Times New Roman" w:cs="Times New Roman"/>
          <w:lang w:val="ru-RU"/>
        </w:rPr>
        <w:t>С;</w:t>
      </w:r>
    </w:p>
    <w:p w14:paraId="0231D863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D4706AF" w14:textId="5B8ABEB1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6E60BF" w:rsidRPr="006E60BF">
        <w:rPr>
          <w:rFonts w:ascii="Times New Roman" w:eastAsia="Times New Roman" w:hAnsi="Times New Roman" w:cs="Times New Roman"/>
          <w:lang w:val="ru-RU"/>
        </w:rPr>
        <w:t xml:space="preserve">обеспечивает хранение сведений по Платежной Системе и сведений об Инцидентах не менее </w:t>
      </w:r>
      <w:r w:rsidR="002F1E99">
        <w:rPr>
          <w:rFonts w:ascii="Times New Roman" w:eastAsia="Times New Roman" w:hAnsi="Times New Roman" w:cs="Times New Roman"/>
          <w:lang w:val="ru-RU"/>
        </w:rPr>
        <w:t>пяти</w:t>
      </w:r>
      <w:r w:rsidR="002F1E99" w:rsidRPr="006E60BF">
        <w:rPr>
          <w:rFonts w:ascii="Times New Roman" w:eastAsia="Times New Roman" w:hAnsi="Times New Roman" w:cs="Times New Roman"/>
          <w:lang w:val="ru-RU"/>
        </w:rPr>
        <w:t xml:space="preserve"> </w:t>
      </w:r>
      <w:r w:rsidR="006E60BF" w:rsidRPr="006E60BF">
        <w:rPr>
          <w:rFonts w:ascii="Times New Roman" w:eastAsia="Times New Roman" w:hAnsi="Times New Roman" w:cs="Times New Roman"/>
          <w:lang w:val="ru-RU"/>
        </w:rPr>
        <w:t xml:space="preserve">лет с даты получения указанных сведений. Операторы УПИ обеспечивают хранение сведений об Инцидентах не менее </w:t>
      </w:r>
      <w:r w:rsidR="00B752FF">
        <w:rPr>
          <w:rFonts w:ascii="Times New Roman" w:eastAsia="Times New Roman" w:hAnsi="Times New Roman" w:cs="Times New Roman"/>
          <w:lang w:val="ru-RU"/>
        </w:rPr>
        <w:t xml:space="preserve">пяти </w:t>
      </w:r>
      <w:r>
        <w:rPr>
          <w:rFonts w:ascii="Times New Roman" w:eastAsia="Times New Roman" w:hAnsi="Times New Roman" w:cs="Times New Roman"/>
          <w:lang w:val="ru-RU"/>
        </w:rPr>
        <w:t>лет с момента их возникновения;</w:t>
      </w:r>
    </w:p>
    <w:p w14:paraId="38D854AC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E3526F2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</w:r>
      <w:r w:rsidR="00626712" w:rsidRPr="00626712">
        <w:rPr>
          <w:rFonts w:ascii="Times New Roman" w:eastAsia="Times New Roman" w:hAnsi="Times New Roman" w:cs="Times New Roman"/>
          <w:lang w:val="ru-RU"/>
        </w:rPr>
        <w:t xml:space="preserve">устанавливает порядок информирования Оператора Платежной системы об Инцидентах и событиях, вызвавших спорные, нестандартные и чрезвычайные ситуации, включая случаи системных сбоев, результатах расследования </w:t>
      </w:r>
      <w:r w:rsidR="00626712" w:rsidRPr="00626712">
        <w:rPr>
          <w:rFonts w:ascii="Times New Roman" w:eastAsia="Times New Roman" w:hAnsi="Times New Roman" w:cs="Times New Roman"/>
          <w:lang w:val="ru-RU"/>
        </w:rPr>
        <w:lastRenderedPageBreak/>
        <w:t>указанных событий, анализа их причин и последствий, а также случаях неисполнения или ненадлежащего исполнения обязательств Участников</w:t>
      </w:r>
      <w:r w:rsidR="00626712">
        <w:rPr>
          <w:rFonts w:ascii="Times New Roman" w:eastAsia="Times New Roman" w:hAnsi="Times New Roman" w:cs="Times New Roman"/>
          <w:lang w:val="ru-RU"/>
        </w:rPr>
        <w:t xml:space="preserve"> Платежной системы. Указанный порядок содержится </w:t>
      </w:r>
      <w:r>
        <w:rPr>
          <w:rFonts w:ascii="Times New Roman" w:eastAsia="Times New Roman" w:hAnsi="Times New Roman" w:cs="Times New Roman"/>
          <w:lang w:val="ru-RU"/>
        </w:rPr>
        <w:t xml:space="preserve">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14:paraId="3823F14C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5ECD337" w14:textId="5553A476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</w:r>
      <w:r w:rsidR="00E051C8" w:rsidRPr="00E051C8">
        <w:rPr>
          <w:rFonts w:ascii="Times New Roman" w:eastAsia="Times New Roman" w:hAnsi="Times New Roman" w:cs="Times New Roman"/>
          <w:lang w:val="ru-RU"/>
        </w:rPr>
        <w:t>проводит оценку влияния на БФПС каждого произошедшего в Платежной системе Инцидента</w:t>
      </w:r>
      <w:r w:rsidR="00511FAC" w:rsidRPr="00DE28EC">
        <w:rPr>
          <w:rFonts w:ascii="Times New Roman" w:eastAsia="Times New Roman" w:hAnsi="Times New Roman" w:cs="Times New Roman"/>
          <w:lang w:val="ru-RU"/>
        </w:rPr>
        <w:t xml:space="preserve"> </w:t>
      </w:r>
      <w:r w:rsidR="00511FAC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в срок не позднее окончания рабочего дня, следующего за днем возникновения (выявления) </w:t>
      </w:r>
      <w:r w:rsidR="00B32850">
        <w:rPr>
          <w:rFonts w:ascii="Times New Roman" w:eastAsia="Times New Roman" w:hAnsi="Times New Roman" w:cs="Times New Roman"/>
          <w:color w:val="333333"/>
          <w:lang w:val="ru-RU" w:eastAsia="ru-RU"/>
        </w:rPr>
        <w:t>И</w:t>
      </w:r>
      <w:r w:rsidR="00511FAC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нцидента, а также в срок не позднее окончания рабочего дня, следующего за днем устранения последствий </w:t>
      </w:r>
      <w:r w:rsidR="00B32850">
        <w:rPr>
          <w:rFonts w:ascii="Times New Roman" w:eastAsia="Times New Roman" w:hAnsi="Times New Roman" w:cs="Times New Roman"/>
          <w:color w:val="333333"/>
          <w:lang w:val="ru-RU" w:eastAsia="ru-RU"/>
        </w:rPr>
        <w:t>И</w:t>
      </w:r>
      <w:r w:rsidR="00511FAC" w:rsidRPr="00B32850">
        <w:rPr>
          <w:rFonts w:ascii="Times New Roman" w:eastAsia="Times New Roman" w:hAnsi="Times New Roman" w:cs="Times New Roman"/>
          <w:color w:val="333333"/>
          <w:lang w:val="ru-RU" w:eastAsia="ru-RU"/>
        </w:rPr>
        <w:t>нцидента (восстановления оказания УПИ, соответствующих требованиям к оказанию услуг)</w:t>
      </w:r>
      <w:r w:rsidRPr="00511FAC">
        <w:rPr>
          <w:rFonts w:ascii="Times New Roman" w:eastAsia="Times New Roman" w:hAnsi="Times New Roman" w:cs="Times New Roman"/>
          <w:lang w:val="ru-RU"/>
        </w:rPr>
        <w:t>;</w:t>
      </w:r>
    </w:p>
    <w:p w14:paraId="796FC051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F31CD60" w14:textId="77777777" w:rsidR="00E051C8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5)</w:t>
      </w:r>
      <w:r>
        <w:rPr>
          <w:rFonts w:ascii="Times New Roman" w:eastAsia="Times New Roman" w:hAnsi="Times New Roman" w:cs="Times New Roman"/>
          <w:lang w:val="ru-RU"/>
        </w:rPr>
        <w:tab/>
      </w:r>
      <w:r w:rsidR="00E051C8">
        <w:rPr>
          <w:rFonts w:ascii="Times New Roman" w:eastAsia="Times New Roman" w:hAnsi="Times New Roman" w:cs="Times New Roman"/>
          <w:lang w:val="ru-RU"/>
        </w:rPr>
        <w:t>п</w:t>
      </w:r>
      <w:r w:rsidR="00E051C8" w:rsidRPr="00E051C8">
        <w:rPr>
          <w:rFonts w:ascii="Times New Roman" w:eastAsia="Times New Roman" w:hAnsi="Times New Roman" w:cs="Times New Roman"/>
          <w:lang w:val="ru-RU"/>
        </w:rPr>
        <w:t>роводит оценку влияния на БФПС всех Инцидентов, произошедших в Платежной систем</w:t>
      </w:r>
      <w:r w:rsidR="00E051C8">
        <w:rPr>
          <w:rFonts w:ascii="Times New Roman" w:eastAsia="Times New Roman" w:hAnsi="Times New Roman" w:cs="Times New Roman"/>
          <w:lang w:val="ru-RU"/>
        </w:rPr>
        <w:t xml:space="preserve">е в течение календарного месяца, в порядке, определенном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14:paraId="44A0AFB8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382097F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6)</w:t>
      </w:r>
      <w:r>
        <w:rPr>
          <w:rFonts w:ascii="Times New Roman" w:eastAsia="Times New Roman" w:hAnsi="Times New Roman" w:cs="Times New Roman"/>
          <w:lang w:val="ru-RU"/>
        </w:rPr>
        <w:tab/>
      </w:r>
      <w:r w:rsidRPr="00462D54">
        <w:rPr>
          <w:rFonts w:ascii="Times New Roman" w:eastAsia="Times New Roman" w:hAnsi="Times New Roman" w:cs="Times New Roman"/>
          <w:lang w:val="ru-RU"/>
        </w:rPr>
        <w:t>определяет ответственность Операторов УПИ и Участников Платежной системы за неисполнение порядка обеспечения БФПС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0EB33D4F" w14:textId="77777777" w:rsidR="008B2D89" w:rsidRDefault="008B2D8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D43AFF5" w14:textId="77777777" w:rsidR="008B2D89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8B2D89">
        <w:rPr>
          <w:rFonts w:ascii="Times New Roman" w:eastAsia="Times New Roman" w:hAnsi="Times New Roman" w:cs="Times New Roman"/>
          <w:lang w:val="ru-RU"/>
        </w:rPr>
        <w:t>.8.</w:t>
      </w:r>
      <w:r w:rsidR="008B2D89">
        <w:rPr>
          <w:rFonts w:ascii="Times New Roman" w:eastAsia="Times New Roman" w:hAnsi="Times New Roman" w:cs="Times New Roman"/>
          <w:lang w:val="ru-RU"/>
        </w:rPr>
        <w:tab/>
      </w:r>
      <w:r w:rsidR="008B2D89" w:rsidRPr="00E051C8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организует деятельность по разработке </w:t>
      </w:r>
      <w:r w:rsidR="005522DD">
        <w:rPr>
          <w:rFonts w:ascii="Times New Roman" w:eastAsia="Times New Roman" w:hAnsi="Times New Roman" w:cs="Times New Roman"/>
          <w:lang w:val="ru-RU"/>
        </w:rPr>
        <w:t>р</w:t>
      </w:r>
      <w:r w:rsidR="008B2D89" w:rsidRPr="00E051C8">
        <w:rPr>
          <w:rFonts w:ascii="Times New Roman" w:eastAsia="Times New Roman" w:hAnsi="Times New Roman" w:cs="Times New Roman"/>
          <w:lang w:val="ru-RU"/>
        </w:rPr>
        <w:t>егламентов выполнения процедур и контролирует их соблюдение.</w:t>
      </w:r>
    </w:p>
    <w:p w14:paraId="78C1FC94" w14:textId="77777777" w:rsidR="00E051C8" w:rsidRDefault="00E051C8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503AAE8" w14:textId="77777777" w:rsidR="008B2D89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8B2D89">
        <w:rPr>
          <w:rFonts w:ascii="Times New Roman" w:eastAsia="Times New Roman" w:hAnsi="Times New Roman" w:cs="Times New Roman"/>
          <w:lang w:val="ru-RU"/>
        </w:rPr>
        <w:t>.9</w:t>
      </w:r>
      <w:r w:rsidR="00E051C8">
        <w:rPr>
          <w:rFonts w:ascii="Times New Roman" w:eastAsia="Times New Roman" w:hAnsi="Times New Roman" w:cs="Times New Roman"/>
          <w:lang w:val="ru-RU"/>
        </w:rPr>
        <w:t>.</w:t>
      </w:r>
      <w:r w:rsidR="00E051C8">
        <w:rPr>
          <w:rFonts w:ascii="Times New Roman" w:eastAsia="Times New Roman" w:hAnsi="Times New Roman" w:cs="Times New Roman"/>
          <w:lang w:val="ru-RU"/>
        </w:rPr>
        <w:tab/>
        <w:t>Оператор Платежной системы</w:t>
      </w:r>
      <w:r w:rsidR="008B2D89">
        <w:rPr>
          <w:rFonts w:ascii="Times New Roman" w:eastAsia="Times New Roman" w:hAnsi="Times New Roman" w:cs="Times New Roman"/>
          <w:lang w:val="ru-RU"/>
        </w:rPr>
        <w:t xml:space="preserve"> в отношении оказания услуг платежной инфраструктуры в Платежной системе:</w:t>
      </w:r>
    </w:p>
    <w:p w14:paraId="38C06AE9" w14:textId="77777777" w:rsidR="008B2D89" w:rsidRPr="001C11F1" w:rsidRDefault="008B2D8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8D2444F" w14:textId="1E22ECCB" w:rsidR="008B2D89" w:rsidRPr="00DE28EC" w:rsidRDefault="00E051C8" w:rsidP="00B32850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1C11F1">
        <w:rPr>
          <w:rFonts w:ascii="Times New Roman" w:eastAsia="Times New Roman" w:hAnsi="Times New Roman" w:cs="Times New Roman"/>
          <w:lang w:val="ru-RU"/>
        </w:rPr>
        <w:t xml:space="preserve">устанавливает 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критерии отнесения событий, реализовавшихся при оказании УПИ в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латежной системе, к событиям приостановления оказания УПИ, за исключением событий, следствием которых является приостановление оказания УПИ в связи с проведением технологических и (или) регламентных работ, в случае если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О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ператор УПИ заранее уведомил об этом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О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ператора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латежной системы и </w:t>
      </w:r>
      <w:r w:rsidR="00B32850" w:rsidRPr="001C11F1">
        <w:rPr>
          <w:rFonts w:ascii="Times New Roman" w:eastAsia="Times New Roman" w:hAnsi="Times New Roman" w:cs="Times New Roman"/>
          <w:lang w:val="ru-RU"/>
        </w:rPr>
        <w:t>У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частников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латежной системы в соответствии с </w:t>
      </w:r>
      <w:r w:rsidR="00B32850" w:rsidRPr="001C11F1">
        <w:rPr>
          <w:rFonts w:ascii="Times New Roman" w:eastAsia="Times New Roman" w:hAnsi="Times New Roman" w:cs="Times New Roman"/>
          <w:lang w:val="ru-RU"/>
        </w:rPr>
        <w:lastRenderedPageBreak/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равилами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латежной системы и (или) иными документами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О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ператора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П</w:t>
      </w:r>
      <w:r w:rsidR="00DE28EC" w:rsidRPr="001C11F1">
        <w:rPr>
          <w:rFonts w:ascii="Times New Roman" w:eastAsia="Times New Roman" w:hAnsi="Times New Roman" w:cs="Times New Roman"/>
          <w:lang w:val="ru-RU"/>
        </w:rPr>
        <w:t xml:space="preserve">латежной системы и (или) привлеченных </w:t>
      </w:r>
      <w:r w:rsidR="00B32850" w:rsidRPr="001C11F1">
        <w:rPr>
          <w:rFonts w:ascii="Times New Roman" w:eastAsia="Times New Roman" w:hAnsi="Times New Roman" w:cs="Times New Roman"/>
          <w:lang w:val="ru-RU"/>
        </w:rPr>
        <w:t>О</w:t>
      </w:r>
      <w:r w:rsidR="00DE28EC" w:rsidRPr="001C11F1">
        <w:rPr>
          <w:rFonts w:ascii="Times New Roman" w:eastAsia="Times New Roman" w:hAnsi="Times New Roman" w:cs="Times New Roman"/>
          <w:lang w:val="ru-RU"/>
        </w:rPr>
        <w:t>ператоров УПИ;</w:t>
      </w:r>
      <w:r w:rsidR="00DE28EC" w:rsidRPr="001C11F1">
        <w:rPr>
          <w:rFonts w:eastAsia="Times New Roman" w:cstheme="minorHAnsi"/>
          <w:sz w:val="20"/>
          <w:szCs w:val="20"/>
          <w:lang w:val="ru-RU"/>
        </w:rPr>
        <w:t xml:space="preserve"> </w:t>
      </w:r>
      <w:r w:rsidRPr="001C11F1">
        <w:rPr>
          <w:rFonts w:ascii="Times New Roman" w:eastAsia="Times New Roman" w:hAnsi="Times New Roman" w:cs="Times New Roman"/>
          <w:lang w:val="ru-RU"/>
        </w:rPr>
        <w:t>период времени, в течение которого должно быть восстановлено оказание УПИ в случае приостановления их оказания</w:t>
      </w:r>
      <w:r w:rsidR="00DE28EC" w:rsidRPr="001C11F1">
        <w:rPr>
          <w:rFonts w:ascii="Times New Roman" w:eastAsia="Times New Roman" w:hAnsi="Times New Roman" w:cs="Times New Roman"/>
          <w:lang w:val="ru-RU"/>
        </w:rPr>
        <w:t>;</w:t>
      </w:r>
      <w:r w:rsidRPr="001C11F1">
        <w:rPr>
          <w:rFonts w:ascii="Times New Roman" w:eastAsia="Times New Roman" w:hAnsi="Times New Roman" w:cs="Times New Roman"/>
          <w:lang w:val="ru-RU"/>
        </w:rPr>
        <w:t xml:space="preserve"> период времени, в течение которого должно быть восстановлено оказание УПИ, соответствующее требованиям к оказанию таких услуг, в случае</w:t>
      </w:r>
      <w:r w:rsidR="008B2D89" w:rsidRPr="001C11F1">
        <w:rPr>
          <w:rFonts w:ascii="Times New Roman" w:eastAsia="Times New Roman" w:hAnsi="Times New Roman" w:cs="Times New Roman"/>
          <w:lang w:val="ru-RU"/>
        </w:rPr>
        <w:t xml:space="preserve"> нарушения указанных требований</w:t>
      </w:r>
      <w:r w:rsidR="008B2D89" w:rsidRPr="00DE28EC">
        <w:rPr>
          <w:rFonts w:ascii="Times New Roman" w:eastAsia="Times New Roman" w:hAnsi="Times New Roman" w:cs="Times New Roman"/>
          <w:lang w:val="ru-RU"/>
        </w:rPr>
        <w:t>;</w:t>
      </w:r>
    </w:p>
    <w:p w14:paraId="45937878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5817167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о</w:t>
      </w:r>
      <w:r w:rsidRPr="008B2D89">
        <w:rPr>
          <w:rFonts w:ascii="Times New Roman" w:eastAsia="Times New Roman" w:hAnsi="Times New Roman" w:cs="Times New Roman"/>
          <w:lang w:val="ru-RU"/>
        </w:rPr>
        <w:t>беспечивает оказание УПИ при возникновении Инцидентов, а также организует в течение установленных периодов времени восстановление оказания услуг в случае приостановления их оказания и восстановление оказания УПИ, соответствующего требованиям к оказанию таких услуг, в случае</w:t>
      </w:r>
      <w:r>
        <w:rPr>
          <w:rFonts w:ascii="Times New Roman" w:eastAsia="Times New Roman" w:hAnsi="Times New Roman" w:cs="Times New Roman"/>
          <w:lang w:val="ru-RU"/>
        </w:rPr>
        <w:t xml:space="preserve"> нарушения указанных требований;</w:t>
      </w:r>
    </w:p>
    <w:p w14:paraId="11E86625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BA3583C" w14:textId="021A24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  <w:t>у</w:t>
      </w:r>
      <w:r w:rsidRPr="008B2D89">
        <w:rPr>
          <w:rFonts w:ascii="Times New Roman" w:eastAsia="Times New Roman" w:hAnsi="Times New Roman" w:cs="Times New Roman"/>
          <w:lang w:val="ru-RU"/>
        </w:rPr>
        <w:t xml:space="preserve">станавливает уровни оказания УПИ, характеризующие качество функционирования операционных и технологических средств Платежной инфраструктуры, </w:t>
      </w:r>
      <w:r>
        <w:rPr>
          <w:rFonts w:ascii="Times New Roman" w:eastAsia="Times New Roman" w:hAnsi="Times New Roman" w:cs="Times New Roman"/>
          <w:lang w:val="ru-RU"/>
        </w:rPr>
        <w:t xml:space="preserve">которые должны быть обеспечены </w:t>
      </w:r>
      <w:r w:rsidR="003E0C56">
        <w:rPr>
          <w:rFonts w:ascii="Times New Roman" w:eastAsia="Times New Roman" w:hAnsi="Times New Roman" w:cs="Times New Roman"/>
          <w:lang w:val="ru-RU"/>
        </w:rPr>
        <w:t>Оператор</w:t>
      </w:r>
      <w:r>
        <w:rPr>
          <w:rFonts w:ascii="Times New Roman" w:eastAsia="Times New Roman" w:hAnsi="Times New Roman" w:cs="Times New Roman"/>
          <w:lang w:val="ru-RU"/>
        </w:rPr>
        <w:t>ами УПИ;</w:t>
      </w:r>
    </w:p>
    <w:p w14:paraId="647CB183" w14:textId="77777777" w:rsid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EB2E5E1" w14:textId="3FF58ED8" w:rsidR="008B2D89" w:rsidRPr="008B2D89" w:rsidRDefault="008B2D89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  <w:t>а</w:t>
      </w:r>
      <w:r w:rsidRPr="008B2D89">
        <w:rPr>
          <w:rFonts w:ascii="Times New Roman" w:eastAsia="Times New Roman" w:hAnsi="Times New Roman" w:cs="Times New Roman"/>
          <w:lang w:val="ru-RU"/>
        </w:rPr>
        <w:t xml:space="preserve">нализирует эффективность мероприятий по восстановлению оказания УПИ, соответствующего требованиям к оказанию таких услуг, и использовать полученные результаты при </w:t>
      </w:r>
      <w:r w:rsidR="00F564A9">
        <w:rPr>
          <w:rFonts w:ascii="Times New Roman" w:eastAsia="Times New Roman" w:hAnsi="Times New Roman" w:cs="Times New Roman"/>
          <w:lang w:val="ru-RU"/>
        </w:rPr>
        <w:t>у</w:t>
      </w:r>
      <w:r w:rsidRPr="008B2D89">
        <w:rPr>
          <w:rFonts w:ascii="Times New Roman" w:eastAsia="Times New Roman" w:hAnsi="Times New Roman" w:cs="Times New Roman"/>
          <w:lang w:val="ru-RU"/>
        </w:rPr>
        <w:t>правлении рисками в Платежной системе.</w:t>
      </w:r>
    </w:p>
    <w:p w14:paraId="5029A2CF" w14:textId="77777777" w:rsidR="00462D54" w:rsidRDefault="00462D5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857B045" w14:textId="6271A454" w:rsidR="00462D54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</w:t>
      </w:r>
      <w:r w:rsidR="00626712">
        <w:rPr>
          <w:rFonts w:ascii="Times New Roman" w:eastAsia="Times New Roman" w:hAnsi="Times New Roman" w:cs="Times New Roman"/>
          <w:lang w:val="ru-RU"/>
        </w:rPr>
        <w:t>.10</w:t>
      </w:r>
      <w:r w:rsidR="00462D54" w:rsidRPr="00462D54">
        <w:rPr>
          <w:rFonts w:ascii="Times New Roman" w:eastAsia="Times New Roman" w:hAnsi="Times New Roman" w:cs="Times New Roman"/>
          <w:lang w:val="ru-RU"/>
        </w:rPr>
        <w:t>.</w:t>
      </w:r>
      <w:r w:rsidR="00462D54" w:rsidRPr="00462D54">
        <w:rPr>
          <w:rFonts w:ascii="Times New Roman" w:eastAsia="Times New Roman" w:hAnsi="Times New Roman" w:cs="Times New Roman"/>
          <w:lang w:val="ru-RU"/>
        </w:rPr>
        <w:tab/>
      </w:r>
      <w:r w:rsidR="00462D54">
        <w:rPr>
          <w:rFonts w:ascii="Times New Roman" w:eastAsia="Times New Roman" w:hAnsi="Times New Roman" w:cs="Times New Roman"/>
          <w:lang w:val="ru-RU"/>
        </w:rPr>
        <w:t>Операторы УПИ осуществляют управление рисками в Платежной системе</w:t>
      </w:r>
      <w:r w:rsidR="004872FA">
        <w:rPr>
          <w:rFonts w:ascii="Times New Roman" w:eastAsia="Times New Roman" w:hAnsi="Times New Roman" w:cs="Times New Roman"/>
          <w:lang w:val="ru-RU"/>
        </w:rPr>
        <w:t>, оценку системы управления рисками в Платежной системе</w:t>
      </w:r>
      <w:r w:rsidR="00462D54">
        <w:rPr>
          <w:rFonts w:ascii="Times New Roman" w:eastAsia="Times New Roman" w:hAnsi="Times New Roman" w:cs="Times New Roman"/>
          <w:lang w:val="ru-RU"/>
        </w:rPr>
        <w:t xml:space="preserve"> в соответствии с требованиями, установленными Оператором Платежной системы в Положении </w:t>
      </w:r>
      <w:r w:rsidR="003678F2">
        <w:rPr>
          <w:rFonts w:ascii="Times New Roman" w:eastAsia="Times New Roman" w:hAnsi="Times New Roman" w:cs="Times New Roman"/>
          <w:lang w:val="ru-RU"/>
        </w:rPr>
        <w:t>о порядке обеспечения БФПС</w:t>
      </w:r>
      <w:r w:rsidR="00F564A9">
        <w:rPr>
          <w:rFonts w:ascii="Times New Roman" w:eastAsia="Times New Roman" w:hAnsi="Times New Roman" w:cs="Times New Roman"/>
          <w:lang w:val="ru-RU"/>
        </w:rPr>
        <w:t xml:space="preserve">, </w:t>
      </w:r>
      <w:r w:rsidR="00F564A9" w:rsidRPr="00F564A9">
        <w:rPr>
          <w:rFonts w:ascii="Times New Roman" w:eastAsia="Times New Roman" w:hAnsi="Times New Roman" w:cs="Times New Roman"/>
          <w:lang w:val="ru-RU"/>
        </w:rPr>
        <w:t>Положени</w:t>
      </w:r>
      <w:r w:rsidR="00F564A9">
        <w:rPr>
          <w:rFonts w:ascii="Times New Roman" w:eastAsia="Times New Roman" w:hAnsi="Times New Roman" w:cs="Times New Roman"/>
          <w:lang w:val="ru-RU"/>
        </w:rPr>
        <w:t>и</w:t>
      </w:r>
      <w:r w:rsidR="00F564A9" w:rsidRPr="00F564A9">
        <w:rPr>
          <w:rFonts w:ascii="Times New Roman" w:eastAsia="Times New Roman" w:hAnsi="Times New Roman" w:cs="Times New Roman"/>
          <w:lang w:val="ru-RU"/>
        </w:rPr>
        <w:t xml:space="preserve"> о защите инфор</w:t>
      </w:r>
      <w:r w:rsidR="00F564A9">
        <w:rPr>
          <w:rFonts w:ascii="Times New Roman" w:eastAsia="Times New Roman" w:hAnsi="Times New Roman" w:cs="Times New Roman"/>
          <w:lang w:val="ru-RU"/>
        </w:rPr>
        <w:t>мации</w:t>
      </w:r>
      <w:r w:rsidR="00F653FD">
        <w:rPr>
          <w:rFonts w:ascii="Times New Roman" w:eastAsia="Times New Roman" w:hAnsi="Times New Roman" w:cs="Times New Roman"/>
          <w:lang w:val="ru-RU"/>
        </w:rPr>
        <w:t xml:space="preserve"> и настоящих Правил</w:t>
      </w:r>
      <w:r w:rsidR="00F564A9">
        <w:rPr>
          <w:rFonts w:ascii="Times New Roman" w:eastAsia="Times New Roman" w:hAnsi="Times New Roman" w:cs="Times New Roman"/>
          <w:lang w:val="ru-RU"/>
        </w:rPr>
        <w:t>ах</w:t>
      </w:r>
      <w:r w:rsidR="00F653FD">
        <w:rPr>
          <w:rFonts w:ascii="Times New Roman" w:eastAsia="Times New Roman" w:hAnsi="Times New Roman" w:cs="Times New Roman"/>
          <w:lang w:val="ru-RU"/>
        </w:rPr>
        <w:t xml:space="preserve"> Платежной системы.</w:t>
      </w:r>
    </w:p>
    <w:p w14:paraId="07123571" w14:textId="77777777" w:rsidR="003C56BC" w:rsidRDefault="003C56BC" w:rsidP="007F2E28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098D284" w14:textId="77777777" w:rsidR="00F653FD" w:rsidRDefault="003C56BC" w:rsidP="00C50FC6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20.11.</w:t>
      </w:r>
      <w:r>
        <w:rPr>
          <w:rFonts w:ascii="Times New Roman" w:eastAsia="Times New Roman" w:hAnsi="Times New Roman" w:cs="Times New Roman"/>
          <w:lang w:val="ru-RU"/>
        </w:rPr>
        <w:tab/>
        <w:t>Оператор Платежной системы устанавливает требования к содержанию деятельности Субъектов Платежной системы по обеспечению БФПС в Положении о порядке обеспечения БФПС.</w:t>
      </w:r>
    </w:p>
    <w:p w14:paraId="72363DEB" w14:textId="4D9AA795" w:rsidR="00D71796" w:rsidRDefault="00D71796" w:rsidP="00C50FC6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1D10112" w14:textId="77777777" w:rsidR="00C50FC6" w:rsidRDefault="00C50FC6" w:rsidP="00C50FC6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A22F7B1" w14:textId="77777777" w:rsidR="00F653FD" w:rsidRDefault="00664C39" w:rsidP="00C50FC6">
      <w:pPr>
        <w:pStyle w:val="20"/>
        <w:rPr>
          <w:rFonts w:eastAsia="Times New Roman"/>
        </w:rPr>
      </w:pPr>
      <w:bookmarkStart w:id="30" w:name="_Toc163840202"/>
      <w:r>
        <w:rPr>
          <w:rFonts w:eastAsia="Times New Roman"/>
        </w:rPr>
        <w:t>21</w:t>
      </w:r>
      <w:r w:rsidR="00F653FD" w:rsidRPr="00F653FD">
        <w:rPr>
          <w:rFonts w:eastAsia="Times New Roman"/>
        </w:rPr>
        <w:t>.</w:t>
      </w:r>
      <w:r w:rsidR="00F653FD" w:rsidRPr="00F653FD">
        <w:rPr>
          <w:rFonts w:eastAsia="Times New Roman"/>
        </w:rPr>
        <w:tab/>
      </w:r>
      <w:r w:rsidR="00FB7FDD">
        <w:rPr>
          <w:rFonts w:eastAsia="Times New Roman"/>
        </w:rPr>
        <w:t>Информационное в</w:t>
      </w:r>
      <w:r w:rsidR="00F653FD" w:rsidRPr="00F653FD">
        <w:rPr>
          <w:rFonts w:eastAsia="Times New Roman"/>
        </w:rPr>
        <w:t>заимодействие</w:t>
      </w:r>
      <w:r w:rsidR="00B56770">
        <w:rPr>
          <w:rFonts w:eastAsia="Times New Roman"/>
        </w:rPr>
        <w:t xml:space="preserve"> субъектов платежной системы</w:t>
      </w:r>
      <w:r w:rsidR="00F653FD" w:rsidRPr="00F653FD">
        <w:rPr>
          <w:rFonts w:eastAsia="Times New Roman"/>
        </w:rPr>
        <w:t xml:space="preserve"> в целях управления рисками нарушения БФПС</w:t>
      </w:r>
      <w:bookmarkEnd w:id="30"/>
    </w:p>
    <w:p w14:paraId="1A850736" w14:textId="77777777" w:rsidR="00C50FC6" w:rsidRPr="00C864AA" w:rsidRDefault="00C50FC6" w:rsidP="00C50FC6">
      <w:pPr>
        <w:rPr>
          <w:lang w:val="ru-RU"/>
        </w:rPr>
      </w:pPr>
    </w:p>
    <w:p w14:paraId="7C726826" w14:textId="2586C938" w:rsidR="00655EF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F653FD">
        <w:rPr>
          <w:rFonts w:ascii="Times New Roman" w:eastAsia="Times New Roman" w:hAnsi="Times New Roman" w:cs="Times New Roman"/>
          <w:lang w:val="ru-RU"/>
        </w:rPr>
        <w:t>.1.</w:t>
      </w:r>
      <w:r w:rsidR="00F653FD">
        <w:rPr>
          <w:rFonts w:ascii="Times New Roman" w:eastAsia="Times New Roman" w:hAnsi="Times New Roman" w:cs="Times New Roman"/>
          <w:lang w:val="ru-RU"/>
        </w:rPr>
        <w:tab/>
      </w:r>
      <w:r w:rsidR="00D66099">
        <w:rPr>
          <w:rFonts w:ascii="Times New Roman" w:eastAsia="Times New Roman" w:hAnsi="Times New Roman" w:cs="Times New Roman"/>
          <w:lang w:val="ru-RU"/>
        </w:rPr>
        <w:t>Оператор Платежной системы организует информационное взаимодействие</w:t>
      </w:r>
      <w:r w:rsidR="007723ED">
        <w:rPr>
          <w:rFonts w:ascii="Times New Roman" w:eastAsia="Times New Roman" w:hAnsi="Times New Roman" w:cs="Times New Roman"/>
          <w:lang w:val="ru-RU"/>
        </w:rPr>
        <w:t xml:space="preserve"> Субъектов Платежной системы</w:t>
      </w:r>
      <w:r w:rsidR="00333C1A">
        <w:rPr>
          <w:rFonts w:ascii="Times New Roman" w:eastAsia="Times New Roman" w:hAnsi="Times New Roman" w:cs="Times New Roman"/>
          <w:lang w:val="ru-RU"/>
        </w:rPr>
        <w:t>, направленное</w:t>
      </w:r>
      <w:r w:rsidR="003A271B">
        <w:rPr>
          <w:rFonts w:ascii="Times New Roman" w:eastAsia="Times New Roman" w:hAnsi="Times New Roman" w:cs="Times New Roman"/>
          <w:lang w:val="ru-RU"/>
        </w:rPr>
        <w:t xml:space="preserve"> на регулярное</w:t>
      </w:r>
      <w:r w:rsidR="002F4240">
        <w:rPr>
          <w:rFonts w:ascii="Times New Roman" w:eastAsia="Times New Roman" w:hAnsi="Times New Roman" w:cs="Times New Roman"/>
          <w:lang w:val="ru-RU"/>
        </w:rPr>
        <w:t xml:space="preserve"> получение информации, необходимой для управления рисками, от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2F4240" w:rsidRPr="002F4240">
        <w:rPr>
          <w:rFonts w:ascii="Times New Roman" w:eastAsia="Times New Roman" w:hAnsi="Times New Roman" w:cs="Times New Roman"/>
          <w:lang w:val="ru-RU"/>
        </w:rPr>
        <w:t>ператоров УПИ</w:t>
      </w:r>
      <w:r w:rsidR="00E40B92">
        <w:rPr>
          <w:rFonts w:ascii="Times New Roman" w:eastAsia="Times New Roman" w:hAnsi="Times New Roman" w:cs="Times New Roman"/>
          <w:lang w:val="ru-RU"/>
        </w:rPr>
        <w:t xml:space="preserve"> и Участников Платежной системы</w:t>
      </w:r>
      <w:r w:rsidR="002F4240">
        <w:rPr>
          <w:rFonts w:ascii="Times New Roman" w:eastAsia="Times New Roman" w:hAnsi="Times New Roman" w:cs="Times New Roman"/>
          <w:lang w:val="ru-RU"/>
        </w:rPr>
        <w:t xml:space="preserve">. </w:t>
      </w:r>
      <w:r w:rsidR="002F4240" w:rsidRPr="002F4240">
        <w:rPr>
          <w:rFonts w:ascii="Times New Roman" w:eastAsia="Times New Roman" w:hAnsi="Times New Roman" w:cs="Times New Roman"/>
          <w:lang w:val="ru-RU"/>
        </w:rPr>
        <w:t xml:space="preserve">Оператор Платежной системы имеет право также затребовать любую информацию, касающуюся функционирования Платежной системы, от </w:t>
      </w:r>
      <w:r w:rsidR="002F4240">
        <w:rPr>
          <w:rFonts w:ascii="Times New Roman" w:eastAsia="Times New Roman" w:hAnsi="Times New Roman" w:cs="Times New Roman"/>
          <w:lang w:val="ru-RU"/>
        </w:rPr>
        <w:t xml:space="preserve">Участников Платежной системы и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2F4240" w:rsidRPr="002F4240">
        <w:rPr>
          <w:rFonts w:ascii="Times New Roman" w:eastAsia="Times New Roman" w:hAnsi="Times New Roman" w:cs="Times New Roman"/>
          <w:lang w:val="ru-RU"/>
        </w:rPr>
        <w:t>ператоров УПИ.</w:t>
      </w:r>
    </w:p>
    <w:p w14:paraId="4C126939" w14:textId="77777777" w:rsidR="00655EFD" w:rsidRDefault="00655EF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95B8D70" w14:textId="3EE235EC" w:rsidR="00655EF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655EFD">
        <w:rPr>
          <w:rFonts w:ascii="Times New Roman" w:eastAsia="Times New Roman" w:hAnsi="Times New Roman" w:cs="Times New Roman"/>
          <w:lang w:val="ru-RU"/>
        </w:rPr>
        <w:t>.2.</w:t>
      </w:r>
      <w:r w:rsidR="00655EFD">
        <w:rPr>
          <w:rFonts w:ascii="Times New Roman" w:eastAsia="Times New Roman" w:hAnsi="Times New Roman" w:cs="Times New Roman"/>
          <w:lang w:val="ru-RU"/>
        </w:rPr>
        <w:tab/>
      </w:r>
      <w:r w:rsidR="00655EFD" w:rsidRPr="00655EFD">
        <w:rPr>
          <w:rFonts w:ascii="Times New Roman" w:eastAsia="Times New Roman" w:hAnsi="Times New Roman" w:cs="Times New Roman"/>
          <w:lang w:val="ru-RU"/>
        </w:rPr>
        <w:t xml:space="preserve">Участники Платежной системы и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655EFD" w:rsidRPr="00655EFD">
        <w:rPr>
          <w:rFonts w:ascii="Times New Roman" w:eastAsia="Times New Roman" w:hAnsi="Times New Roman" w:cs="Times New Roman"/>
          <w:lang w:val="ru-RU"/>
        </w:rPr>
        <w:t>ператоры УПИ в своих внутренних документах устанавливают порядок информирования Оператора Платежной системы о событиях, которые приводят к недостаточной эффективности или чрезвычайным ситуациям, в том числе о случаях сбоя системы, а также о выводах, сделанных после таких событий, вместе с а</w:t>
      </w:r>
      <w:r w:rsidR="00E8529B">
        <w:rPr>
          <w:rFonts w:ascii="Times New Roman" w:eastAsia="Times New Roman" w:hAnsi="Times New Roman" w:cs="Times New Roman"/>
          <w:lang w:val="ru-RU"/>
        </w:rPr>
        <w:t>нализом их причин и последствий в соответствии с Положением о порядке обеспечения БФПС.</w:t>
      </w:r>
    </w:p>
    <w:p w14:paraId="484E0ACE" w14:textId="77777777" w:rsid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5016A42" w14:textId="77777777" w:rsidR="00FB7FDD" w:rsidRP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FB7FDD">
        <w:rPr>
          <w:rFonts w:ascii="Times New Roman" w:eastAsia="Times New Roman" w:hAnsi="Times New Roman" w:cs="Times New Roman"/>
          <w:lang w:val="ru-RU"/>
        </w:rPr>
        <w:t>.3.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В случае возникновения обстоятельств, которые препятствуют перечислению средств или исполнению авторизации, платежному клирингу или расчетам по платежам, соответствующий Участник</w:t>
      </w:r>
      <w:r w:rsidR="00FB7FDD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 должен незамедлительно прои</w:t>
      </w:r>
      <w:r w:rsidR="00FB7FDD">
        <w:rPr>
          <w:rFonts w:ascii="Times New Roman" w:eastAsia="Times New Roman" w:hAnsi="Times New Roman" w:cs="Times New Roman"/>
          <w:lang w:val="ru-RU"/>
        </w:rPr>
        <w:t>нформировать об этом Оператора П</w:t>
      </w:r>
      <w:r w:rsidR="00FB7FDD" w:rsidRPr="00FB7FDD">
        <w:rPr>
          <w:rFonts w:ascii="Times New Roman" w:eastAsia="Times New Roman" w:hAnsi="Times New Roman" w:cs="Times New Roman"/>
          <w:lang w:val="ru-RU"/>
        </w:rPr>
        <w:t>латежной системы.</w:t>
      </w:r>
    </w:p>
    <w:p w14:paraId="5256559E" w14:textId="77777777" w:rsidR="00FB7FDD" w:rsidRP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51F811D" w14:textId="77777777" w:rsid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FB7FDD">
        <w:rPr>
          <w:rFonts w:ascii="Times New Roman" w:eastAsia="Times New Roman" w:hAnsi="Times New Roman" w:cs="Times New Roman"/>
          <w:lang w:val="ru-RU"/>
        </w:rPr>
        <w:t>.4.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Участники</w:t>
      </w:r>
      <w:r w:rsidR="00FB7FDD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 должны незамедли</w:t>
      </w:r>
      <w:r w:rsidR="00FB7FDD">
        <w:rPr>
          <w:rFonts w:ascii="Times New Roman" w:eastAsia="Times New Roman" w:hAnsi="Times New Roman" w:cs="Times New Roman"/>
          <w:lang w:val="ru-RU"/>
        </w:rPr>
        <w:t>тельно информировать Оператора П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латежной системы в письменной форме о любых предполагаемых или подтвержденных случаях утери, кражи или компрометации любых материалов или </w:t>
      </w:r>
      <w:r w:rsidR="00FB7FDD">
        <w:rPr>
          <w:rFonts w:ascii="Times New Roman" w:eastAsia="Times New Roman" w:hAnsi="Times New Roman" w:cs="Times New Roman"/>
          <w:lang w:val="ru-RU"/>
        </w:rPr>
        <w:t>записей, которые содержат сведения об О</w:t>
      </w:r>
      <w:r w:rsidR="00FB7FDD" w:rsidRPr="00FB7FDD">
        <w:rPr>
          <w:rFonts w:ascii="Times New Roman" w:eastAsia="Times New Roman" w:hAnsi="Times New Roman" w:cs="Times New Roman"/>
          <w:lang w:val="ru-RU"/>
        </w:rPr>
        <w:t>перациях.</w:t>
      </w:r>
    </w:p>
    <w:p w14:paraId="34A912E6" w14:textId="77777777" w:rsid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546C178" w14:textId="77777777" w:rsid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FB7FDD">
        <w:rPr>
          <w:rFonts w:ascii="Times New Roman" w:eastAsia="Times New Roman" w:hAnsi="Times New Roman" w:cs="Times New Roman"/>
          <w:lang w:val="ru-RU"/>
        </w:rPr>
        <w:t>.5.</w:t>
      </w:r>
      <w:r w:rsidR="00FB7FDD">
        <w:rPr>
          <w:rFonts w:ascii="Times New Roman" w:eastAsia="Times New Roman" w:hAnsi="Times New Roman" w:cs="Times New Roman"/>
          <w:lang w:val="ru-RU"/>
        </w:rPr>
        <w:tab/>
        <w:t xml:space="preserve">Участник Платежной системы, являющийся </w:t>
      </w:r>
      <w:r w:rsidR="00FB7FDD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FB7FDD">
        <w:rPr>
          <w:rFonts w:ascii="Times New Roman" w:eastAsia="Times New Roman" w:hAnsi="Times New Roman" w:cs="Times New Roman"/>
          <w:lang w:val="ru-RU"/>
        </w:rPr>
        <w:t>ом</w:t>
      </w:r>
      <w:r w:rsidR="00FB7FDD" w:rsidRPr="00F116F4">
        <w:rPr>
          <w:rFonts w:ascii="Times New Roman" w:eastAsia="Times New Roman" w:hAnsi="Times New Roman" w:cs="Times New Roman"/>
          <w:lang w:val="ru-RU"/>
        </w:rPr>
        <w:t>,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 должен сообщать обо всех мошеннических операциях, используя имеющийся механизм уведомления о </w:t>
      </w:r>
      <w:r w:rsidR="00FB7FDD" w:rsidRPr="00FB7FDD">
        <w:rPr>
          <w:rFonts w:ascii="Times New Roman" w:eastAsia="Times New Roman" w:hAnsi="Times New Roman" w:cs="Times New Roman"/>
          <w:lang w:val="ru-RU"/>
        </w:rPr>
        <w:lastRenderedPageBreak/>
        <w:t>мошенничестве в сроки и порядке,</w:t>
      </w:r>
      <w:r w:rsidR="00FB7FDD">
        <w:rPr>
          <w:rFonts w:ascii="Times New Roman" w:eastAsia="Times New Roman" w:hAnsi="Times New Roman" w:cs="Times New Roman"/>
          <w:lang w:val="ru-RU"/>
        </w:rPr>
        <w:t xml:space="preserve"> установленные Оператором Платежной системы, с учетом нижеследующего:</w:t>
      </w:r>
    </w:p>
    <w:p w14:paraId="1678F01D" w14:textId="77777777" w:rsid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8A04202" w14:textId="77777777" w:rsidR="00FB7FDD" w:rsidRDefault="00FB7FD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</w:r>
      <w:r w:rsidR="00C013C9">
        <w:rPr>
          <w:rFonts w:ascii="Times New Roman" w:eastAsia="Times New Roman" w:hAnsi="Times New Roman" w:cs="Times New Roman"/>
          <w:lang w:val="ru-RU"/>
        </w:rPr>
        <w:t>с</w:t>
      </w:r>
      <w:r w:rsidRPr="00FB7FDD">
        <w:rPr>
          <w:rFonts w:ascii="Times New Roman" w:eastAsia="Times New Roman" w:hAnsi="Times New Roman" w:cs="Times New Roman"/>
          <w:lang w:val="ru-RU"/>
        </w:rPr>
        <w:t>ообщения о мошеннических операциях должны включать в себя, по крайней мере, следующую информацию: номер карты, дата операции, код авторизации (если таковой имеется), название ТСП и код типа мошенничес</w:t>
      </w:r>
      <w:r>
        <w:rPr>
          <w:rFonts w:ascii="Times New Roman" w:eastAsia="Times New Roman" w:hAnsi="Times New Roman" w:cs="Times New Roman"/>
          <w:lang w:val="ru-RU"/>
        </w:rPr>
        <w:t>кой операции;</w:t>
      </w:r>
    </w:p>
    <w:p w14:paraId="7711066A" w14:textId="77777777" w:rsidR="00FB7FDD" w:rsidRDefault="00FB7FD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32FF97B" w14:textId="77777777" w:rsidR="00FB7FDD" w:rsidRPr="00FB7FDD" w:rsidRDefault="00FB7FD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C013C9">
        <w:rPr>
          <w:rFonts w:ascii="Times New Roman" w:eastAsia="Times New Roman" w:hAnsi="Times New Roman" w:cs="Times New Roman"/>
          <w:lang w:val="ru-RU"/>
        </w:rPr>
        <w:t>с</w:t>
      </w:r>
      <w:r w:rsidRPr="00FB7FDD">
        <w:rPr>
          <w:rFonts w:ascii="Times New Roman" w:eastAsia="Times New Roman" w:hAnsi="Times New Roman" w:cs="Times New Roman"/>
          <w:lang w:val="ru-RU"/>
        </w:rPr>
        <w:t>ообщения о мошеннических операциях</w:t>
      </w:r>
      <w:r>
        <w:rPr>
          <w:rFonts w:ascii="Times New Roman" w:eastAsia="Times New Roman" w:hAnsi="Times New Roman" w:cs="Times New Roman"/>
          <w:lang w:val="ru-RU"/>
        </w:rPr>
        <w:t xml:space="preserve"> направляются Оператору Платежной системы</w:t>
      </w:r>
      <w:r w:rsidRPr="00FB7FDD">
        <w:rPr>
          <w:rFonts w:ascii="Times New Roman" w:eastAsia="Times New Roman" w:hAnsi="Times New Roman" w:cs="Times New Roman"/>
          <w:lang w:val="ru-RU"/>
        </w:rPr>
        <w:t>:</w:t>
      </w:r>
    </w:p>
    <w:p w14:paraId="4282CFF5" w14:textId="77777777" w:rsidR="00FB7FDD" w:rsidRDefault="00FB7FDD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</w:p>
    <w:p w14:paraId="2F70AF8A" w14:textId="77777777" w:rsidR="00FB7FDD" w:rsidRDefault="00FB7FDD" w:rsidP="003058BF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B7FDD">
        <w:rPr>
          <w:rFonts w:ascii="Times New Roman" w:eastAsia="Times New Roman" w:hAnsi="Times New Roman" w:cs="Times New Roman"/>
          <w:lang w:val="ru-RU"/>
        </w:rPr>
        <w:t>в течение 60</w:t>
      </w:r>
      <w:r w:rsidR="003058BF">
        <w:rPr>
          <w:rFonts w:ascii="Times New Roman" w:eastAsia="Times New Roman" w:hAnsi="Times New Roman" w:cs="Times New Roman"/>
          <w:lang w:val="ru-RU"/>
        </w:rPr>
        <w:t xml:space="preserve"> календарных</w:t>
      </w:r>
      <w:r w:rsidRPr="00FB7FDD">
        <w:rPr>
          <w:rFonts w:ascii="Times New Roman" w:eastAsia="Times New Roman" w:hAnsi="Times New Roman" w:cs="Times New Roman"/>
          <w:lang w:val="ru-RU"/>
        </w:rPr>
        <w:t xml:space="preserve"> дней после даты совершения мошеннической операции;</w:t>
      </w:r>
    </w:p>
    <w:p w14:paraId="110B0A31" w14:textId="77777777" w:rsidR="00FB7FDD" w:rsidRDefault="00FB7FDD" w:rsidP="00B8371D">
      <w:pPr>
        <w:pStyle w:val="a4"/>
        <w:spacing w:line="360" w:lineRule="auto"/>
        <w:ind w:left="1440"/>
        <w:jc w:val="both"/>
        <w:rPr>
          <w:rFonts w:ascii="Times New Roman" w:eastAsia="Times New Roman" w:hAnsi="Times New Roman" w:cs="Times New Roman"/>
          <w:lang w:val="ru-RU"/>
        </w:rPr>
      </w:pPr>
    </w:p>
    <w:p w14:paraId="6F92B118" w14:textId="77777777" w:rsidR="00FB7FDD" w:rsidRDefault="00FB7FDD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B7FDD">
        <w:rPr>
          <w:rFonts w:ascii="Times New Roman" w:eastAsia="Times New Roman" w:hAnsi="Times New Roman" w:cs="Times New Roman"/>
          <w:lang w:val="ru-RU"/>
        </w:rPr>
        <w:t>в течение 30</w:t>
      </w:r>
      <w:r w:rsidR="003058BF">
        <w:rPr>
          <w:rFonts w:ascii="Times New Roman" w:eastAsia="Times New Roman" w:hAnsi="Times New Roman" w:cs="Times New Roman"/>
          <w:lang w:val="ru-RU"/>
        </w:rPr>
        <w:t xml:space="preserve"> календарных</w:t>
      </w:r>
      <w:r w:rsidRPr="00FB7FDD">
        <w:rPr>
          <w:rFonts w:ascii="Times New Roman" w:eastAsia="Times New Roman" w:hAnsi="Times New Roman" w:cs="Times New Roman"/>
          <w:lang w:val="ru-RU"/>
        </w:rPr>
        <w:t xml:space="preserve"> дней после даты получения жалобы от держателя карты, если такая жалоба получена в течение 90</w:t>
      </w:r>
      <w:r w:rsidR="003058BF">
        <w:rPr>
          <w:rFonts w:ascii="Times New Roman" w:eastAsia="Times New Roman" w:hAnsi="Times New Roman" w:cs="Times New Roman"/>
          <w:lang w:val="ru-RU"/>
        </w:rPr>
        <w:t xml:space="preserve"> календарных</w:t>
      </w:r>
      <w:r w:rsidRPr="00FB7FDD">
        <w:rPr>
          <w:rFonts w:ascii="Times New Roman" w:eastAsia="Times New Roman" w:hAnsi="Times New Roman" w:cs="Times New Roman"/>
          <w:lang w:val="ru-RU"/>
        </w:rPr>
        <w:t xml:space="preserve"> дней после даты совершения мошеннической операции;</w:t>
      </w:r>
    </w:p>
    <w:p w14:paraId="69A0E7DE" w14:textId="77777777" w:rsidR="00FB7FDD" w:rsidRDefault="00FB7FDD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CEC1D1E" w14:textId="77777777" w:rsidR="00FB7FDD" w:rsidRDefault="00FB7FDD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ab/>
      </w:r>
      <w:r w:rsidRPr="00FB7FDD">
        <w:rPr>
          <w:rFonts w:ascii="Times New Roman" w:eastAsia="Times New Roman" w:hAnsi="Times New Roman" w:cs="Times New Roman"/>
          <w:lang w:val="ru-RU"/>
        </w:rPr>
        <w:t>в течение 10 рабочих дней после выявления мошеннической операции Эквайрером.</w:t>
      </w:r>
    </w:p>
    <w:p w14:paraId="6925F032" w14:textId="77777777" w:rsidR="00FB7FDD" w:rsidRDefault="00FB7FD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</w:p>
    <w:p w14:paraId="6F7CA85F" w14:textId="77777777" w:rsidR="00FB7FDD" w:rsidRPr="0090033C" w:rsidRDefault="00FB7FDD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90033C">
        <w:rPr>
          <w:rFonts w:ascii="Times New Roman" w:eastAsia="Times New Roman" w:hAnsi="Times New Roman" w:cs="Times New Roman"/>
          <w:lang w:val="ru-RU"/>
        </w:rPr>
        <w:t>3)</w:t>
      </w:r>
      <w:r w:rsidRPr="0090033C">
        <w:rPr>
          <w:rFonts w:ascii="Times New Roman" w:eastAsia="Times New Roman" w:hAnsi="Times New Roman" w:cs="Times New Roman"/>
          <w:lang w:val="ru-RU"/>
        </w:rPr>
        <w:tab/>
        <w:t>сообщение о мошеннической операции направляется в адрес Оператора платежной системы посредством пакетного файла или факсимильного сообщения/заш</w:t>
      </w:r>
      <w:r w:rsidR="0090033C" w:rsidRPr="0090033C">
        <w:rPr>
          <w:rFonts w:ascii="Times New Roman" w:eastAsia="Times New Roman" w:hAnsi="Times New Roman" w:cs="Times New Roman"/>
          <w:lang w:val="ru-RU"/>
        </w:rPr>
        <w:t>ифрованного электронного письма:</w:t>
      </w:r>
    </w:p>
    <w:p w14:paraId="1C54282B" w14:textId="77777777" w:rsidR="0090033C" w:rsidRPr="0090033C" w:rsidRDefault="0090033C" w:rsidP="00B8371D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395C393" w14:textId="77777777" w:rsidR="0090033C" w:rsidRPr="0090033C" w:rsidRDefault="0090033C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  <w:r w:rsidRPr="0090033C">
        <w:rPr>
          <w:rFonts w:ascii="Times New Roman" w:eastAsia="Times New Roman" w:hAnsi="Times New Roman" w:cs="Times New Roman"/>
          <w:lang w:val="ru-RU"/>
        </w:rPr>
        <w:t>–</w:t>
      </w:r>
      <w:r w:rsidRPr="0090033C">
        <w:rPr>
          <w:rFonts w:ascii="Times New Roman" w:eastAsia="Times New Roman" w:hAnsi="Times New Roman" w:cs="Times New Roman"/>
          <w:lang w:val="ru-RU"/>
        </w:rPr>
        <w:tab/>
        <w:t xml:space="preserve">Эмитент вправе сгенерировать пакетный файл, содержащий информацию о мошеннических операциях, в соответствии с Техническими требованиями к совместимости банковских карт, и передать его Оператору платежной системы. Оператор платежной системы проверяет и обрабатывает предоставленную информацию и генерирует файл подтверждения для Эмитента, направившего </w:t>
      </w:r>
      <w:r w:rsidRPr="0090033C">
        <w:rPr>
          <w:rFonts w:ascii="Times New Roman" w:eastAsia="Times New Roman" w:hAnsi="Times New Roman" w:cs="Times New Roman"/>
          <w:lang w:val="ru-RU"/>
        </w:rPr>
        <w:lastRenderedPageBreak/>
        <w:t>сообщение, на ежедневной основе. Метод изменения или удаления информации о мошеннических операциях аналогичен описанному выше</w:t>
      </w:r>
      <w:r w:rsidR="00811632">
        <w:rPr>
          <w:rFonts w:ascii="Times New Roman" w:eastAsia="Times New Roman" w:hAnsi="Times New Roman" w:cs="Times New Roman"/>
          <w:lang w:val="ru-RU"/>
        </w:rPr>
        <w:t>;</w:t>
      </w:r>
    </w:p>
    <w:p w14:paraId="037CC2F6" w14:textId="77777777" w:rsidR="0090033C" w:rsidRPr="0090033C" w:rsidRDefault="0090033C" w:rsidP="00B8371D">
      <w:pPr>
        <w:pStyle w:val="a4"/>
        <w:spacing w:line="360" w:lineRule="auto"/>
        <w:ind w:left="216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645001B3" w14:textId="77777777" w:rsidR="0090033C" w:rsidRPr="0090033C" w:rsidRDefault="0090033C" w:rsidP="00B8371D">
      <w:pPr>
        <w:spacing w:after="120" w:line="360" w:lineRule="auto"/>
        <w:ind w:left="216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90033C">
        <w:rPr>
          <w:rFonts w:ascii="Times New Roman" w:eastAsia="Times New Roman" w:hAnsi="Times New Roman" w:cs="Times New Roman"/>
          <w:lang w:val="ru-RU"/>
        </w:rPr>
        <w:t>–</w:t>
      </w:r>
      <w:r w:rsidRPr="0090033C">
        <w:rPr>
          <w:rFonts w:ascii="Times New Roman" w:eastAsia="Times New Roman" w:hAnsi="Times New Roman" w:cs="Times New Roman"/>
          <w:lang w:val="ru-RU"/>
        </w:rPr>
        <w:tab/>
      </w:r>
      <w:r w:rsidR="00811632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 xml:space="preserve"> качестве дополнения и резервной копии Эмитент вправе направить сообщение о мошеннической операции в адрес Оператора платежной системы вручную посредством факсимильного сообщения или зашифрованного электронного письма. Эмитент вправе представить Оператору платежной системы Форму запроса на обработку сообщения о мошеннической операции, которая будет зарегистрирована как представление информации о мошеннической операции в систему от имени Эмитента, и в качестве ответа направить подтверждающее сообщение. Кроме того, система формирования и обработки сообщений о случаях мошенничества генерирует файл подтверждения для Эмитента, направившего сообщение, на ежедневной основе.</w:t>
      </w:r>
    </w:p>
    <w:p w14:paraId="6C5E21EA" w14:textId="77777777" w:rsidR="0090033C" w:rsidRPr="0090033C" w:rsidRDefault="0090033C" w:rsidP="00B8371D">
      <w:pPr>
        <w:spacing w:after="120" w:line="360" w:lineRule="auto"/>
        <w:ind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724811CE" w14:textId="77777777" w:rsidR="0090033C" w:rsidRPr="0090033C" w:rsidRDefault="00664C39" w:rsidP="00B8371D">
      <w:pPr>
        <w:spacing w:after="120" w:line="360" w:lineRule="auto"/>
        <w:ind w:left="72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21</w:t>
      </w:r>
      <w:r w:rsidR="0090033C" w:rsidRPr="0090033C">
        <w:rPr>
          <w:rFonts w:ascii="Times New Roman" w:eastAsia="Times New Roman" w:hAnsi="Times New Roman" w:cs="Times New Roman"/>
          <w:spacing w:val="1"/>
          <w:lang w:val="ru-RU"/>
        </w:rPr>
        <w:t>.6.</w:t>
      </w:r>
      <w:r w:rsidR="0090033C" w:rsidRPr="0090033C">
        <w:rPr>
          <w:rFonts w:ascii="Times New Roman" w:eastAsia="Times New Roman" w:hAnsi="Times New Roman" w:cs="Times New Roman"/>
          <w:spacing w:val="1"/>
          <w:lang w:val="ru-RU"/>
        </w:rPr>
        <w:tab/>
        <w:t>Система формирования и обработки сообщений о случаях мошенничества может периодически в справочных целях генерировать следующие контрольные отчёты о мошеннических операциях для Эмитентов или Эквайреров в соответствии с классификацией мошеннических операций на основании вида мошеннической операции, её характеристик, места совершения и т.п.:</w:t>
      </w:r>
    </w:p>
    <w:p w14:paraId="51DFF928" w14:textId="77777777" w:rsidR="0090033C" w:rsidRPr="0090033C" w:rsidRDefault="0090033C" w:rsidP="00B8371D">
      <w:pPr>
        <w:spacing w:after="120" w:line="360" w:lineRule="auto"/>
        <w:ind w:right="58" w:firstLine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18664DF9" w14:textId="77777777" w:rsidR="0090033C" w:rsidRPr="0090033C" w:rsidRDefault="0090033C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90033C">
        <w:rPr>
          <w:rFonts w:ascii="Times New Roman" w:eastAsia="Times New Roman" w:hAnsi="Times New Roman" w:cs="Times New Roman"/>
          <w:spacing w:val="1"/>
          <w:lang w:val="ru-RU"/>
        </w:rPr>
        <w:t>1)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4E3033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>жеквартальный отчёт об обработанных мошеннических операциях – только для Эмитента;</w:t>
      </w:r>
    </w:p>
    <w:p w14:paraId="27CA0627" w14:textId="77777777" w:rsidR="0090033C" w:rsidRPr="0090033C" w:rsidRDefault="0090033C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0C5ABE98" w14:textId="77777777" w:rsidR="0090033C" w:rsidRPr="0090033C" w:rsidRDefault="0090033C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90033C">
        <w:rPr>
          <w:rFonts w:ascii="Times New Roman" w:eastAsia="Times New Roman" w:hAnsi="Times New Roman" w:cs="Times New Roman"/>
          <w:spacing w:val="1"/>
          <w:lang w:val="ru-RU"/>
        </w:rPr>
        <w:t>2)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4E3033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>жемесячный отчёт о показателях деятельности Эмитента – только для Эмитента;</w:t>
      </w:r>
    </w:p>
    <w:p w14:paraId="104E7815" w14:textId="77777777" w:rsidR="0090033C" w:rsidRPr="0090033C" w:rsidRDefault="0090033C" w:rsidP="00B8371D">
      <w:pPr>
        <w:spacing w:after="120" w:line="360" w:lineRule="auto"/>
        <w:ind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2D616D36" w14:textId="77777777" w:rsidR="0090033C" w:rsidRPr="0090033C" w:rsidRDefault="0090033C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90033C">
        <w:rPr>
          <w:rFonts w:ascii="Times New Roman" w:eastAsia="Times New Roman" w:hAnsi="Times New Roman" w:cs="Times New Roman"/>
          <w:spacing w:val="1"/>
          <w:lang w:val="ru-RU"/>
        </w:rPr>
        <w:lastRenderedPageBreak/>
        <w:t>3)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4E3033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>жемесячный отчёт о показателях деятельности Эквайрера – только для Эквайрера;</w:t>
      </w:r>
    </w:p>
    <w:p w14:paraId="0DA77135" w14:textId="77777777" w:rsidR="0090033C" w:rsidRPr="0090033C" w:rsidRDefault="0090033C" w:rsidP="00B8371D">
      <w:pPr>
        <w:spacing w:after="120" w:line="360" w:lineRule="auto"/>
        <w:ind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6BAEC7C2" w14:textId="77777777" w:rsidR="0090033C" w:rsidRDefault="0090033C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 w:rsidRPr="0090033C">
        <w:rPr>
          <w:rFonts w:ascii="Times New Roman" w:eastAsia="Times New Roman" w:hAnsi="Times New Roman" w:cs="Times New Roman"/>
          <w:spacing w:val="1"/>
          <w:lang w:val="ru-RU"/>
        </w:rPr>
        <w:t>4)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4E3033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90033C">
        <w:rPr>
          <w:rFonts w:ascii="Times New Roman" w:eastAsia="Times New Roman" w:hAnsi="Times New Roman" w:cs="Times New Roman"/>
          <w:spacing w:val="1"/>
          <w:lang w:val="ru-RU"/>
        </w:rPr>
        <w:t>жемесячный отчёт о мониторинге показателей деятельности ТСП – только для Эквайрера.</w:t>
      </w:r>
    </w:p>
    <w:p w14:paraId="2B323E96" w14:textId="77777777" w:rsidR="00801F3E" w:rsidRDefault="00801F3E" w:rsidP="00B8371D">
      <w:pPr>
        <w:spacing w:after="120" w:line="360" w:lineRule="auto"/>
        <w:ind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4197C38E" w14:textId="77777777" w:rsidR="00801F3E" w:rsidRDefault="00664C39" w:rsidP="00B8371D">
      <w:pPr>
        <w:spacing w:after="120" w:line="360" w:lineRule="auto"/>
        <w:ind w:left="72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21</w:t>
      </w:r>
      <w:r w:rsidR="00801F3E">
        <w:rPr>
          <w:rFonts w:ascii="Times New Roman" w:eastAsia="Times New Roman" w:hAnsi="Times New Roman" w:cs="Times New Roman"/>
          <w:spacing w:val="1"/>
          <w:lang w:val="ru-RU"/>
        </w:rPr>
        <w:t>.8.</w:t>
      </w:r>
      <w:r w:rsidR="00801F3E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612D4B"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являющийся </w:t>
      </w:r>
      <w:r w:rsidR="00612D4B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612D4B">
        <w:rPr>
          <w:rFonts w:ascii="Times New Roman" w:eastAsia="Times New Roman" w:hAnsi="Times New Roman" w:cs="Times New Roman"/>
          <w:lang w:val="ru-RU"/>
        </w:rPr>
        <w:t>ом</w:t>
      </w:r>
      <w:r w:rsidR="00612D4B" w:rsidRPr="00F116F4">
        <w:rPr>
          <w:rFonts w:ascii="Times New Roman" w:eastAsia="Times New Roman" w:hAnsi="Times New Roman" w:cs="Times New Roman"/>
          <w:lang w:val="ru-RU"/>
        </w:rPr>
        <w:t>,</w:t>
      </w:r>
      <w:r w:rsidR="00612D4B">
        <w:rPr>
          <w:rFonts w:ascii="Times New Roman" w:eastAsia="Times New Roman" w:hAnsi="Times New Roman" w:cs="Times New Roman"/>
          <w:spacing w:val="1"/>
          <w:lang w:val="ru-RU"/>
        </w:rPr>
        <w:t xml:space="preserve"> направляе</w:t>
      </w:r>
      <w:r w:rsidR="00801F3E" w:rsidRPr="00801F3E">
        <w:rPr>
          <w:rFonts w:ascii="Times New Roman" w:eastAsia="Times New Roman" w:hAnsi="Times New Roman" w:cs="Times New Roman"/>
          <w:spacing w:val="1"/>
          <w:lang w:val="ru-RU"/>
        </w:rPr>
        <w:t>т сообщения, содержащие всю информацию о подозрительных ТСП, в систему ин</w:t>
      </w:r>
      <w:r w:rsidR="00612D4B">
        <w:rPr>
          <w:rFonts w:ascii="Times New Roman" w:eastAsia="Times New Roman" w:hAnsi="Times New Roman" w:cs="Times New Roman"/>
          <w:spacing w:val="1"/>
          <w:lang w:val="ru-RU"/>
        </w:rPr>
        <w:t>формирования об исключённых ТСП</w:t>
      </w:r>
      <w:r w:rsidR="00DD2C64">
        <w:rPr>
          <w:rFonts w:ascii="Times New Roman" w:eastAsia="Times New Roman" w:hAnsi="Times New Roman" w:cs="Times New Roman"/>
          <w:spacing w:val="1"/>
          <w:lang w:val="ru-RU"/>
        </w:rPr>
        <w:t>.</w:t>
      </w:r>
      <w:r w:rsidR="00612D4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DD2C64" w:rsidRPr="004557CC">
        <w:rPr>
          <w:rFonts w:ascii="Times New Roman" w:eastAsia="Times New Roman" w:hAnsi="Times New Roman" w:cs="Times New Roman"/>
          <w:spacing w:val="1"/>
          <w:lang w:val="ru-RU"/>
        </w:rPr>
        <w:t xml:space="preserve">Информация о подозрительном ТСП, представляемая Эквайрером, </w:t>
      </w:r>
      <w:r w:rsidR="00DD2C64">
        <w:rPr>
          <w:rFonts w:ascii="Times New Roman" w:eastAsia="Times New Roman" w:hAnsi="Times New Roman" w:cs="Times New Roman"/>
          <w:spacing w:val="1"/>
          <w:lang w:val="ru-RU"/>
        </w:rPr>
        <w:t>должна включать в себя следующее:</w:t>
      </w:r>
    </w:p>
    <w:p w14:paraId="7635E7DD" w14:textId="77777777" w:rsidR="00612D4B" w:rsidRDefault="00612D4B" w:rsidP="00B8371D">
      <w:pPr>
        <w:spacing w:after="120" w:line="360" w:lineRule="auto"/>
        <w:ind w:left="72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0D0CFBDB" w14:textId="77777777" w:rsidR="00DD2C64" w:rsidRPr="00DD2C64" w:rsidRDefault="00612D4B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1)</w:t>
      </w:r>
      <w:r w:rsidRPr="00DD2C64">
        <w:rPr>
          <w:rFonts w:ascii="Times New Roman" w:hAnsi="Times New Roman" w:cs="Times New Roman"/>
          <w:lang w:val="ru-RU"/>
        </w:rPr>
        <w:tab/>
      </w:r>
      <w:r w:rsidR="00DD2C64" w:rsidRPr="00DD2C64">
        <w:rPr>
          <w:rFonts w:ascii="Times New Roman" w:hAnsi="Times New Roman" w:cs="Times New Roman"/>
          <w:lang w:val="ru-RU"/>
        </w:rPr>
        <w:t>идентификационный номер ТСП;</w:t>
      </w:r>
    </w:p>
    <w:p w14:paraId="4626A9B2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5448E0CA" w14:textId="77777777" w:rsidR="00DD2C64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2)</w:t>
      </w:r>
      <w:r w:rsidRPr="00DD2C64">
        <w:rPr>
          <w:rFonts w:ascii="Times New Roman" w:hAnsi="Times New Roman" w:cs="Times New Roman"/>
          <w:lang w:val="ru-RU"/>
        </w:rPr>
        <w:tab/>
      </w:r>
      <w:r w:rsidR="00AD3B6F">
        <w:rPr>
          <w:rFonts w:ascii="Times New Roman" w:hAnsi="Times New Roman" w:cs="Times New Roman"/>
          <w:lang w:val="ru-RU"/>
        </w:rPr>
        <w:t>ИНУ</w:t>
      </w:r>
      <w:r w:rsidRPr="00DD2C64">
        <w:rPr>
          <w:rFonts w:ascii="Times New Roman" w:hAnsi="Times New Roman" w:cs="Times New Roman"/>
          <w:lang w:val="ru-RU"/>
        </w:rPr>
        <w:t xml:space="preserve"> Эквайрера;</w:t>
      </w:r>
    </w:p>
    <w:p w14:paraId="0AE47808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79DD8BCA" w14:textId="77777777" w:rsidR="00DD2C64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3)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 xml:space="preserve">юридическое </w:t>
      </w:r>
      <w:r w:rsidRPr="00DD2C64">
        <w:rPr>
          <w:rFonts w:ascii="Times New Roman" w:hAnsi="Times New Roman" w:cs="Times New Roman"/>
          <w:lang w:val="ru-RU"/>
        </w:rPr>
        <w:t>и коммерческое наименование ТСП;</w:t>
      </w:r>
    </w:p>
    <w:p w14:paraId="4348D020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5B652C52" w14:textId="77777777" w:rsidR="00DD2C64" w:rsidRPr="00DD2C64" w:rsidRDefault="00DD2C64" w:rsidP="00B8371D">
      <w:pPr>
        <w:pStyle w:val="a4"/>
        <w:spacing w:line="360" w:lineRule="auto"/>
        <w:ind w:left="1440" w:hanging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4)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>юридический адрес, адрес установки POS-терминала, место расположен</w:t>
      </w:r>
      <w:r w:rsidRPr="00DD2C64">
        <w:rPr>
          <w:rFonts w:ascii="Times New Roman" w:hAnsi="Times New Roman" w:cs="Times New Roman"/>
          <w:lang w:val="ru-RU"/>
        </w:rPr>
        <w:t>ия, номер телефона ТСП;</w:t>
      </w:r>
    </w:p>
    <w:p w14:paraId="536237AE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79FEEBA5" w14:textId="77777777" w:rsidR="00DD2C64" w:rsidRPr="00DD2C64" w:rsidRDefault="00DD2C64" w:rsidP="00B8371D">
      <w:pPr>
        <w:pStyle w:val="a4"/>
        <w:spacing w:line="360" w:lineRule="auto"/>
        <w:ind w:left="1440" w:hanging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5)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>регистрационный номер лицензии ТСП на ведение хозяйственной деятел</w:t>
      </w:r>
      <w:r w:rsidRPr="00DD2C64">
        <w:rPr>
          <w:rFonts w:ascii="Times New Roman" w:hAnsi="Times New Roman" w:cs="Times New Roman"/>
          <w:lang w:val="ru-RU"/>
        </w:rPr>
        <w:t>ьности, код категории ТСП (MCC);</w:t>
      </w:r>
      <w:r w:rsidR="004557CC" w:rsidRPr="00DD2C64">
        <w:rPr>
          <w:rFonts w:ascii="Times New Roman" w:hAnsi="Times New Roman" w:cs="Times New Roman"/>
          <w:lang w:val="ru-RU"/>
        </w:rPr>
        <w:t xml:space="preserve"> </w:t>
      </w:r>
    </w:p>
    <w:p w14:paraId="43A30630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603132FB" w14:textId="77777777" w:rsidR="00DD2C64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7)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>наименование и иден</w:t>
      </w:r>
      <w:r w:rsidRPr="00DD2C64">
        <w:rPr>
          <w:rFonts w:ascii="Times New Roman" w:hAnsi="Times New Roman" w:cs="Times New Roman"/>
          <w:lang w:val="ru-RU"/>
        </w:rPr>
        <w:t>тификационный номер принципала;</w:t>
      </w:r>
    </w:p>
    <w:p w14:paraId="5A7DB554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23A231CE" w14:textId="77777777" w:rsidR="00DD2C64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8)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>код возвра</w:t>
      </w:r>
      <w:r w:rsidRPr="00DD2C64">
        <w:rPr>
          <w:rFonts w:ascii="Times New Roman" w:hAnsi="Times New Roman" w:cs="Times New Roman"/>
          <w:lang w:val="ru-RU"/>
        </w:rPr>
        <w:t>та платежа по спорной операции;</w:t>
      </w:r>
    </w:p>
    <w:p w14:paraId="205D80F5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3E28F7AB" w14:textId="77777777" w:rsidR="00DD2C64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t>9)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>дей</w:t>
      </w:r>
      <w:r w:rsidRPr="00DD2C64">
        <w:rPr>
          <w:rFonts w:ascii="Times New Roman" w:hAnsi="Times New Roman" w:cs="Times New Roman"/>
          <w:lang w:val="ru-RU"/>
        </w:rPr>
        <w:t>ствующую дату соглашения с ТСП; и</w:t>
      </w:r>
    </w:p>
    <w:p w14:paraId="44B22B98" w14:textId="77777777" w:rsidR="00DD2C64" w:rsidRPr="00DD2C64" w:rsidRDefault="00DD2C64" w:rsidP="00B8371D">
      <w:pPr>
        <w:pStyle w:val="a4"/>
        <w:spacing w:line="360" w:lineRule="auto"/>
        <w:rPr>
          <w:rFonts w:ascii="Times New Roman" w:hAnsi="Times New Roman" w:cs="Times New Roman"/>
          <w:lang w:val="ru-RU"/>
        </w:rPr>
      </w:pPr>
    </w:p>
    <w:p w14:paraId="023F4335" w14:textId="77777777" w:rsidR="00612D4B" w:rsidRPr="00DD2C64" w:rsidRDefault="00DD2C64" w:rsidP="00B8371D">
      <w:pPr>
        <w:pStyle w:val="a4"/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DD2C64">
        <w:rPr>
          <w:rFonts w:ascii="Times New Roman" w:hAnsi="Times New Roman" w:cs="Times New Roman"/>
          <w:lang w:val="ru-RU"/>
        </w:rPr>
        <w:lastRenderedPageBreak/>
        <w:t>10)</w:t>
      </w:r>
      <w:r w:rsidRPr="00DD2C64">
        <w:rPr>
          <w:rFonts w:ascii="Times New Roman" w:hAnsi="Times New Roman" w:cs="Times New Roman"/>
          <w:lang w:val="ru-RU"/>
        </w:rPr>
        <w:tab/>
      </w:r>
      <w:r w:rsidR="004557CC" w:rsidRPr="00DD2C64">
        <w:rPr>
          <w:rFonts w:ascii="Times New Roman" w:hAnsi="Times New Roman" w:cs="Times New Roman"/>
          <w:lang w:val="ru-RU"/>
        </w:rPr>
        <w:t xml:space="preserve"> дата принудительного расторжения соглашения.</w:t>
      </w:r>
    </w:p>
    <w:p w14:paraId="50020BB0" w14:textId="77777777" w:rsidR="0090033C" w:rsidRDefault="0090033C" w:rsidP="00B8371D">
      <w:pPr>
        <w:spacing w:after="120" w:line="360" w:lineRule="auto"/>
        <w:ind w:right="58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79874B0F" w14:textId="77777777" w:rsidR="002725F2" w:rsidRDefault="00664C39" w:rsidP="00B8371D">
      <w:pPr>
        <w:spacing w:after="120" w:line="360" w:lineRule="auto"/>
        <w:ind w:left="72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21</w:t>
      </w:r>
      <w:r w:rsidR="000A6A7E">
        <w:rPr>
          <w:rFonts w:ascii="Times New Roman" w:eastAsia="Times New Roman" w:hAnsi="Times New Roman" w:cs="Times New Roman"/>
          <w:spacing w:val="1"/>
          <w:lang w:val="ru-RU"/>
        </w:rPr>
        <w:t>.9.</w:t>
      </w:r>
      <w:r w:rsidR="000A6A7E"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C718E9">
        <w:rPr>
          <w:rFonts w:ascii="Times New Roman" w:eastAsia="Times New Roman" w:hAnsi="Times New Roman" w:cs="Times New Roman"/>
          <w:lang w:val="ru-RU"/>
        </w:rPr>
        <w:t xml:space="preserve">Участник Платежной системы, являющийся </w:t>
      </w:r>
      <w:r w:rsidR="00C718E9" w:rsidRPr="00F116F4">
        <w:rPr>
          <w:rFonts w:ascii="Times New Roman" w:eastAsia="Times New Roman" w:hAnsi="Times New Roman" w:cs="Times New Roman"/>
          <w:lang w:val="ru-RU"/>
        </w:rPr>
        <w:t>Эмитент</w:t>
      </w:r>
      <w:r w:rsidR="00C718E9">
        <w:rPr>
          <w:rFonts w:ascii="Times New Roman" w:eastAsia="Times New Roman" w:hAnsi="Times New Roman" w:cs="Times New Roman"/>
          <w:lang w:val="ru-RU"/>
        </w:rPr>
        <w:t>ом</w:t>
      </w:r>
      <w:r w:rsidR="00C718E9" w:rsidRPr="00F116F4">
        <w:rPr>
          <w:rFonts w:ascii="Times New Roman" w:eastAsia="Times New Roman" w:hAnsi="Times New Roman" w:cs="Times New Roman"/>
          <w:lang w:val="ru-RU"/>
        </w:rPr>
        <w:t>,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 xml:space="preserve"> направля</w:t>
      </w:r>
      <w:r w:rsidR="002725F2">
        <w:rPr>
          <w:rFonts w:ascii="Times New Roman" w:eastAsia="Times New Roman" w:hAnsi="Times New Roman" w:cs="Times New Roman"/>
          <w:spacing w:val="1"/>
          <w:lang w:val="ru-RU"/>
        </w:rPr>
        <w:t>ет сообщение, содержащее информацию, указанную в разделе 2</w:t>
      </w:r>
      <w:r w:rsidR="0032493C">
        <w:rPr>
          <w:rFonts w:ascii="Times New Roman" w:eastAsia="Times New Roman" w:hAnsi="Times New Roman" w:cs="Times New Roman"/>
          <w:spacing w:val="1"/>
          <w:lang w:val="ru-RU"/>
        </w:rPr>
        <w:t>1</w:t>
      </w:r>
      <w:r w:rsidR="002725F2">
        <w:rPr>
          <w:rFonts w:ascii="Times New Roman" w:eastAsia="Times New Roman" w:hAnsi="Times New Roman" w:cs="Times New Roman"/>
          <w:spacing w:val="1"/>
          <w:lang w:val="ru-RU"/>
        </w:rPr>
        <w:t xml:space="preserve">.8 настоящих Правил Платежной системы, 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следует требованиям системы и представляет информацию о ТСП посредством паке</w:t>
      </w:r>
      <w:r w:rsidR="002725F2">
        <w:rPr>
          <w:rFonts w:ascii="Times New Roman" w:eastAsia="Times New Roman" w:hAnsi="Times New Roman" w:cs="Times New Roman"/>
          <w:spacing w:val="1"/>
          <w:lang w:val="ru-RU"/>
        </w:rPr>
        <w:t>тных файлов или в ручном режиме с учетом нижеследующего:</w:t>
      </w:r>
    </w:p>
    <w:p w14:paraId="56577369" w14:textId="77777777" w:rsidR="00E752B0" w:rsidRPr="007D09D4" w:rsidRDefault="00E752B0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73F371D0" w14:textId="77777777" w:rsidR="000A6A7E" w:rsidRDefault="002725F2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1)</w:t>
      </w:r>
      <w:r>
        <w:rPr>
          <w:rFonts w:ascii="Times New Roman" w:eastAsia="Times New Roman" w:hAnsi="Times New Roman" w:cs="Times New Roman"/>
          <w:spacing w:val="1"/>
          <w:lang w:val="ru-RU"/>
        </w:rPr>
        <w:tab/>
        <w:t>Участник Платежной системы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 xml:space="preserve"> вправе изменять или удалять представленную им инфо</w:t>
      </w:r>
      <w:r>
        <w:rPr>
          <w:rFonts w:ascii="Times New Roman" w:eastAsia="Times New Roman" w:hAnsi="Times New Roman" w:cs="Times New Roman"/>
          <w:spacing w:val="1"/>
          <w:lang w:val="ru-RU"/>
        </w:rPr>
        <w:t>рмацию о мошеннической операции;</w:t>
      </w:r>
    </w:p>
    <w:p w14:paraId="5D621D44" w14:textId="77777777" w:rsidR="00E752B0" w:rsidRDefault="00E752B0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18099857" w14:textId="77777777" w:rsidR="00E752B0" w:rsidRDefault="002725F2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2)</w:t>
      </w:r>
      <w:r>
        <w:rPr>
          <w:rFonts w:ascii="Times New Roman" w:eastAsia="Times New Roman" w:hAnsi="Times New Roman" w:cs="Times New Roman"/>
          <w:spacing w:val="1"/>
          <w:lang w:val="ru-RU"/>
        </w:rPr>
        <w:tab/>
        <w:t>в качестве дополнени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я и резервной копии Эквайрер вправе представить инфо</w:t>
      </w:r>
      <w:r w:rsidR="00E752B0">
        <w:rPr>
          <w:rFonts w:ascii="Times New Roman" w:eastAsia="Times New Roman" w:hAnsi="Times New Roman" w:cs="Times New Roman"/>
          <w:spacing w:val="1"/>
          <w:lang w:val="ru-RU"/>
        </w:rPr>
        <w:t>рмацию о ТСП в адрес Оператора П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латежной системы вручную посредством факсимильного сообщения или зашифрованного электронного письма. Эквайре</w:t>
      </w:r>
      <w:r w:rsidR="00E752B0">
        <w:rPr>
          <w:rFonts w:ascii="Times New Roman" w:eastAsia="Times New Roman" w:hAnsi="Times New Roman" w:cs="Times New Roman"/>
          <w:spacing w:val="1"/>
          <w:lang w:val="ru-RU"/>
        </w:rPr>
        <w:t>р вправе представить Оператору П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латежной системы форму информационного сообщения о рисках, связанных с исключённым ТСП, п</w:t>
      </w:r>
      <w:r w:rsidR="00E752B0">
        <w:rPr>
          <w:rFonts w:ascii="Times New Roman" w:eastAsia="Times New Roman" w:hAnsi="Times New Roman" w:cs="Times New Roman"/>
          <w:spacing w:val="1"/>
          <w:lang w:val="ru-RU"/>
        </w:rPr>
        <w:t>осле чего сотрудники Оператора П</w:t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латежной системы вводят информацию о Т</w:t>
      </w:r>
      <w:r w:rsidR="00E752B0">
        <w:rPr>
          <w:rFonts w:ascii="Times New Roman" w:eastAsia="Times New Roman" w:hAnsi="Times New Roman" w:cs="Times New Roman"/>
          <w:spacing w:val="1"/>
          <w:lang w:val="ru-RU"/>
        </w:rPr>
        <w:t>СП в систему от имени Эквайрера;</w:t>
      </w:r>
    </w:p>
    <w:p w14:paraId="432604E4" w14:textId="77777777" w:rsidR="00E752B0" w:rsidRDefault="00E752B0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24967D04" w14:textId="77777777" w:rsidR="000A6A7E" w:rsidRPr="00546DF0" w:rsidRDefault="00E752B0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3)</w:t>
      </w:r>
      <w:r>
        <w:rPr>
          <w:rFonts w:ascii="Times New Roman" w:eastAsia="Times New Roman" w:hAnsi="Times New Roman" w:cs="Times New Roman"/>
          <w:spacing w:val="1"/>
          <w:lang w:val="ru-RU"/>
        </w:rPr>
        <w:tab/>
      </w:r>
      <w:r w:rsidR="000A6A7E" w:rsidRPr="000A6A7E">
        <w:rPr>
          <w:rFonts w:ascii="Times New Roman" w:eastAsia="Times New Roman" w:hAnsi="Times New Roman" w:cs="Times New Roman"/>
          <w:spacing w:val="1"/>
          <w:lang w:val="ru-RU"/>
        </w:rPr>
        <w:t>Порядок ручной обработки информации об исключённых ТСП аналогичен порядку обработки сооб</w:t>
      </w:r>
      <w:r w:rsidR="000A48F3">
        <w:rPr>
          <w:rFonts w:ascii="Times New Roman" w:eastAsia="Times New Roman" w:hAnsi="Times New Roman" w:cs="Times New Roman"/>
          <w:spacing w:val="1"/>
          <w:lang w:val="ru-RU"/>
        </w:rPr>
        <w:t>щений о мошеннических операциях;</w:t>
      </w:r>
    </w:p>
    <w:p w14:paraId="3C46C24B" w14:textId="77777777" w:rsidR="000A48F3" w:rsidRDefault="000A48F3" w:rsidP="00B8371D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</w:p>
    <w:p w14:paraId="019887CC" w14:textId="77777777" w:rsidR="00FB7FDD" w:rsidRPr="005460FE" w:rsidRDefault="000A48F3" w:rsidP="005460FE">
      <w:pPr>
        <w:spacing w:after="120" w:line="360" w:lineRule="auto"/>
        <w:ind w:left="1440" w:right="58" w:hanging="720"/>
        <w:jc w:val="both"/>
        <w:rPr>
          <w:rFonts w:ascii="Times New Roman" w:eastAsia="Times New Roman" w:hAnsi="Times New Roman" w:cs="Times New Roman"/>
          <w:spacing w:val="1"/>
          <w:lang w:val="ru-RU"/>
        </w:rPr>
      </w:pPr>
      <w:r>
        <w:rPr>
          <w:rFonts w:ascii="Times New Roman" w:eastAsia="Times New Roman" w:hAnsi="Times New Roman" w:cs="Times New Roman"/>
          <w:spacing w:val="1"/>
          <w:lang w:val="ru-RU"/>
        </w:rPr>
        <w:t>4)</w:t>
      </w:r>
      <w:r>
        <w:rPr>
          <w:rFonts w:ascii="Times New Roman" w:eastAsia="Times New Roman" w:hAnsi="Times New Roman" w:cs="Times New Roman"/>
          <w:spacing w:val="1"/>
          <w:lang w:val="ru-RU"/>
        </w:rPr>
        <w:tab/>
      </w:r>
      <w:r w:rsidRPr="000A48F3">
        <w:rPr>
          <w:rFonts w:ascii="Times New Roman" w:eastAsia="Times New Roman" w:hAnsi="Times New Roman" w:cs="Times New Roman"/>
          <w:spacing w:val="1"/>
          <w:lang w:val="ru-RU"/>
        </w:rPr>
        <w:t>Информация о подозрительном ТСП хранится в течение 7</w:t>
      </w:r>
      <w:r>
        <w:rPr>
          <w:rFonts w:ascii="Times New Roman" w:eastAsia="Times New Roman" w:hAnsi="Times New Roman" w:cs="Times New Roman"/>
          <w:spacing w:val="1"/>
          <w:lang w:val="ru-RU"/>
        </w:rPr>
        <w:t xml:space="preserve"> (семи)</w:t>
      </w:r>
      <w:r w:rsidRPr="000A48F3">
        <w:rPr>
          <w:rFonts w:ascii="Times New Roman" w:eastAsia="Times New Roman" w:hAnsi="Times New Roman" w:cs="Times New Roman"/>
          <w:spacing w:val="1"/>
          <w:lang w:val="ru-RU"/>
        </w:rPr>
        <w:t xml:space="preserve"> лет после её ввода в систему. В течение этого периода право удалить такую информацию из системы имеет только Эквайрер, который её представил.</w:t>
      </w:r>
    </w:p>
    <w:p w14:paraId="539E5AB3" w14:textId="77777777" w:rsidR="00FB7FDD" w:rsidRP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D0A6AB4" w14:textId="3CE2F0CD" w:rsidR="00FB7FDD" w:rsidRP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7C4BF0">
        <w:rPr>
          <w:rFonts w:ascii="Times New Roman" w:eastAsia="Times New Roman" w:hAnsi="Times New Roman" w:cs="Times New Roman"/>
          <w:lang w:val="ru-RU"/>
        </w:rPr>
        <w:t>.10</w:t>
      </w:r>
      <w:r w:rsidR="00FB7FDD">
        <w:rPr>
          <w:rFonts w:ascii="Times New Roman" w:eastAsia="Times New Roman" w:hAnsi="Times New Roman" w:cs="Times New Roman"/>
          <w:lang w:val="ru-RU"/>
        </w:rPr>
        <w:t>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Участники</w:t>
      </w:r>
      <w:r w:rsidR="00FB7FDD">
        <w:rPr>
          <w:rFonts w:ascii="Times New Roman" w:eastAsia="Times New Roman" w:hAnsi="Times New Roman" w:cs="Times New Roman"/>
          <w:lang w:val="ru-RU"/>
        </w:rPr>
        <w:t xml:space="preserve"> Платежной системы должны уведомлять Оператора П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латежной системы о любых изменениях, касающихся функционирования телекоммуникационной </w:t>
      </w:r>
      <w:r w:rsidR="00FB7FDD" w:rsidRPr="00FB7FDD">
        <w:rPr>
          <w:rFonts w:ascii="Times New Roman" w:eastAsia="Times New Roman" w:hAnsi="Times New Roman" w:cs="Times New Roman"/>
          <w:lang w:val="ru-RU"/>
        </w:rPr>
        <w:lastRenderedPageBreak/>
        <w:t>инфраструктуры</w:t>
      </w:r>
      <w:r w:rsidR="00C61371">
        <w:rPr>
          <w:rFonts w:ascii="Times New Roman" w:eastAsia="Times New Roman" w:hAnsi="Times New Roman" w:cs="Times New Roman"/>
          <w:lang w:val="ru-RU"/>
        </w:rPr>
        <w:t xml:space="preserve">, затрагивающих бесперебойность функционирования в контуре </w:t>
      </w:r>
      <w:r w:rsidR="00E64441">
        <w:rPr>
          <w:rFonts w:ascii="Times New Roman" w:eastAsia="Times New Roman" w:hAnsi="Times New Roman" w:cs="Times New Roman"/>
          <w:lang w:val="ru-RU"/>
        </w:rPr>
        <w:t>П</w:t>
      </w:r>
      <w:r w:rsidR="00C61371">
        <w:rPr>
          <w:rFonts w:ascii="Times New Roman" w:eastAsia="Times New Roman" w:hAnsi="Times New Roman" w:cs="Times New Roman"/>
          <w:lang w:val="ru-RU"/>
        </w:rPr>
        <w:t>латёжной системы</w:t>
      </w:r>
      <w:r w:rsidR="00FB7FDD" w:rsidRPr="00FB7FDD">
        <w:rPr>
          <w:rFonts w:ascii="Times New Roman" w:eastAsia="Times New Roman" w:hAnsi="Times New Roman" w:cs="Times New Roman"/>
          <w:lang w:val="ru-RU"/>
        </w:rPr>
        <w:t>.</w:t>
      </w:r>
    </w:p>
    <w:p w14:paraId="13AC735B" w14:textId="77777777" w:rsid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9D21631" w14:textId="3FB1C7A3" w:rsidR="00FB7FDD" w:rsidRP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7C4BF0">
        <w:rPr>
          <w:rFonts w:ascii="Times New Roman" w:eastAsia="Times New Roman" w:hAnsi="Times New Roman" w:cs="Times New Roman"/>
          <w:lang w:val="ru-RU"/>
        </w:rPr>
        <w:t>.11</w:t>
      </w:r>
      <w:r w:rsidR="00FB7FDD">
        <w:rPr>
          <w:rFonts w:ascii="Times New Roman" w:eastAsia="Times New Roman" w:hAnsi="Times New Roman" w:cs="Times New Roman"/>
          <w:lang w:val="ru-RU"/>
        </w:rPr>
        <w:t>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Участники</w:t>
      </w:r>
      <w:r w:rsidR="00FB7FDD">
        <w:rPr>
          <w:rFonts w:ascii="Times New Roman" w:eastAsia="Times New Roman" w:hAnsi="Times New Roman" w:cs="Times New Roman"/>
          <w:lang w:val="ru-RU"/>
        </w:rPr>
        <w:t xml:space="preserve"> Платежной системы должны уведомлять Оператора П</w:t>
      </w:r>
      <w:r w:rsidR="00FB7FDD" w:rsidRPr="00FB7FDD">
        <w:rPr>
          <w:rFonts w:ascii="Times New Roman" w:eastAsia="Times New Roman" w:hAnsi="Times New Roman" w:cs="Times New Roman"/>
          <w:lang w:val="ru-RU"/>
        </w:rPr>
        <w:t>латежной системы об отмене дублирующих операций</w:t>
      </w:r>
      <w:r w:rsidR="00D97E1A">
        <w:rPr>
          <w:rFonts w:ascii="Times New Roman" w:eastAsia="Times New Roman" w:hAnsi="Times New Roman" w:cs="Times New Roman"/>
          <w:lang w:val="ru-RU"/>
        </w:rPr>
        <w:t xml:space="preserve"> при наличии Инцидента или оснований полагать, что Инцидент произошел.</w:t>
      </w:r>
    </w:p>
    <w:p w14:paraId="6BAA2F1D" w14:textId="77777777" w:rsidR="00FB7FDD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ADE5927" w14:textId="77777777" w:rsidR="00FB7FDD" w:rsidRP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7C4BF0">
        <w:rPr>
          <w:rFonts w:ascii="Times New Roman" w:eastAsia="Times New Roman" w:hAnsi="Times New Roman" w:cs="Times New Roman"/>
          <w:lang w:val="ru-RU"/>
        </w:rPr>
        <w:t>.12</w:t>
      </w:r>
      <w:r w:rsidR="00FB7FDD">
        <w:rPr>
          <w:rFonts w:ascii="Times New Roman" w:eastAsia="Times New Roman" w:hAnsi="Times New Roman" w:cs="Times New Roman"/>
          <w:lang w:val="ru-RU"/>
        </w:rPr>
        <w:t>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Расчётный центр должен ежедневно предоставлять сводный отчет обо всех переводах</w:t>
      </w:r>
      <w:r w:rsidR="00FB7FDD">
        <w:rPr>
          <w:rFonts w:ascii="Times New Roman" w:eastAsia="Times New Roman" w:hAnsi="Times New Roman" w:cs="Times New Roman"/>
          <w:lang w:val="ru-RU"/>
        </w:rPr>
        <w:t xml:space="preserve"> денежных</w:t>
      </w:r>
      <w:r w:rsidR="00FB7FDD" w:rsidRPr="00FB7FDD">
        <w:rPr>
          <w:rFonts w:ascii="Times New Roman" w:eastAsia="Times New Roman" w:hAnsi="Times New Roman" w:cs="Times New Roman"/>
          <w:lang w:val="ru-RU"/>
        </w:rPr>
        <w:t xml:space="preserve"> средств, которые были им обработаны в соответствующий день. </w:t>
      </w:r>
    </w:p>
    <w:p w14:paraId="3F0F237B" w14:textId="77777777" w:rsidR="00FB7FDD" w:rsidRPr="00190DF3" w:rsidRDefault="00FB7FD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2D0F854" w14:textId="77777777" w:rsidR="00FB7FDD" w:rsidRDefault="00664C39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</w:t>
      </w:r>
      <w:r w:rsidR="007C4BF0">
        <w:rPr>
          <w:rFonts w:ascii="Times New Roman" w:eastAsia="Times New Roman" w:hAnsi="Times New Roman" w:cs="Times New Roman"/>
          <w:lang w:val="ru-RU"/>
        </w:rPr>
        <w:t>.13</w:t>
      </w:r>
      <w:r w:rsidR="00FB7FDD">
        <w:rPr>
          <w:rFonts w:ascii="Times New Roman" w:eastAsia="Times New Roman" w:hAnsi="Times New Roman" w:cs="Times New Roman"/>
          <w:lang w:val="ru-RU"/>
        </w:rPr>
        <w:t>.</w:t>
      </w:r>
      <w:r w:rsidR="00FB7FDD">
        <w:rPr>
          <w:rFonts w:ascii="Times New Roman" w:eastAsia="Times New Roman" w:hAnsi="Times New Roman" w:cs="Times New Roman"/>
          <w:lang w:val="ru-RU"/>
        </w:rPr>
        <w:tab/>
      </w:r>
      <w:r w:rsidR="00FB7FDD" w:rsidRPr="00FB7FDD">
        <w:rPr>
          <w:rFonts w:ascii="Times New Roman" w:eastAsia="Times New Roman" w:hAnsi="Times New Roman" w:cs="Times New Roman"/>
          <w:lang w:val="ru-RU"/>
        </w:rPr>
        <w:t>Сводный отчет Расчетног</w:t>
      </w:r>
      <w:r w:rsidR="00FB7FDD">
        <w:rPr>
          <w:rFonts w:ascii="Times New Roman" w:eastAsia="Times New Roman" w:hAnsi="Times New Roman" w:cs="Times New Roman"/>
          <w:lang w:val="ru-RU"/>
        </w:rPr>
        <w:t>о центра представляет собой XML-</w:t>
      </w:r>
      <w:r w:rsidR="00FB7FDD" w:rsidRPr="00FB7FDD">
        <w:rPr>
          <w:rFonts w:ascii="Times New Roman" w:eastAsia="Times New Roman" w:hAnsi="Times New Roman" w:cs="Times New Roman"/>
          <w:lang w:val="ru-RU"/>
        </w:rPr>
        <w:t>извещение об исполнении, направляемое Расчётным центром в электронном виде через Платежный клиринговый центр.</w:t>
      </w:r>
    </w:p>
    <w:p w14:paraId="65D395C4" w14:textId="77777777" w:rsidR="00A3734D" w:rsidRDefault="00A3734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1256596" w14:textId="0D76C922" w:rsidR="00067E57" w:rsidRPr="00067E57" w:rsidRDefault="00067E57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21.14.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067E57">
        <w:rPr>
          <w:rFonts w:ascii="Times New Roman" w:eastAsia="Times New Roman" w:hAnsi="Times New Roman" w:cs="Times New Roman"/>
          <w:lang w:val="ru-RU"/>
        </w:rPr>
        <w:t>При возникновении чрезвычайных ситуаций, соб</w:t>
      </w:r>
      <w:r w:rsidR="005756AD">
        <w:rPr>
          <w:rFonts w:ascii="Times New Roman" w:eastAsia="Times New Roman" w:hAnsi="Times New Roman" w:cs="Times New Roman"/>
          <w:lang w:val="ru-RU"/>
        </w:rPr>
        <w:t xml:space="preserve">ытий, влияющих на БФПС, </w:t>
      </w:r>
      <w:r w:rsidRPr="00067E57">
        <w:rPr>
          <w:rFonts w:ascii="Times New Roman" w:eastAsia="Times New Roman" w:hAnsi="Times New Roman" w:cs="Times New Roman"/>
          <w:lang w:val="ru-RU"/>
        </w:rPr>
        <w:t>Участники</w:t>
      </w:r>
      <w:r w:rsidR="005756AD">
        <w:rPr>
          <w:rFonts w:ascii="Times New Roman" w:eastAsia="Times New Roman" w:hAnsi="Times New Roman" w:cs="Times New Roman"/>
          <w:lang w:val="ru-RU"/>
        </w:rPr>
        <w:t xml:space="preserve"> Платежной системы и </w:t>
      </w:r>
      <w:r w:rsidR="003E0C56">
        <w:rPr>
          <w:rFonts w:ascii="Times New Roman" w:eastAsia="Times New Roman" w:hAnsi="Times New Roman" w:cs="Times New Roman"/>
          <w:lang w:val="ru-RU"/>
        </w:rPr>
        <w:t>Оператор</w:t>
      </w:r>
      <w:r w:rsidRPr="00067E57">
        <w:rPr>
          <w:rFonts w:ascii="Times New Roman" w:eastAsia="Times New Roman" w:hAnsi="Times New Roman" w:cs="Times New Roman"/>
          <w:lang w:val="ru-RU"/>
        </w:rPr>
        <w:t xml:space="preserve">ы </w:t>
      </w:r>
      <w:r w:rsidR="005756AD">
        <w:rPr>
          <w:rFonts w:ascii="Times New Roman" w:eastAsia="Times New Roman" w:hAnsi="Times New Roman" w:cs="Times New Roman"/>
          <w:lang w:val="ru-RU"/>
        </w:rPr>
        <w:t>УПИ</w:t>
      </w:r>
      <w:r w:rsidRPr="00067E57">
        <w:rPr>
          <w:rFonts w:ascii="Times New Roman" w:eastAsia="Times New Roman" w:hAnsi="Times New Roman" w:cs="Times New Roman"/>
          <w:lang w:val="ru-RU"/>
        </w:rPr>
        <w:t xml:space="preserve"> обязаны незамедлител</w:t>
      </w:r>
      <w:r w:rsidR="005756AD">
        <w:rPr>
          <w:rFonts w:ascii="Times New Roman" w:eastAsia="Times New Roman" w:hAnsi="Times New Roman" w:cs="Times New Roman"/>
          <w:lang w:val="ru-RU"/>
        </w:rPr>
        <w:t>ьно проинформировать Оператора П</w:t>
      </w:r>
      <w:r w:rsidRPr="00067E57">
        <w:rPr>
          <w:rFonts w:ascii="Times New Roman" w:eastAsia="Times New Roman" w:hAnsi="Times New Roman" w:cs="Times New Roman"/>
          <w:lang w:val="ru-RU"/>
        </w:rPr>
        <w:t>латежной системы о возникшей чрезвычайной ситуации</w:t>
      </w:r>
      <w:r w:rsidR="00E40B92">
        <w:rPr>
          <w:rFonts w:ascii="Times New Roman" w:eastAsia="Times New Roman" w:hAnsi="Times New Roman" w:cs="Times New Roman"/>
          <w:lang w:val="ru-RU"/>
        </w:rPr>
        <w:t xml:space="preserve"> </w:t>
      </w:r>
      <w:r w:rsidR="00E40B92" w:rsidRPr="00325544">
        <w:rPr>
          <w:rFonts w:ascii="Times New Roman" w:hAnsi="Times New Roman" w:cs="Times New Roman"/>
          <w:lang w:val="ru-RU"/>
        </w:rPr>
        <w:t xml:space="preserve">с использованием </w:t>
      </w:r>
      <w:r w:rsidR="00E40B92">
        <w:rPr>
          <w:rFonts w:ascii="Times New Roman" w:hAnsi="Times New Roman" w:cs="Times New Roman"/>
          <w:lang w:val="ru-RU"/>
        </w:rPr>
        <w:t xml:space="preserve">закрытого портала на сайте Оператора Платежной системы </w:t>
      </w:r>
      <w:r w:rsidR="00E40B92" w:rsidRPr="00325544">
        <w:rPr>
          <w:rFonts w:ascii="Times New Roman" w:hAnsi="Times New Roman" w:cs="Times New Roman"/>
          <w:lang w:val="ru-RU"/>
        </w:rPr>
        <w:t>в информационно-телекоммуникационной сети «Интернет»</w:t>
      </w:r>
      <w:r w:rsidR="00E40B92">
        <w:rPr>
          <w:rFonts w:ascii="Times New Roman" w:hAnsi="Times New Roman" w:cs="Times New Roman"/>
          <w:lang w:val="ru-RU"/>
        </w:rPr>
        <w:t xml:space="preserve"> с ограниченным доступом для Субъектов Платежной системы, а в случае его недоступности –</w:t>
      </w:r>
      <w:r w:rsidRPr="00067E57">
        <w:rPr>
          <w:rFonts w:ascii="Times New Roman" w:eastAsia="Times New Roman" w:hAnsi="Times New Roman" w:cs="Times New Roman"/>
          <w:lang w:val="ru-RU"/>
        </w:rPr>
        <w:t xml:space="preserve"> всеми доступными способами</w:t>
      </w:r>
      <w:r w:rsidR="00E40B92">
        <w:rPr>
          <w:rFonts w:ascii="Times New Roman" w:eastAsia="Times New Roman" w:hAnsi="Times New Roman" w:cs="Times New Roman"/>
          <w:lang w:val="ru-RU"/>
        </w:rPr>
        <w:t xml:space="preserve">, в том числе </w:t>
      </w:r>
      <w:r w:rsidRPr="00067E57">
        <w:rPr>
          <w:rFonts w:ascii="Times New Roman" w:eastAsia="Times New Roman" w:hAnsi="Times New Roman" w:cs="Times New Roman"/>
          <w:lang w:val="ru-RU"/>
        </w:rPr>
        <w:t xml:space="preserve"> по следующим адресам и телефонам:</w:t>
      </w:r>
    </w:p>
    <w:p w14:paraId="12B6D5C1" w14:textId="77777777" w:rsidR="00067E57" w:rsidRDefault="00067E57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0B3311AD" w14:textId="77777777" w:rsidR="00067E57" w:rsidRPr="00067E57" w:rsidRDefault="00067E57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 xml:space="preserve">Адрес электронной почты: </w:t>
      </w:r>
      <w:r w:rsidRPr="00832C05">
        <w:rPr>
          <w:rFonts w:ascii="Times New Roman" w:eastAsia="Times New Roman" w:hAnsi="Times New Roman" w:cs="Times New Roman"/>
          <w:i/>
          <w:lang w:val="ru-RU"/>
        </w:rPr>
        <w:t>russia@unionpayintl.com</w:t>
      </w:r>
    </w:p>
    <w:p w14:paraId="4139E08B" w14:textId="77777777" w:rsidR="00067E57" w:rsidRPr="00067E57" w:rsidRDefault="00067E57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>Телефон: +7 (495) 213-11-20</w:t>
      </w:r>
    </w:p>
    <w:p w14:paraId="646809A6" w14:textId="77777777" w:rsidR="00067E57" w:rsidRPr="00067E57" w:rsidRDefault="00067E57" w:rsidP="00B8371D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>Факс: +7 (495) 213-11-20</w:t>
      </w:r>
    </w:p>
    <w:p w14:paraId="0647230A" w14:textId="77777777" w:rsidR="005756AD" w:rsidRDefault="005756AD" w:rsidP="00B8371D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7217E22A" w14:textId="77777777" w:rsidR="005756AD" w:rsidRDefault="005756AD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21.15.</w:t>
      </w:r>
      <w:r>
        <w:rPr>
          <w:rFonts w:ascii="Times New Roman" w:eastAsia="Times New Roman" w:hAnsi="Times New Roman" w:cs="Times New Roman"/>
          <w:lang w:val="ru-RU"/>
        </w:rPr>
        <w:tab/>
        <w:t>Порядок информирования Оператора Платежной системы о чрезвычайных ситуациях установлен Положением о порядке обеспечения БФПС.</w:t>
      </w:r>
    </w:p>
    <w:p w14:paraId="194C538E" w14:textId="77777777" w:rsidR="00C11395" w:rsidRPr="00FB7FDD" w:rsidRDefault="00C1139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02E3073" w14:textId="77777777" w:rsidR="00FB7FDD" w:rsidRPr="00190DF3" w:rsidRDefault="00190DF3" w:rsidP="00B8371D">
      <w:pPr>
        <w:pStyle w:val="20"/>
        <w:rPr>
          <w:rFonts w:eastAsia="Times New Roman"/>
        </w:rPr>
      </w:pPr>
      <w:bookmarkStart w:id="31" w:name="_Toc163840203"/>
      <w:r w:rsidRPr="00190DF3">
        <w:rPr>
          <w:rFonts w:eastAsia="Times New Roman"/>
        </w:rPr>
        <w:lastRenderedPageBreak/>
        <w:t>22.</w:t>
      </w:r>
      <w:r w:rsidRPr="00190DF3">
        <w:rPr>
          <w:rFonts w:eastAsia="Times New Roman"/>
        </w:rPr>
        <w:tab/>
        <w:t>Организа</w:t>
      </w:r>
      <w:r w:rsidR="003A73A5">
        <w:rPr>
          <w:rFonts w:eastAsia="Times New Roman"/>
        </w:rPr>
        <w:t>ционные аспекты взаимодействия субъектов п</w:t>
      </w:r>
      <w:r w:rsidRPr="00190DF3">
        <w:rPr>
          <w:rFonts w:eastAsia="Times New Roman"/>
        </w:rPr>
        <w:t>латежной системы по обеспечению БФПС</w:t>
      </w:r>
      <w:bookmarkEnd w:id="31"/>
    </w:p>
    <w:p w14:paraId="270578A8" w14:textId="77777777" w:rsidR="004C1184" w:rsidRDefault="004C118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17F28672" w14:textId="77777777" w:rsidR="004C1184" w:rsidRDefault="00D31D25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22.1</w:t>
      </w:r>
      <w:r w:rsidR="004C1184">
        <w:rPr>
          <w:rFonts w:ascii="Times New Roman" w:eastAsia="Times New Roman" w:hAnsi="Times New Roman" w:cs="Times New Roman"/>
          <w:lang w:val="ru-RU"/>
        </w:rPr>
        <w:t>.</w:t>
      </w:r>
      <w:r w:rsidR="004C1184">
        <w:rPr>
          <w:rFonts w:ascii="Times New Roman" w:eastAsia="Times New Roman" w:hAnsi="Times New Roman" w:cs="Times New Roman"/>
          <w:lang w:val="ru-RU"/>
        </w:rPr>
        <w:tab/>
        <w:t>Оператор Платежной системы устанавливает о</w:t>
      </w:r>
      <w:r w:rsidR="004C1184" w:rsidRPr="004C1184">
        <w:rPr>
          <w:rFonts w:ascii="Times New Roman" w:eastAsia="Times New Roman" w:hAnsi="Times New Roman" w:cs="Times New Roman"/>
          <w:lang w:val="ru-RU"/>
        </w:rPr>
        <w:t>рганизационные аспекты взаимодействия Субъектов Платежной системы при осуществлении деятельно</w:t>
      </w:r>
      <w:r w:rsidR="004C1184">
        <w:rPr>
          <w:rFonts w:ascii="Times New Roman" w:eastAsia="Times New Roman" w:hAnsi="Times New Roman" w:cs="Times New Roman"/>
          <w:lang w:val="ru-RU"/>
        </w:rPr>
        <w:t>сти по обеспечению БФПС в Положении о порядке обеспечения БФПС.</w:t>
      </w:r>
    </w:p>
    <w:p w14:paraId="4E1C8CD8" w14:textId="77777777" w:rsidR="002C1544" w:rsidRDefault="002C154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3854149C" w14:textId="210ECFA1" w:rsidR="002C1544" w:rsidRDefault="00A63A7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22.2</w:t>
      </w:r>
      <w:r w:rsidR="002C1544">
        <w:rPr>
          <w:rFonts w:ascii="Times New Roman" w:eastAsia="Times New Roman" w:hAnsi="Times New Roman" w:cs="Times New Roman"/>
          <w:lang w:val="ru-RU"/>
        </w:rPr>
        <w:t>.</w:t>
      </w:r>
      <w:r w:rsidR="002C1544">
        <w:rPr>
          <w:rFonts w:ascii="Times New Roman" w:eastAsia="Times New Roman" w:hAnsi="Times New Roman" w:cs="Times New Roman"/>
          <w:lang w:val="ru-RU"/>
        </w:rPr>
        <w:tab/>
        <w:t>Оператор Платежной системы распределяет о</w:t>
      </w:r>
      <w:r w:rsidR="002C1544" w:rsidRPr="002C1544">
        <w:rPr>
          <w:rFonts w:ascii="Times New Roman" w:eastAsia="Times New Roman" w:hAnsi="Times New Roman" w:cs="Times New Roman"/>
          <w:lang w:val="ru-RU"/>
        </w:rPr>
        <w:t xml:space="preserve">сновные функциональные обязанности должностных лиц Оператора Платежной системы либо соответствующих структурных подразделений Оператора Платежной системы, ответственных за </w:t>
      </w:r>
      <w:r w:rsidR="00F564A9">
        <w:rPr>
          <w:rFonts w:ascii="Times New Roman" w:eastAsia="Times New Roman" w:hAnsi="Times New Roman" w:cs="Times New Roman"/>
          <w:lang w:val="ru-RU"/>
        </w:rPr>
        <w:t>у</w:t>
      </w:r>
      <w:r w:rsidR="002C1544" w:rsidRPr="002C1544">
        <w:rPr>
          <w:rFonts w:ascii="Times New Roman" w:eastAsia="Times New Roman" w:hAnsi="Times New Roman" w:cs="Times New Roman"/>
          <w:lang w:val="ru-RU"/>
        </w:rPr>
        <w:t>правле</w:t>
      </w:r>
      <w:r w:rsidR="002C1544">
        <w:rPr>
          <w:rFonts w:ascii="Times New Roman" w:eastAsia="Times New Roman" w:hAnsi="Times New Roman" w:cs="Times New Roman"/>
          <w:lang w:val="ru-RU"/>
        </w:rPr>
        <w:t>ние рисками в Платежной системе.</w:t>
      </w:r>
    </w:p>
    <w:p w14:paraId="0CA76BDB" w14:textId="77777777" w:rsidR="002C1544" w:rsidRDefault="002C1544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0DE17978" w14:textId="48686913" w:rsidR="00A63A7C" w:rsidRDefault="00A63A7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22.3</w:t>
      </w:r>
      <w:r w:rsidR="002C1544">
        <w:rPr>
          <w:rFonts w:ascii="Times New Roman" w:eastAsia="Times New Roman" w:hAnsi="Times New Roman" w:cs="Times New Roman"/>
          <w:lang w:val="ru-RU"/>
        </w:rPr>
        <w:t>.</w:t>
      </w:r>
      <w:r w:rsidR="002C1544">
        <w:rPr>
          <w:rFonts w:ascii="Times New Roman" w:eastAsia="Times New Roman" w:hAnsi="Times New Roman" w:cs="Times New Roman"/>
          <w:lang w:val="ru-RU"/>
        </w:rPr>
        <w:tab/>
      </w:r>
      <w:r w:rsidR="002C1544" w:rsidRPr="002C1544">
        <w:rPr>
          <w:rFonts w:ascii="Times New Roman" w:eastAsia="Times New Roman" w:hAnsi="Times New Roman" w:cs="Times New Roman"/>
          <w:lang w:val="ru-RU"/>
        </w:rPr>
        <w:t xml:space="preserve">Система </w:t>
      </w:r>
      <w:r w:rsidR="00F564A9">
        <w:rPr>
          <w:rFonts w:ascii="Times New Roman" w:eastAsia="Times New Roman" w:hAnsi="Times New Roman" w:cs="Times New Roman"/>
          <w:lang w:val="ru-RU"/>
        </w:rPr>
        <w:t>у</w:t>
      </w:r>
      <w:r w:rsidR="002C1544" w:rsidRPr="002C1544">
        <w:rPr>
          <w:rFonts w:ascii="Times New Roman" w:eastAsia="Times New Roman" w:hAnsi="Times New Roman" w:cs="Times New Roman"/>
          <w:lang w:val="ru-RU"/>
        </w:rPr>
        <w:t>правления рисками</w:t>
      </w:r>
      <w:r>
        <w:rPr>
          <w:rFonts w:ascii="Times New Roman" w:eastAsia="Times New Roman" w:hAnsi="Times New Roman" w:cs="Times New Roman"/>
          <w:lang w:val="ru-RU"/>
        </w:rPr>
        <w:t xml:space="preserve"> в Платежной системе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2C1544">
        <w:rPr>
          <w:rFonts w:ascii="Times New Roman" w:eastAsia="Times New Roman" w:hAnsi="Times New Roman" w:cs="Times New Roman"/>
          <w:lang w:val="ru-RU"/>
        </w:rPr>
        <w:t>ператоров УПИ и Участников</w:t>
      </w:r>
      <w:r w:rsidR="002C1544" w:rsidRPr="002C1544">
        <w:rPr>
          <w:rFonts w:ascii="Times New Roman" w:eastAsia="Times New Roman" w:hAnsi="Times New Roman" w:cs="Times New Roman"/>
          <w:lang w:val="ru-RU"/>
        </w:rPr>
        <w:t xml:space="preserve"> Платежной системы определяется ими сам</w:t>
      </w:r>
      <w:r w:rsidR="00E37FAD">
        <w:rPr>
          <w:rFonts w:ascii="Times New Roman" w:eastAsia="Times New Roman" w:hAnsi="Times New Roman" w:cs="Times New Roman"/>
          <w:lang w:val="ru-RU"/>
        </w:rPr>
        <w:t>остоятельно в соответствии с</w:t>
      </w:r>
      <w:r w:rsidR="002C1544">
        <w:rPr>
          <w:rFonts w:ascii="Times New Roman" w:eastAsia="Times New Roman" w:hAnsi="Times New Roman" w:cs="Times New Roman"/>
          <w:lang w:val="ru-RU"/>
        </w:rPr>
        <w:t xml:space="preserve"> </w:t>
      </w:r>
      <w:r w:rsidR="00E37FAD">
        <w:rPr>
          <w:rFonts w:ascii="Times New Roman" w:eastAsia="Times New Roman" w:hAnsi="Times New Roman" w:cs="Times New Roman"/>
          <w:lang w:val="ru-RU"/>
        </w:rPr>
        <w:t>требованиями</w:t>
      </w:r>
      <w:r w:rsidR="002C1544">
        <w:rPr>
          <w:rFonts w:ascii="Times New Roman" w:eastAsia="Times New Roman" w:hAnsi="Times New Roman" w:cs="Times New Roman"/>
          <w:lang w:val="ru-RU"/>
        </w:rPr>
        <w:t xml:space="preserve"> Правил Платежной системы, </w:t>
      </w:r>
      <w:r>
        <w:rPr>
          <w:rFonts w:ascii="Times New Roman" w:eastAsia="Times New Roman" w:hAnsi="Times New Roman" w:cs="Times New Roman"/>
          <w:lang w:val="ru-RU"/>
        </w:rPr>
        <w:t>Положения</w:t>
      </w:r>
      <w:r w:rsidR="002C1544">
        <w:rPr>
          <w:rFonts w:ascii="Times New Roman" w:eastAsia="Times New Roman" w:hAnsi="Times New Roman" w:cs="Times New Roman"/>
          <w:lang w:val="ru-RU"/>
        </w:rPr>
        <w:t xml:space="preserve"> о порядке обеспечения БФПС</w:t>
      </w:r>
      <w:r w:rsidR="002C1544" w:rsidRPr="002C1544">
        <w:rPr>
          <w:rFonts w:ascii="Times New Roman" w:eastAsia="Times New Roman" w:hAnsi="Times New Roman" w:cs="Times New Roman"/>
          <w:lang w:val="ru-RU"/>
        </w:rPr>
        <w:t xml:space="preserve"> </w:t>
      </w:r>
      <w:r w:rsidR="0075656E">
        <w:rPr>
          <w:rFonts w:ascii="Times New Roman" w:eastAsia="Times New Roman" w:hAnsi="Times New Roman" w:cs="Times New Roman"/>
          <w:lang w:val="ru-RU"/>
        </w:rPr>
        <w:t>и действующего законодательства</w:t>
      </w:r>
      <w:r w:rsidR="004F3F03">
        <w:rPr>
          <w:rFonts w:ascii="Times New Roman" w:eastAsia="Times New Roman" w:hAnsi="Times New Roman" w:cs="Times New Roman"/>
          <w:lang w:val="ru-RU"/>
        </w:rPr>
        <w:t>.</w:t>
      </w:r>
    </w:p>
    <w:p w14:paraId="1DFD99F5" w14:textId="77777777" w:rsidR="004F3F03" w:rsidRDefault="004F3F0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250809AC" w14:textId="77777777" w:rsidR="00AD5E0C" w:rsidRDefault="00AD5E0C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067D1C4" w14:textId="77777777" w:rsidR="004F3F03" w:rsidRPr="00AD5E0C" w:rsidRDefault="004F3F03" w:rsidP="00AD5E0C">
      <w:pPr>
        <w:pStyle w:val="20"/>
        <w:rPr>
          <w:rFonts w:eastAsia="Times New Roman"/>
        </w:rPr>
      </w:pPr>
      <w:bookmarkStart w:id="32" w:name="_Toc163840204"/>
      <w:r w:rsidRPr="00AD5E0C">
        <w:rPr>
          <w:rFonts w:eastAsia="Times New Roman"/>
        </w:rPr>
        <w:t>Глава IV.</w:t>
      </w:r>
      <w:r w:rsidRPr="00AD5E0C">
        <w:rPr>
          <w:rFonts w:eastAsia="Times New Roman"/>
        </w:rPr>
        <w:tab/>
        <w:t>Защита информации при осуществлении переводов денежных средств</w:t>
      </w:r>
      <w:bookmarkEnd w:id="32"/>
    </w:p>
    <w:p w14:paraId="69E73493" w14:textId="77777777" w:rsidR="004F3F03" w:rsidRDefault="004F3F03" w:rsidP="00AD5E0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5D8EC94" w14:textId="77777777" w:rsidR="00AD5E0C" w:rsidRDefault="00AD5E0C" w:rsidP="00AD5E0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DF8C94C" w14:textId="77777777" w:rsidR="00AD5E0C" w:rsidRPr="00AD5E0C" w:rsidRDefault="00877C94" w:rsidP="00AD5E0C">
      <w:pPr>
        <w:pStyle w:val="20"/>
        <w:rPr>
          <w:rFonts w:eastAsia="Times New Roman"/>
        </w:rPr>
      </w:pPr>
      <w:bookmarkStart w:id="33" w:name="_Toc163840205"/>
      <w:r>
        <w:rPr>
          <w:rFonts w:eastAsia="Times New Roman"/>
        </w:rPr>
        <w:t>23.</w:t>
      </w:r>
      <w:r>
        <w:rPr>
          <w:rFonts w:eastAsia="Times New Roman"/>
        </w:rPr>
        <w:tab/>
        <w:t>Общие положения о защите</w:t>
      </w:r>
      <w:r w:rsidR="00AD5E0C" w:rsidRPr="00AD5E0C">
        <w:rPr>
          <w:rFonts w:eastAsia="Times New Roman"/>
        </w:rPr>
        <w:t xml:space="preserve"> информации</w:t>
      </w:r>
      <w:bookmarkEnd w:id="33"/>
    </w:p>
    <w:p w14:paraId="5C4F5926" w14:textId="77777777" w:rsidR="00AD5E0C" w:rsidRDefault="00AD5E0C" w:rsidP="00AD5E0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B1C0043" w14:textId="25C3C198" w:rsidR="00AD5E0C" w:rsidRDefault="00AD5E0C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23.1.</w:t>
      </w:r>
      <w:r>
        <w:rPr>
          <w:rFonts w:ascii="Times New Roman" w:eastAsia="Times New Roman" w:hAnsi="Times New Roman" w:cs="Times New Roman"/>
          <w:lang w:val="ru-RU"/>
        </w:rPr>
        <w:tab/>
      </w:r>
      <w:r w:rsidR="00014512">
        <w:rPr>
          <w:rFonts w:ascii="Times New Roman" w:eastAsia="Times New Roman" w:hAnsi="Times New Roman" w:cs="Times New Roman"/>
          <w:lang w:val="ru-RU"/>
        </w:rPr>
        <w:t xml:space="preserve">Оператор Платёжной системы,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014512" w:rsidRPr="00014512">
        <w:rPr>
          <w:rFonts w:ascii="Times New Roman" w:eastAsia="Times New Roman" w:hAnsi="Times New Roman" w:cs="Times New Roman"/>
          <w:lang w:val="ru-RU"/>
        </w:rPr>
        <w:t xml:space="preserve">ператоры </w:t>
      </w:r>
      <w:r w:rsidR="00014512">
        <w:rPr>
          <w:rFonts w:ascii="Times New Roman" w:eastAsia="Times New Roman" w:hAnsi="Times New Roman" w:cs="Times New Roman"/>
          <w:lang w:val="ru-RU"/>
        </w:rPr>
        <w:t>УПИ</w:t>
      </w:r>
      <w:r w:rsidR="00014512" w:rsidRPr="00014512">
        <w:rPr>
          <w:rFonts w:ascii="Times New Roman" w:eastAsia="Times New Roman" w:hAnsi="Times New Roman" w:cs="Times New Roman"/>
          <w:lang w:val="ru-RU"/>
        </w:rPr>
        <w:t>, Участники</w:t>
      </w:r>
      <w:r w:rsidR="00014512">
        <w:rPr>
          <w:rFonts w:ascii="Times New Roman" w:eastAsia="Times New Roman" w:hAnsi="Times New Roman" w:cs="Times New Roman"/>
          <w:lang w:val="ru-RU"/>
        </w:rPr>
        <w:t xml:space="preserve"> Платежной системы</w:t>
      </w:r>
      <w:r w:rsidR="00014512" w:rsidRPr="00014512">
        <w:rPr>
          <w:rFonts w:ascii="Times New Roman" w:eastAsia="Times New Roman" w:hAnsi="Times New Roman" w:cs="Times New Roman"/>
          <w:lang w:val="ru-RU"/>
        </w:rPr>
        <w:t xml:space="preserve"> и привлеченные ими лица обеспечивают выполнение требований</w:t>
      </w:r>
      <w:r w:rsidR="003904A3">
        <w:rPr>
          <w:rFonts w:ascii="Times New Roman" w:eastAsia="Times New Roman" w:hAnsi="Times New Roman" w:cs="Times New Roman"/>
          <w:lang w:val="ru-RU"/>
        </w:rPr>
        <w:t xml:space="preserve"> настоящих Правил Платежной системы, Положения о защите информации,</w:t>
      </w:r>
      <w:r w:rsidR="00014512" w:rsidRPr="00014512">
        <w:rPr>
          <w:rFonts w:ascii="Times New Roman" w:eastAsia="Times New Roman" w:hAnsi="Times New Roman" w:cs="Times New Roman"/>
          <w:lang w:val="ru-RU"/>
        </w:rPr>
        <w:t xml:space="preserve"> Постановления 584 и Поло</w:t>
      </w:r>
      <w:r w:rsidR="003904A3">
        <w:rPr>
          <w:rFonts w:ascii="Times New Roman" w:eastAsia="Times New Roman" w:hAnsi="Times New Roman" w:cs="Times New Roman"/>
          <w:lang w:val="ru-RU"/>
        </w:rPr>
        <w:t xml:space="preserve">жения </w:t>
      </w:r>
      <w:r w:rsidR="00D11C50">
        <w:rPr>
          <w:rFonts w:ascii="Times New Roman" w:eastAsia="Times New Roman" w:hAnsi="Times New Roman" w:cs="Times New Roman"/>
          <w:lang w:val="ru-RU"/>
        </w:rPr>
        <w:t>821</w:t>
      </w:r>
      <w:r w:rsidR="003904A3">
        <w:rPr>
          <w:rFonts w:ascii="Times New Roman" w:eastAsia="Times New Roman" w:hAnsi="Times New Roman" w:cs="Times New Roman"/>
          <w:lang w:val="ru-RU"/>
        </w:rPr>
        <w:t>-П, требования применимых</w:t>
      </w:r>
      <w:r w:rsidR="00014512" w:rsidRPr="00014512">
        <w:rPr>
          <w:rFonts w:ascii="Times New Roman" w:eastAsia="Times New Roman" w:hAnsi="Times New Roman" w:cs="Times New Roman"/>
          <w:lang w:val="ru-RU"/>
        </w:rPr>
        <w:t xml:space="preserve"> международных стандартов, а также обязаны гарантировать банковскую</w:t>
      </w:r>
      <w:r w:rsidR="003904A3">
        <w:rPr>
          <w:rFonts w:ascii="Times New Roman" w:eastAsia="Times New Roman" w:hAnsi="Times New Roman" w:cs="Times New Roman"/>
          <w:lang w:val="ru-RU"/>
        </w:rPr>
        <w:t xml:space="preserve"> и иную охраняемую законом</w:t>
      </w:r>
      <w:r w:rsidR="00014512" w:rsidRPr="00014512">
        <w:rPr>
          <w:rFonts w:ascii="Times New Roman" w:eastAsia="Times New Roman" w:hAnsi="Times New Roman" w:cs="Times New Roman"/>
          <w:lang w:val="ru-RU"/>
        </w:rPr>
        <w:t xml:space="preserve"> тайну.</w:t>
      </w:r>
    </w:p>
    <w:p w14:paraId="2C42F50A" w14:textId="77777777" w:rsidR="003904A3" w:rsidRDefault="003904A3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1FBF4D49" w14:textId="4F9DEC07" w:rsidR="003904A3" w:rsidRDefault="003904A3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23.2.</w:t>
      </w:r>
      <w:r>
        <w:rPr>
          <w:rFonts w:ascii="Times New Roman" w:eastAsia="Times New Roman" w:hAnsi="Times New Roman" w:cs="Times New Roman"/>
          <w:lang w:val="ru-RU"/>
        </w:rPr>
        <w:tab/>
      </w:r>
      <w:r w:rsidR="00EB78B6" w:rsidRPr="00EB78B6">
        <w:rPr>
          <w:rFonts w:ascii="Times New Roman" w:eastAsia="Times New Roman" w:hAnsi="Times New Roman" w:cs="Times New Roman"/>
          <w:lang w:val="ru-RU"/>
        </w:rPr>
        <w:t xml:space="preserve">Правила содержат общие принципы обеспечения </w:t>
      </w:r>
      <w:r w:rsidR="00EB78B6">
        <w:rPr>
          <w:rFonts w:ascii="Times New Roman" w:eastAsia="Times New Roman" w:hAnsi="Times New Roman" w:cs="Times New Roman"/>
          <w:lang w:val="ru-RU"/>
        </w:rPr>
        <w:t>защиты информации при осуществлении переводов денежных средств в</w:t>
      </w:r>
      <w:r w:rsidR="006B3A98">
        <w:rPr>
          <w:rFonts w:ascii="Times New Roman" w:eastAsia="Times New Roman" w:hAnsi="Times New Roman" w:cs="Times New Roman"/>
          <w:lang w:val="ru-RU"/>
        </w:rPr>
        <w:t xml:space="preserve"> Платежной системе</w:t>
      </w:r>
      <w:r w:rsidR="00EB78B6" w:rsidRPr="00EB78B6">
        <w:rPr>
          <w:rFonts w:ascii="Times New Roman" w:eastAsia="Times New Roman" w:hAnsi="Times New Roman" w:cs="Times New Roman"/>
          <w:lang w:val="ru-RU"/>
        </w:rPr>
        <w:t xml:space="preserve">. Для отражения </w:t>
      </w:r>
      <w:r w:rsidR="00EB78B6" w:rsidRPr="00EB78B6">
        <w:rPr>
          <w:rFonts w:ascii="Times New Roman" w:eastAsia="Times New Roman" w:hAnsi="Times New Roman" w:cs="Times New Roman"/>
          <w:lang w:val="ru-RU"/>
        </w:rPr>
        <w:lastRenderedPageBreak/>
        <w:t xml:space="preserve">особенностей применения определенных мер по обеспечению информационной безопасности </w:t>
      </w:r>
      <w:r w:rsidR="00F564A9">
        <w:rPr>
          <w:rFonts w:ascii="Times New Roman" w:eastAsia="Times New Roman" w:hAnsi="Times New Roman" w:cs="Times New Roman"/>
          <w:lang w:val="ru-RU"/>
        </w:rPr>
        <w:t>С</w:t>
      </w:r>
      <w:r w:rsidR="00EB78B6" w:rsidRPr="00EB78B6">
        <w:rPr>
          <w:rFonts w:ascii="Times New Roman" w:eastAsia="Times New Roman" w:hAnsi="Times New Roman" w:cs="Times New Roman"/>
          <w:lang w:val="ru-RU"/>
        </w:rPr>
        <w:t xml:space="preserve">убъектами </w:t>
      </w:r>
      <w:r w:rsidR="00F564A9">
        <w:rPr>
          <w:rFonts w:ascii="Times New Roman" w:eastAsia="Times New Roman" w:hAnsi="Times New Roman" w:cs="Times New Roman"/>
          <w:lang w:val="ru-RU"/>
        </w:rPr>
        <w:t>П</w:t>
      </w:r>
      <w:r w:rsidR="00EB78B6" w:rsidRPr="00EB78B6">
        <w:rPr>
          <w:rFonts w:ascii="Times New Roman" w:eastAsia="Times New Roman" w:hAnsi="Times New Roman" w:cs="Times New Roman"/>
          <w:lang w:val="ru-RU"/>
        </w:rPr>
        <w:t xml:space="preserve">латежной системы, установленных законодательством, Оператор </w:t>
      </w:r>
      <w:r w:rsidR="00F564A9">
        <w:rPr>
          <w:rFonts w:ascii="Times New Roman" w:eastAsia="Times New Roman" w:hAnsi="Times New Roman" w:cs="Times New Roman"/>
          <w:lang w:val="ru-RU"/>
        </w:rPr>
        <w:t>П</w:t>
      </w:r>
      <w:r w:rsidR="00EB78B6" w:rsidRPr="00EB78B6">
        <w:rPr>
          <w:rFonts w:ascii="Times New Roman" w:eastAsia="Times New Roman" w:hAnsi="Times New Roman" w:cs="Times New Roman"/>
          <w:lang w:val="ru-RU"/>
        </w:rPr>
        <w:t xml:space="preserve">латежной системы разрабатывает и утверждает </w:t>
      </w:r>
      <w:r w:rsidR="00B46BC7" w:rsidRPr="00B46BC7">
        <w:rPr>
          <w:rFonts w:ascii="Times New Roman" w:eastAsia="Times New Roman" w:hAnsi="Times New Roman" w:cs="Times New Roman"/>
          <w:lang w:val="ru-RU"/>
        </w:rPr>
        <w:t>Положение о защите информации при осуществлении переводов денежных средств в Платежной системе</w:t>
      </w:r>
      <w:r w:rsidR="00EB78B6" w:rsidRPr="00EB78B6">
        <w:rPr>
          <w:rFonts w:ascii="Times New Roman" w:eastAsia="Times New Roman" w:hAnsi="Times New Roman" w:cs="Times New Roman"/>
          <w:lang w:val="ru-RU"/>
        </w:rPr>
        <w:t>.</w:t>
      </w:r>
    </w:p>
    <w:p w14:paraId="0904BC65" w14:textId="77777777" w:rsidR="00B46BC7" w:rsidRDefault="00B46BC7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15BC1E20" w14:textId="61E6A854" w:rsidR="00877C94" w:rsidRDefault="00B46BC7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23.3.</w:t>
      </w:r>
      <w:r>
        <w:rPr>
          <w:rFonts w:ascii="Times New Roman" w:eastAsia="Times New Roman" w:hAnsi="Times New Roman" w:cs="Times New Roman"/>
          <w:lang w:val="ru-RU"/>
        </w:rPr>
        <w:tab/>
      </w:r>
      <w:r w:rsidR="00877C94">
        <w:rPr>
          <w:rFonts w:ascii="Times New Roman" w:hAnsi="Times New Roman" w:cs="Times New Roman"/>
          <w:lang w:val="ru-RU"/>
        </w:rPr>
        <w:t xml:space="preserve">Участники Платежной системы, </w:t>
      </w:r>
      <w:r w:rsidR="00F564A9">
        <w:rPr>
          <w:rFonts w:ascii="Times New Roman" w:hAnsi="Times New Roman" w:cs="Times New Roman"/>
          <w:lang w:val="ru-RU"/>
        </w:rPr>
        <w:t>О</w:t>
      </w:r>
      <w:r w:rsidR="00877C94" w:rsidRPr="00B235F3">
        <w:rPr>
          <w:rFonts w:ascii="Times New Roman" w:hAnsi="Times New Roman" w:cs="Times New Roman"/>
          <w:lang w:val="ru-RU"/>
        </w:rPr>
        <w:t>ператоры УПИ самостоятельно</w:t>
      </w:r>
      <w:r w:rsidR="00877C94">
        <w:rPr>
          <w:rFonts w:ascii="Times New Roman" w:hAnsi="Times New Roman" w:cs="Times New Roman"/>
          <w:lang w:val="ru-RU"/>
        </w:rPr>
        <w:t xml:space="preserve"> </w:t>
      </w:r>
      <w:r w:rsidR="00877C94" w:rsidRPr="00B235F3">
        <w:rPr>
          <w:rFonts w:ascii="Times New Roman" w:hAnsi="Times New Roman" w:cs="Times New Roman"/>
          <w:lang w:val="ru-RU"/>
        </w:rPr>
        <w:t xml:space="preserve">с </w:t>
      </w:r>
      <w:r w:rsidR="00877C94">
        <w:rPr>
          <w:rFonts w:ascii="Times New Roman" w:hAnsi="Times New Roman" w:cs="Times New Roman"/>
          <w:lang w:val="ru-RU"/>
        </w:rPr>
        <w:t xml:space="preserve">учетом требований Постановления </w:t>
      </w:r>
      <w:r w:rsidR="00877C94" w:rsidRPr="00B235F3">
        <w:rPr>
          <w:rFonts w:ascii="Times New Roman" w:hAnsi="Times New Roman" w:cs="Times New Roman"/>
          <w:lang w:val="ru-RU"/>
        </w:rPr>
        <w:t>584 и Положения</w:t>
      </w:r>
      <w:r w:rsidR="00877C94">
        <w:rPr>
          <w:rFonts w:ascii="Times New Roman" w:hAnsi="Times New Roman" w:cs="Times New Roman"/>
          <w:lang w:val="ru-RU"/>
        </w:rPr>
        <w:t xml:space="preserve"> </w:t>
      </w:r>
      <w:r w:rsidR="00D11C50">
        <w:rPr>
          <w:rFonts w:ascii="Times New Roman" w:hAnsi="Times New Roman" w:cs="Times New Roman"/>
          <w:lang w:val="ru-RU"/>
        </w:rPr>
        <w:t>821</w:t>
      </w:r>
      <w:r w:rsidR="00877C94" w:rsidRPr="00B235F3">
        <w:rPr>
          <w:rFonts w:ascii="Times New Roman" w:hAnsi="Times New Roman" w:cs="Times New Roman"/>
          <w:lang w:val="ru-RU"/>
        </w:rPr>
        <w:t>-П, а также требований Правил Платежной системы</w:t>
      </w:r>
      <w:r w:rsidR="00681A43">
        <w:rPr>
          <w:rFonts w:ascii="Times New Roman" w:hAnsi="Times New Roman" w:cs="Times New Roman"/>
          <w:lang w:val="ru-RU"/>
        </w:rPr>
        <w:t>,</w:t>
      </w:r>
      <w:r w:rsidR="00681A43" w:rsidRPr="00681A43">
        <w:rPr>
          <w:rFonts w:ascii="Times New Roman" w:eastAsia="Times New Roman" w:hAnsi="Times New Roman" w:cs="Times New Roman"/>
          <w:lang w:val="ru-RU"/>
        </w:rPr>
        <w:t xml:space="preserve"> </w:t>
      </w:r>
      <w:r w:rsidR="00681A43" w:rsidRPr="00B46BC7">
        <w:rPr>
          <w:rFonts w:ascii="Times New Roman" w:eastAsia="Times New Roman" w:hAnsi="Times New Roman" w:cs="Times New Roman"/>
          <w:lang w:val="ru-RU"/>
        </w:rPr>
        <w:t>Положени</w:t>
      </w:r>
      <w:r w:rsidR="00681A43">
        <w:rPr>
          <w:rFonts w:ascii="Times New Roman" w:eastAsia="Times New Roman" w:hAnsi="Times New Roman" w:cs="Times New Roman"/>
          <w:lang w:val="ru-RU"/>
        </w:rPr>
        <w:t>я</w:t>
      </w:r>
      <w:r w:rsidR="00681A43" w:rsidRPr="00B46BC7">
        <w:rPr>
          <w:rFonts w:ascii="Times New Roman" w:eastAsia="Times New Roman" w:hAnsi="Times New Roman" w:cs="Times New Roman"/>
          <w:lang w:val="ru-RU"/>
        </w:rPr>
        <w:t xml:space="preserve"> о защите информации при осуществлении переводов денежных средств в Платежной системе</w:t>
      </w:r>
      <w:r w:rsidR="00681A43">
        <w:rPr>
          <w:rFonts w:ascii="Times New Roman" w:hAnsi="Times New Roman" w:cs="Times New Roman"/>
          <w:lang w:val="ru-RU"/>
        </w:rPr>
        <w:t xml:space="preserve"> </w:t>
      </w:r>
      <w:r w:rsidR="00877C94" w:rsidRPr="00B235F3">
        <w:rPr>
          <w:rFonts w:ascii="Times New Roman" w:hAnsi="Times New Roman" w:cs="Times New Roman"/>
          <w:lang w:val="ru-RU"/>
        </w:rPr>
        <w:t xml:space="preserve"> и международных стандартов информа</w:t>
      </w:r>
      <w:r w:rsidR="00877C94">
        <w:rPr>
          <w:rFonts w:ascii="Times New Roman" w:hAnsi="Times New Roman" w:cs="Times New Roman"/>
          <w:lang w:val="ru-RU"/>
        </w:rPr>
        <w:t>ционной безопасности, Стандарта</w:t>
      </w:r>
      <w:r w:rsidR="00877C94" w:rsidRPr="00B235F3">
        <w:rPr>
          <w:rFonts w:ascii="Times New Roman" w:hAnsi="Times New Roman" w:cs="Times New Roman"/>
          <w:lang w:val="ru-RU"/>
        </w:rPr>
        <w:t xml:space="preserve"> безопасности данных инд</w:t>
      </w:r>
      <w:r w:rsidR="00877C94">
        <w:rPr>
          <w:rFonts w:ascii="Times New Roman" w:hAnsi="Times New Roman" w:cs="Times New Roman"/>
          <w:lang w:val="ru-RU"/>
        </w:rPr>
        <w:t>устрии платежных карт (PCI DSS)</w:t>
      </w:r>
      <w:r w:rsidR="00877C94" w:rsidRPr="00B235F3">
        <w:rPr>
          <w:rFonts w:ascii="Times New Roman" w:hAnsi="Times New Roman" w:cs="Times New Roman"/>
          <w:lang w:val="ru-RU"/>
        </w:rPr>
        <w:t xml:space="preserve"> определяют порядок и обеспечивают соблюдение порядка обеспечения защиты информации при осуществлении переводов денежных средств, оказании УПИ, в случае разработки и создания информационных систем и в случае приобретения информационных систем.</w:t>
      </w:r>
    </w:p>
    <w:p w14:paraId="6CDC6446" w14:textId="77777777" w:rsidR="00877C94" w:rsidRDefault="00877C94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5DFFC98A" w14:textId="129A9DD8" w:rsidR="00B46BC7" w:rsidRDefault="00877C94" w:rsidP="00877C94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23.4.</w:t>
      </w:r>
      <w:r>
        <w:rPr>
          <w:rFonts w:ascii="Times New Roman" w:eastAsia="Times New Roman" w:hAnsi="Times New Roman" w:cs="Times New Roman"/>
          <w:lang w:val="ru-RU"/>
        </w:rPr>
        <w:tab/>
      </w:r>
      <w:r w:rsidR="00B46BC7">
        <w:rPr>
          <w:rFonts w:ascii="Times New Roman" w:eastAsia="Times New Roman" w:hAnsi="Times New Roman" w:cs="Times New Roman"/>
          <w:lang w:val="ru-RU"/>
        </w:rPr>
        <w:t>Оператор Плате</w:t>
      </w:r>
      <w:r w:rsidR="00B46BC7" w:rsidRPr="00B46BC7">
        <w:rPr>
          <w:rFonts w:ascii="Times New Roman" w:eastAsia="Times New Roman" w:hAnsi="Times New Roman" w:cs="Times New Roman"/>
          <w:lang w:val="ru-RU"/>
        </w:rPr>
        <w:t>жной системы</w:t>
      </w:r>
      <w:r w:rsidR="004B23CD">
        <w:rPr>
          <w:rFonts w:ascii="Times New Roman" w:eastAsia="Times New Roman" w:hAnsi="Times New Roman" w:cs="Times New Roman"/>
          <w:lang w:val="ru-RU"/>
        </w:rPr>
        <w:t xml:space="preserve"> устанавливает в Положении о защите информации распределение ответственности при обеспечении защиты информации при осуществлении переводов денежных средств и</w:t>
      </w:r>
      <w:r w:rsidR="00B46BC7" w:rsidRPr="00B46BC7">
        <w:rPr>
          <w:rFonts w:ascii="Times New Roman" w:eastAsia="Times New Roman" w:hAnsi="Times New Roman" w:cs="Times New Roman"/>
          <w:lang w:val="ru-RU"/>
        </w:rPr>
        <w:t xml:space="preserve"> осуществляет контроль за соблюдением </w:t>
      </w:r>
      <w:r w:rsidR="00B46BC7">
        <w:rPr>
          <w:rFonts w:ascii="Times New Roman" w:eastAsia="Times New Roman" w:hAnsi="Times New Roman" w:cs="Times New Roman"/>
          <w:lang w:val="ru-RU"/>
        </w:rPr>
        <w:t>Участниками Платежной системы</w:t>
      </w:r>
      <w:r w:rsidR="00C62F30">
        <w:rPr>
          <w:rFonts w:ascii="Times New Roman" w:eastAsia="Times New Roman" w:hAnsi="Times New Roman" w:cs="Times New Roman"/>
          <w:lang w:val="ru-RU"/>
        </w:rPr>
        <w:t xml:space="preserve">, </w:t>
      </w:r>
      <w:r w:rsidR="00F564A9">
        <w:rPr>
          <w:rFonts w:ascii="Times New Roman" w:eastAsia="Times New Roman" w:hAnsi="Times New Roman" w:cs="Times New Roman"/>
          <w:lang w:val="ru-RU"/>
        </w:rPr>
        <w:t>О</w:t>
      </w:r>
      <w:r w:rsidR="00C62F30">
        <w:rPr>
          <w:rFonts w:ascii="Times New Roman" w:eastAsia="Times New Roman" w:hAnsi="Times New Roman" w:cs="Times New Roman"/>
          <w:lang w:val="ru-RU"/>
        </w:rPr>
        <w:t>ператорами УПИ</w:t>
      </w:r>
      <w:r w:rsidR="00B46BC7">
        <w:rPr>
          <w:rFonts w:ascii="Times New Roman" w:eastAsia="Times New Roman" w:hAnsi="Times New Roman" w:cs="Times New Roman"/>
          <w:lang w:val="ru-RU"/>
        </w:rPr>
        <w:t xml:space="preserve"> </w:t>
      </w:r>
      <w:r w:rsidR="00B46BC7" w:rsidRPr="00B46BC7">
        <w:rPr>
          <w:rFonts w:ascii="Times New Roman" w:eastAsia="Times New Roman" w:hAnsi="Times New Roman" w:cs="Times New Roman"/>
          <w:lang w:val="ru-RU"/>
        </w:rPr>
        <w:t>и привлеченными ими третьими лицами требований Правил</w:t>
      </w:r>
      <w:r w:rsidR="004B23CD">
        <w:rPr>
          <w:rFonts w:ascii="Times New Roman" w:eastAsia="Times New Roman" w:hAnsi="Times New Roman" w:cs="Times New Roman"/>
          <w:lang w:val="ru-RU"/>
        </w:rPr>
        <w:t xml:space="preserve"> Платежной системы и Положения о защите информации</w:t>
      </w:r>
      <w:r w:rsidR="00B46BC7" w:rsidRPr="00B46BC7">
        <w:rPr>
          <w:rFonts w:ascii="Times New Roman" w:eastAsia="Times New Roman" w:hAnsi="Times New Roman" w:cs="Times New Roman"/>
          <w:lang w:val="ru-RU"/>
        </w:rPr>
        <w:t>.</w:t>
      </w:r>
    </w:p>
    <w:p w14:paraId="38E39391" w14:textId="77777777" w:rsidR="00C62F30" w:rsidRDefault="00C62F30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0DA0F2C0" w14:textId="77777777" w:rsidR="00C62F30" w:rsidRDefault="00877C94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23.5</w:t>
      </w:r>
      <w:r w:rsidR="00C62F30">
        <w:rPr>
          <w:rFonts w:ascii="Times New Roman" w:eastAsia="Times New Roman" w:hAnsi="Times New Roman" w:cs="Times New Roman"/>
          <w:lang w:val="ru-RU"/>
        </w:rPr>
        <w:t>.</w:t>
      </w:r>
      <w:r w:rsidR="00C62F30">
        <w:rPr>
          <w:rFonts w:ascii="Times New Roman" w:eastAsia="Times New Roman" w:hAnsi="Times New Roman" w:cs="Times New Roman"/>
          <w:lang w:val="ru-RU"/>
        </w:rPr>
        <w:tab/>
      </w:r>
      <w:r w:rsidR="005B048E">
        <w:rPr>
          <w:rFonts w:ascii="Times New Roman" w:hAnsi="Times New Roman" w:cs="Times New Roman"/>
          <w:lang w:val="ru-RU"/>
        </w:rPr>
        <w:t>Субъекты</w:t>
      </w:r>
      <w:r w:rsidR="003F4398" w:rsidRPr="00B235F3">
        <w:rPr>
          <w:rFonts w:ascii="Times New Roman" w:hAnsi="Times New Roman" w:cs="Times New Roman"/>
          <w:lang w:val="ru-RU"/>
        </w:rPr>
        <w:t xml:space="preserve"> Платежной системы также обеспечивают соблюдение порядка обеспечения защиты информации при осуществлении переводов денежных средств и оказании УПИ третьими лицами, привлекаемыми к деятельности по оказанию услуг по перев</w:t>
      </w:r>
      <w:r w:rsidR="003F4398">
        <w:rPr>
          <w:rFonts w:ascii="Times New Roman" w:hAnsi="Times New Roman" w:cs="Times New Roman"/>
          <w:lang w:val="ru-RU"/>
        </w:rPr>
        <w:t>оду денежных средств, требований</w:t>
      </w:r>
      <w:r w:rsidR="003F4398" w:rsidRPr="00B235F3">
        <w:rPr>
          <w:rFonts w:ascii="Times New Roman" w:hAnsi="Times New Roman" w:cs="Times New Roman"/>
          <w:lang w:val="ru-RU"/>
        </w:rPr>
        <w:t xml:space="preserve"> к обеспечению защиты информации с учетом перечня выполняемых ими операций и используемых автоматизированных систем, программного обеспечения, средств вычислительной техники и информационно-коммуникационного оборудования.</w:t>
      </w:r>
    </w:p>
    <w:p w14:paraId="728D77C1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3838164F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23.6.</w:t>
      </w:r>
      <w:r>
        <w:rPr>
          <w:rFonts w:ascii="Times New Roman" w:hAnsi="Times New Roman" w:cs="Times New Roman"/>
          <w:lang w:val="ru-RU"/>
        </w:rPr>
        <w:tab/>
        <w:t>Оператор Платежной системы актуализирует требования Правил Платежной системы и Положения о защите информации в связи с:</w:t>
      </w:r>
    </w:p>
    <w:p w14:paraId="5ABC9D74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10F1534B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1)</w:t>
      </w:r>
      <w:r>
        <w:rPr>
          <w:rFonts w:ascii="Times New Roman" w:hAnsi="Times New Roman" w:cs="Times New Roman"/>
          <w:lang w:val="ru-RU"/>
        </w:rPr>
        <w:tab/>
        <w:t>изменениями действующего законодательства;</w:t>
      </w:r>
    </w:p>
    <w:p w14:paraId="15152A28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7FF0610" w14:textId="77777777" w:rsidR="00BD11CD" w:rsidRDefault="00ED611F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2)</w:t>
      </w:r>
      <w:r>
        <w:rPr>
          <w:rFonts w:ascii="Times New Roman" w:hAnsi="Times New Roman" w:cs="Times New Roman"/>
          <w:lang w:val="ru-RU"/>
        </w:rPr>
        <w:tab/>
        <w:t>изменениями</w:t>
      </w:r>
      <w:r w:rsidR="00BD11CD">
        <w:rPr>
          <w:rFonts w:ascii="Times New Roman" w:hAnsi="Times New Roman" w:cs="Times New Roman"/>
          <w:lang w:val="ru-RU"/>
        </w:rPr>
        <w:t xml:space="preserve"> индустриальных стандартов;</w:t>
      </w:r>
    </w:p>
    <w:p w14:paraId="3D98833B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1EEF4C19" w14:textId="77777777" w:rsidR="00BD11CD" w:rsidRDefault="00BD11CD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3)</w:t>
      </w:r>
      <w:r>
        <w:rPr>
          <w:rFonts w:ascii="Times New Roman" w:hAnsi="Times New Roman" w:cs="Times New Roman"/>
          <w:lang w:val="ru-RU"/>
        </w:rPr>
        <w:tab/>
      </w:r>
      <w:r w:rsidR="00ED611F">
        <w:rPr>
          <w:rFonts w:ascii="Times New Roman" w:hAnsi="Times New Roman" w:cs="Times New Roman"/>
          <w:lang w:val="ru-RU"/>
        </w:rPr>
        <w:t>появлением новых угроз информационной безопасности;</w:t>
      </w:r>
    </w:p>
    <w:p w14:paraId="5D471081" w14:textId="77777777" w:rsidR="00ED611F" w:rsidRDefault="00ED611F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0A511243" w14:textId="77777777" w:rsidR="00ED611F" w:rsidRDefault="00ED611F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4)</w:t>
      </w:r>
      <w:r>
        <w:rPr>
          <w:rFonts w:ascii="Times New Roman" w:hAnsi="Times New Roman" w:cs="Times New Roman"/>
          <w:lang w:val="ru-RU"/>
        </w:rPr>
        <w:tab/>
        <w:t>в иных необходимых случаях.</w:t>
      </w:r>
    </w:p>
    <w:p w14:paraId="63364F4E" w14:textId="77777777" w:rsidR="00ED611F" w:rsidRDefault="00ED611F" w:rsidP="003904A3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358D61AA" w14:textId="50A628A8" w:rsidR="004B23CD" w:rsidRPr="004B23CD" w:rsidRDefault="00ED611F" w:rsidP="004B23CD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23.7.</w:t>
      </w:r>
      <w:r>
        <w:rPr>
          <w:rFonts w:ascii="Times New Roman" w:hAnsi="Times New Roman" w:cs="Times New Roman"/>
          <w:lang w:val="ru-RU"/>
        </w:rPr>
        <w:tab/>
      </w:r>
      <w:r w:rsidR="004B23CD" w:rsidRPr="004B23CD">
        <w:rPr>
          <w:rFonts w:ascii="Times New Roman" w:hAnsi="Times New Roman" w:cs="Times New Roman"/>
          <w:lang w:val="ru-RU"/>
        </w:rPr>
        <w:t xml:space="preserve">Участники Платежной системы и </w:t>
      </w:r>
      <w:r w:rsidR="00F564A9">
        <w:rPr>
          <w:rFonts w:ascii="Times New Roman" w:hAnsi="Times New Roman" w:cs="Times New Roman"/>
          <w:lang w:val="ru-RU"/>
        </w:rPr>
        <w:t>О</w:t>
      </w:r>
      <w:r w:rsidR="004B23CD" w:rsidRPr="004B23CD">
        <w:rPr>
          <w:rFonts w:ascii="Times New Roman" w:hAnsi="Times New Roman" w:cs="Times New Roman"/>
          <w:lang w:val="ru-RU"/>
        </w:rPr>
        <w:t>ператоры УПИ регламентируют в своих внутренних документах пересмотр порядка обеспечения защиты информации в связи:</w:t>
      </w:r>
    </w:p>
    <w:p w14:paraId="0BE89A0B" w14:textId="77777777" w:rsidR="004B23CD" w:rsidRPr="004B23CD" w:rsidRDefault="004B23CD" w:rsidP="004B23CD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56A3EF5" w14:textId="77777777" w:rsidR="004B23CD" w:rsidRPr="004B23CD" w:rsidRDefault="004B23CD" w:rsidP="004B23CD">
      <w:pPr>
        <w:pStyle w:val="a4"/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  <w:r w:rsidRPr="004B23CD">
        <w:rPr>
          <w:rFonts w:ascii="Times New Roman" w:hAnsi="Times New Roman" w:cs="Times New Roman"/>
          <w:lang w:val="ru-RU"/>
        </w:rPr>
        <w:t>1)</w:t>
      </w:r>
      <w:r w:rsidRPr="004B23CD">
        <w:rPr>
          <w:rFonts w:ascii="Times New Roman" w:hAnsi="Times New Roman" w:cs="Times New Roman"/>
          <w:lang w:val="ru-RU"/>
        </w:rPr>
        <w:tab/>
        <w:t>с изменениями требований к защите информации, определенных Правилами платежной системы;</w:t>
      </w:r>
    </w:p>
    <w:p w14:paraId="07FE283B" w14:textId="77777777" w:rsidR="004B23CD" w:rsidRPr="004B23CD" w:rsidRDefault="004B23CD" w:rsidP="004B23CD">
      <w:pPr>
        <w:pStyle w:val="a4"/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3C5A1036" w14:textId="77777777" w:rsidR="00ED611F" w:rsidRDefault="004B23CD" w:rsidP="004B23CD">
      <w:pPr>
        <w:pStyle w:val="a4"/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  <w:r w:rsidRPr="004B23CD">
        <w:rPr>
          <w:rFonts w:ascii="Times New Roman" w:hAnsi="Times New Roman" w:cs="Times New Roman"/>
          <w:lang w:val="ru-RU"/>
        </w:rPr>
        <w:t>2)</w:t>
      </w:r>
      <w:r w:rsidRPr="004B23CD">
        <w:rPr>
          <w:rFonts w:ascii="Times New Roman" w:hAnsi="Times New Roman" w:cs="Times New Roman"/>
          <w:lang w:val="ru-RU"/>
        </w:rPr>
        <w:tab/>
        <w:t>с изменениями требований действующего законодательства Российской Федерации, регулирующего отношения в национальной платежной системе.</w:t>
      </w:r>
    </w:p>
    <w:p w14:paraId="662CCAF8" w14:textId="77777777" w:rsidR="00877C94" w:rsidRDefault="00877C94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5F7386C0" w14:textId="77777777" w:rsidR="00877C94" w:rsidRPr="000D3715" w:rsidRDefault="000D3715" w:rsidP="003E4A2C">
      <w:pPr>
        <w:pStyle w:val="20"/>
        <w:rPr>
          <w:rFonts w:eastAsia="Times New Roman"/>
        </w:rPr>
      </w:pPr>
      <w:bookmarkStart w:id="34" w:name="_Toc163840206"/>
      <w:r w:rsidRPr="000D3715">
        <w:rPr>
          <w:rFonts w:eastAsia="Times New Roman"/>
        </w:rPr>
        <w:t>24.</w:t>
      </w:r>
      <w:r w:rsidR="00877C94" w:rsidRPr="000D3715">
        <w:rPr>
          <w:rFonts w:eastAsia="Times New Roman"/>
        </w:rPr>
        <w:tab/>
      </w:r>
      <w:r w:rsidRPr="000D3715">
        <w:rPr>
          <w:rFonts w:eastAsia="Times New Roman"/>
        </w:rPr>
        <w:t>Перечень защищаемой информации</w:t>
      </w:r>
      <w:bookmarkEnd w:id="34"/>
    </w:p>
    <w:p w14:paraId="6E055AD9" w14:textId="77777777" w:rsidR="000D3715" w:rsidRDefault="000D3715" w:rsidP="003904A3">
      <w:pPr>
        <w:pStyle w:val="a4"/>
        <w:spacing w:line="360" w:lineRule="auto"/>
        <w:ind w:left="709" w:hanging="709"/>
        <w:jc w:val="both"/>
        <w:rPr>
          <w:rFonts w:ascii="Times New Roman" w:eastAsia="Times New Roman" w:hAnsi="Times New Roman" w:cs="Times New Roman"/>
          <w:lang w:val="ru-RU"/>
        </w:rPr>
      </w:pPr>
    </w:p>
    <w:p w14:paraId="5E7B34A3" w14:textId="77777777" w:rsidR="000D3715" w:rsidRPr="00B235F3" w:rsidRDefault="000D3715" w:rsidP="000D3715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24.1.</w:t>
      </w:r>
      <w:r>
        <w:rPr>
          <w:rFonts w:ascii="Times New Roman" w:eastAsia="Times New Roman" w:hAnsi="Times New Roman" w:cs="Times New Roman"/>
          <w:lang w:val="ru-RU"/>
        </w:rPr>
        <w:tab/>
      </w:r>
      <w:r w:rsidRPr="000D3715">
        <w:rPr>
          <w:rFonts w:ascii="Times New Roman" w:eastAsia="Times New Roman" w:hAnsi="Times New Roman" w:cs="Times New Roman"/>
          <w:lang w:val="ru-RU"/>
        </w:rPr>
        <w:t>Требования к обеспечению защиты информации при осуществлении переводов денежных средств применяются</w:t>
      </w:r>
      <w:r w:rsidR="007B3125">
        <w:rPr>
          <w:rFonts w:ascii="Times New Roman" w:eastAsia="Times New Roman" w:hAnsi="Times New Roman" w:cs="Times New Roman"/>
          <w:lang w:val="ru-RU"/>
        </w:rPr>
        <w:t xml:space="preserve"> соответствующими Субъектами Платежной системы в</w:t>
      </w:r>
      <w:r w:rsidR="00BD11CD">
        <w:rPr>
          <w:rFonts w:ascii="Times New Roman" w:eastAsia="Times New Roman" w:hAnsi="Times New Roman" w:cs="Times New Roman"/>
          <w:lang w:val="ru-RU"/>
        </w:rPr>
        <w:t xml:space="preserve"> применимой к ним части </w:t>
      </w:r>
      <w:r w:rsidRPr="00B235F3">
        <w:rPr>
          <w:rFonts w:ascii="Times New Roman" w:hAnsi="Times New Roman" w:cs="Times New Roman"/>
          <w:lang w:val="ru-RU"/>
        </w:rPr>
        <w:t>для обеспечения защиты следующей информации:</w:t>
      </w:r>
    </w:p>
    <w:p w14:paraId="379F2A28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0210B4F" w14:textId="77777777" w:rsidR="000D3715" w:rsidRPr="00B235F3" w:rsidRDefault="000D3715" w:rsidP="000D3715">
      <w:pPr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1)</w:t>
      </w:r>
      <w:r w:rsidRPr="00B235F3">
        <w:rPr>
          <w:rFonts w:ascii="Times New Roman" w:hAnsi="Times New Roman" w:cs="Times New Roman"/>
          <w:lang w:val="ru-RU"/>
        </w:rPr>
        <w:tab/>
        <w:t>информации об остатках денежных средств на банковских счетах;</w:t>
      </w:r>
    </w:p>
    <w:p w14:paraId="3EBBBA2E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2E24084" w14:textId="77777777" w:rsidR="000D3715" w:rsidRPr="00B235F3" w:rsidRDefault="000D3715" w:rsidP="000D3715">
      <w:pPr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2)</w:t>
      </w:r>
      <w:r w:rsidRPr="00B235F3">
        <w:rPr>
          <w:rFonts w:ascii="Times New Roman" w:hAnsi="Times New Roman" w:cs="Times New Roman"/>
          <w:lang w:val="ru-RU"/>
        </w:rPr>
        <w:tab/>
        <w:t>информации об остатках электронных денежных средств;</w:t>
      </w:r>
    </w:p>
    <w:p w14:paraId="7CD1DE91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1A545FFB" w14:textId="77777777" w:rsidR="000D3715" w:rsidRPr="00B235F3" w:rsidRDefault="000D3715" w:rsidP="000D3715">
      <w:pPr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3)</w:t>
      </w:r>
      <w:r w:rsidRPr="00B235F3">
        <w:rPr>
          <w:rFonts w:ascii="Times New Roman" w:hAnsi="Times New Roman" w:cs="Times New Roman"/>
          <w:lang w:val="ru-RU"/>
        </w:rPr>
        <w:tab/>
        <w:t>информации о совершенных переводах денежных средств, в том числе информации, содержащейся в извещениях (подтверждениях), касающихся приема к исполнению распоряжений Участников Платежной системы, а также в извещениях (подтверждениях), касающихся исполнения распоряжений участников платежной системы;</w:t>
      </w:r>
    </w:p>
    <w:p w14:paraId="31F2EB0A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F2FA3B7" w14:textId="77777777" w:rsidR="000D3715" w:rsidRPr="00B235F3" w:rsidRDefault="000D3715" w:rsidP="000D3715">
      <w:pPr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4)</w:t>
      </w:r>
      <w:r w:rsidRPr="00B235F3">
        <w:rPr>
          <w:rFonts w:ascii="Times New Roman" w:hAnsi="Times New Roman" w:cs="Times New Roman"/>
          <w:lang w:val="ru-RU"/>
        </w:rPr>
        <w:tab/>
        <w:t>информации, содержащейся в оформленных в рамках применяемой формы безналичных расчетов распоряжениях клиентов Участников Платежной системы, распоряжениях Участников Платежной системы, распоряжениях платежного клирингового центра;</w:t>
      </w:r>
    </w:p>
    <w:p w14:paraId="71A88F73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6A942529" w14:textId="77777777" w:rsidR="000D3715" w:rsidRPr="00B235F3" w:rsidRDefault="000D3715" w:rsidP="000D3715">
      <w:pPr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5)</w:t>
      </w:r>
      <w:r w:rsidRPr="00B235F3">
        <w:rPr>
          <w:rFonts w:ascii="Times New Roman" w:hAnsi="Times New Roman" w:cs="Times New Roman"/>
          <w:lang w:val="ru-RU"/>
        </w:rPr>
        <w:tab/>
        <w:t>информации о Платежных клиринговых позициях;</w:t>
      </w:r>
    </w:p>
    <w:p w14:paraId="506295CC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1198F45" w14:textId="77777777" w:rsidR="000D3715" w:rsidRPr="00B235F3" w:rsidRDefault="000D3715" w:rsidP="000D3715">
      <w:pPr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6)</w:t>
      </w:r>
      <w:r w:rsidRPr="00B235F3">
        <w:rPr>
          <w:rFonts w:ascii="Times New Roman" w:hAnsi="Times New Roman" w:cs="Times New Roman"/>
          <w:lang w:val="ru-RU"/>
        </w:rPr>
        <w:tab/>
        <w:t xml:space="preserve">информации, необходимой для удостоверения права распоряжения денежными средствами, в том числе данных </w:t>
      </w:r>
      <w:r w:rsidR="008A6644">
        <w:rPr>
          <w:rFonts w:ascii="Times New Roman" w:hAnsi="Times New Roman" w:cs="Times New Roman"/>
          <w:lang w:val="ru-RU"/>
        </w:rPr>
        <w:t>Д</w:t>
      </w:r>
      <w:r w:rsidRPr="00B235F3">
        <w:rPr>
          <w:rFonts w:ascii="Times New Roman" w:hAnsi="Times New Roman" w:cs="Times New Roman"/>
          <w:lang w:val="ru-RU"/>
        </w:rPr>
        <w:t>ержателей карт</w:t>
      </w:r>
      <w:r w:rsidR="008A6644">
        <w:rPr>
          <w:rFonts w:ascii="Times New Roman" w:hAnsi="Times New Roman" w:cs="Times New Roman"/>
          <w:lang w:val="ru-RU"/>
        </w:rPr>
        <w:t>,</w:t>
      </w:r>
      <w:r w:rsidRPr="00B235F3">
        <w:rPr>
          <w:rFonts w:ascii="Times New Roman" w:hAnsi="Times New Roman" w:cs="Times New Roman"/>
          <w:lang w:val="ru-RU"/>
        </w:rPr>
        <w:t xml:space="preserve"> и:</w:t>
      </w:r>
    </w:p>
    <w:p w14:paraId="7C9A33F0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2C7715A" w14:textId="77777777" w:rsidR="000D3715" w:rsidRPr="00B235F3" w:rsidRDefault="000D3715" w:rsidP="000D3715">
      <w:pPr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–</w:t>
      </w:r>
      <w:r w:rsidRPr="00B235F3">
        <w:rPr>
          <w:rFonts w:ascii="Times New Roman" w:hAnsi="Times New Roman" w:cs="Times New Roman"/>
          <w:lang w:val="ru-RU"/>
        </w:rPr>
        <w:tab/>
        <w:t>вся информация, считанная с магнитной полосы</w:t>
      </w:r>
      <w:r>
        <w:rPr>
          <w:rFonts w:ascii="Times New Roman" w:hAnsi="Times New Roman" w:cs="Times New Roman"/>
          <w:lang w:val="ru-RU"/>
        </w:rPr>
        <w:t xml:space="preserve"> и(или) микропроцессора</w:t>
      </w:r>
      <w:r w:rsidRPr="00B235F3">
        <w:rPr>
          <w:rFonts w:ascii="Times New Roman" w:hAnsi="Times New Roman" w:cs="Times New Roman"/>
          <w:lang w:val="ru-RU"/>
        </w:rPr>
        <w:t xml:space="preserve"> электронного средства платежа (платежной карты);</w:t>
      </w:r>
    </w:p>
    <w:p w14:paraId="78546A93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9898449" w14:textId="77777777" w:rsidR="000D3715" w:rsidRPr="00B235F3" w:rsidRDefault="000D3715" w:rsidP="000D3715">
      <w:pPr>
        <w:spacing w:line="360" w:lineRule="auto"/>
        <w:ind w:left="216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–</w:t>
      </w:r>
      <w:r w:rsidRPr="00B235F3">
        <w:rPr>
          <w:rFonts w:ascii="Times New Roman" w:hAnsi="Times New Roman" w:cs="Times New Roman"/>
          <w:lang w:val="ru-RU"/>
        </w:rPr>
        <w:tab/>
        <w:t>проверочное значение электронного средства платежа (</w:t>
      </w:r>
      <w:r w:rsidRPr="00B235F3">
        <w:rPr>
          <w:rFonts w:ascii="Times New Roman" w:hAnsi="Times New Roman" w:cs="Times New Roman"/>
        </w:rPr>
        <w:t>CVV</w:t>
      </w:r>
      <w:r w:rsidRPr="00B235F3">
        <w:rPr>
          <w:rFonts w:ascii="Times New Roman" w:hAnsi="Times New Roman" w:cs="Times New Roman"/>
          <w:lang w:val="ru-RU"/>
        </w:rPr>
        <w:t>2), используемое для подтверждения операций платежа при отсутствии платежной карты;</w:t>
      </w:r>
    </w:p>
    <w:p w14:paraId="0BA4BA2B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986A856" w14:textId="77777777" w:rsidR="000D3715" w:rsidRPr="00B235F3" w:rsidRDefault="000D3715" w:rsidP="000D3715">
      <w:pPr>
        <w:spacing w:line="360" w:lineRule="auto"/>
        <w:ind w:left="720" w:firstLine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–</w:t>
      </w:r>
      <w:r w:rsidRPr="00B235F3">
        <w:rPr>
          <w:rFonts w:ascii="Times New Roman" w:hAnsi="Times New Roman" w:cs="Times New Roman"/>
          <w:lang w:val="ru-RU"/>
        </w:rPr>
        <w:tab/>
        <w:t>ПИН-код или зашифрованный ПИН-блок.</w:t>
      </w:r>
    </w:p>
    <w:p w14:paraId="4DF4C53B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23F480B" w14:textId="77777777" w:rsidR="000D3715" w:rsidRPr="00B235F3" w:rsidRDefault="000D3715" w:rsidP="000D3715">
      <w:pPr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7)</w:t>
      </w:r>
      <w:r w:rsidRPr="00B235F3">
        <w:rPr>
          <w:rFonts w:ascii="Times New Roman" w:hAnsi="Times New Roman" w:cs="Times New Roman"/>
          <w:lang w:val="ru-RU"/>
        </w:rPr>
        <w:tab/>
        <w:t xml:space="preserve">ключевой информации средств криптографической защиты информации, используемых при осуществлении переводов денежных средств (далее – </w:t>
      </w:r>
      <w:r w:rsidRPr="00B235F3">
        <w:rPr>
          <w:rFonts w:ascii="Times New Roman" w:hAnsi="Times New Roman" w:cs="Times New Roman"/>
          <w:b/>
          <w:lang w:val="ru-RU"/>
        </w:rPr>
        <w:t>«СКЗИ»</w:t>
      </w:r>
      <w:r w:rsidRPr="00B235F3">
        <w:rPr>
          <w:rFonts w:ascii="Times New Roman" w:hAnsi="Times New Roman" w:cs="Times New Roman"/>
          <w:lang w:val="ru-RU"/>
        </w:rPr>
        <w:t>);</w:t>
      </w:r>
    </w:p>
    <w:p w14:paraId="10BB9F26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08D51D6B" w14:textId="77777777" w:rsidR="000D3715" w:rsidRPr="00B235F3" w:rsidRDefault="000D3715" w:rsidP="000D3715">
      <w:pPr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lastRenderedPageBreak/>
        <w:t>8)</w:t>
      </w:r>
      <w:r w:rsidRPr="00B235F3">
        <w:rPr>
          <w:rFonts w:ascii="Times New Roman" w:hAnsi="Times New Roman" w:cs="Times New Roman"/>
          <w:lang w:val="ru-RU"/>
        </w:rPr>
        <w:tab/>
        <w:t>информации о конфигурации, определяющей параметры работы автоматизированных систем, программного обеспечения, средств вычислительной техники, телекоммуникационного оборудования, эксплуатация которых обеспечивается Участником Платежной системы, Оператором УПИ, и используемых для осуществления переводов денежных средств, а также информации о конфигурации, определяющей параметры работы технических средств по защите информации;</w:t>
      </w:r>
    </w:p>
    <w:p w14:paraId="72D65694" w14:textId="77777777" w:rsidR="000D3715" w:rsidRPr="00B235F3" w:rsidRDefault="000D3715" w:rsidP="000D371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23C45B43" w14:textId="77777777" w:rsidR="000D3715" w:rsidRPr="00014512" w:rsidRDefault="000D3715" w:rsidP="00EA4DC5">
      <w:pPr>
        <w:pStyle w:val="a4"/>
        <w:spacing w:line="360" w:lineRule="auto"/>
        <w:ind w:left="1440" w:hanging="731"/>
        <w:jc w:val="both"/>
        <w:rPr>
          <w:rFonts w:ascii="Times New Roman" w:eastAsia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9)</w:t>
      </w:r>
      <w:r w:rsidRPr="00B235F3">
        <w:rPr>
          <w:rFonts w:ascii="Times New Roman" w:hAnsi="Times New Roman" w:cs="Times New Roman"/>
          <w:lang w:val="ru-RU"/>
        </w:rPr>
        <w:tab/>
        <w:t xml:space="preserve">информации ограниченного доступа, в том числе персональных данных и иной информации, подлежащей обязательной защите в соответствии с действующим </w:t>
      </w:r>
      <w:proofErr w:type="gramStart"/>
      <w:r w:rsidRPr="00B235F3">
        <w:rPr>
          <w:rFonts w:ascii="Times New Roman" w:hAnsi="Times New Roman" w:cs="Times New Roman"/>
          <w:lang w:val="ru-RU"/>
        </w:rPr>
        <w:t>законодательством,</w:t>
      </w:r>
      <w:r w:rsidR="00426AE9">
        <w:rPr>
          <w:rFonts w:ascii="Times New Roman" w:hAnsi="Times New Roman" w:cs="Times New Roman"/>
          <w:lang w:val="ru-RU"/>
        </w:rPr>
        <w:t xml:space="preserve"> </w:t>
      </w:r>
      <w:r w:rsidRPr="00B235F3">
        <w:rPr>
          <w:rFonts w:ascii="Times New Roman" w:hAnsi="Times New Roman" w:cs="Times New Roman"/>
          <w:lang w:val="ru-RU"/>
        </w:rPr>
        <w:t>в случае,</w:t>
      </w:r>
      <w:r w:rsidR="00426AE9">
        <w:rPr>
          <w:rFonts w:ascii="Times New Roman" w:hAnsi="Times New Roman" w:cs="Times New Roman"/>
          <w:lang w:val="ru-RU"/>
        </w:rPr>
        <w:t xml:space="preserve"> </w:t>
      </w:r>
      <w:r w:rsidRPr="00B235F3">
        <w:rPr>
          <w:rFonts w:ascii="Times New Roman" w:hAnsi="Times New Roman" w:cs="Times New Roman"/>
          <w:lang w:val="ru-RU"/>
        </w:rPr>
        <w:t>если</w:t>
      </w:r>
      <w:proofErr w:type="gramEnd"/>
      <w:r w:rsidRPr="00B235F3">
        <w:rPr>
          <w:rFonts w:ascii="Times New Roman" w:hAnsi="Times New Roman" w:cs="Times New Roman"/>
          <w:lang w:val="ru-RU"/>
        </w:rPr>
        <w:t xml:space="preserve"> такие данные обрабатываются при осуществлении переводов денежных средств в рамках </w:t>
      </w:r>
      <w:r w:rsidR="00426AE9">
        <w:rPr>
          <w:rFonts w:ascii="Times New Roman" w:hAnsi="Times New Roman" w:cs="Times New Roman"/>
          <w:lang w:val="ru-RU"/>
        </w:rPr>
        <w:t>П</w:t>
      </w:r>
      <w:r w:rsidRPr="00B235F3">
        <w:rPr>
          <w:rFonts w:ascii="Times New Roman" w:hAnsi="Times New Roman" w:cs="Times New Roman"/>
          <w:lang w:val="ru-RU"/>
        </w:rPr>
        <w:t>латежной системы.</w:t>
      </w:r>
    </w:p>
    <w:p w14:paraId="3EEDD79B" w14:textId="77777777" w:rsidR="004F3F03" w:rsidRDefault="004F3F0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5752CFA" w14:textId="77777777" w:rsidR="00ED611F" w:rsidRPr="00ED611F" w:rsidRDefault="00ED611F" w:rsidP="00531C8D">
      <w:pPr>
        <w:pStyle w:val="20"/>
        <w:rPr>
          <w:rFonts w:eastAsia="Times New Roman"/>
        </w:rPr>
      </w:pPr>
      <w:bookmarkStart w:id="35" w:name="_Toc163840207"/>
      <w:r w:rsidRPr="00ED611F">
        <w:rPr>
          <w:rFonts w:eastAsia="Times New Roman"/>
        </w:rPr>
        <w:t>25.</w:t>
      </w:r>
      <w:r w:rsidRPr="00ED611F">
        <w:rPr>
          <w:rFonts w:eastAsia="Times New Roman"/>
        </w:rPr>
        <w:tab/>
      </w:r>
      <w:r w:rsidR="00D54903">
        <w:rPr>
          <w:rFonts w:eastAsia="Times New Roman"/>
        </w:rPr>
        <w:t>Основные т</w:t>
      </w:r>
      <w:r w:rsidRPr="00ED611F">
        <w:rPr>
          <w:rFonts w:eastAsia="Times New Roman"/>
        </w:rPr>
        <w:t>ребования к обеспечению защиты информации</w:t>
      </w:r>
      <w:bookmarkEnd w:id="35"/>
    </w:p>
    <w:p w14:paraId="3B4B3A3A" w14:textId="77777777" w:rsidR="004F3F03" w:rsidRDefault="004F3F03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5005A0E1" w14:textId="77777777" w:rsidR="004F3F03" w:rsidRDefault="00ED611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25.1.</w:t>
      </w:r>
      <w:r>
        <w:rPr>
          <w:rFonts w:ascii="Times New Roman" w:eastAsia="Times New Roman" w:hAnsi="Times New Roman" w:cs="Times New Roman"/>
          <w:lang w:val="ru-RU"/>
        </w:rPr>
        <w:tab/>
        <w:t>Оператор Платежной системы устанавливает в Положении о защите информации следующие требования к</w:t>
      </w:r>
      <w:r w:rsidR="00531C8D">
        <w:rPr>
          <w:rFonts w:ascii="Times New Roman" w:eastAsia="Times New Roman" w:hAnsi="Times New Roman" w:cs="Times New Roman"/>
          <w:lang w:val="ru-RU"/>
        </w:rPr>
        <w:t xml:space="preserve"> обеспечению защиты информации Субъектами П</w:t>
      </w:r>
      <w:r>
        <w:rPr>
          <w:rFonts w:ascii="Times New Roman" w:eastAsia="Times New Roman" w:hAnsi="Times New Roman" w:cs="Times New Roman"/>
          <w:lang w:val="ru-RU"/>
        </w:rPr>
        <w:t>латежной системы при осуществлении переводов денежных средств:</w:t>
      </w:r>
    </w:p>
    <w:p w14:paraId="02F9C177" w14:textId="77777777" w:rsidR="00ED611F" w:rsidRDefault="00ED611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427FB105" w14:textId="77777777" w:rsidR="00ED611F" w:rsidRDefault="00ED611F" w:rsidP="00ED611F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1)</w:t>
      </w:r>
      <w:r>
        <w:rPr>
          <w:rFonts w:ascii="Times New Roman" w:eastAsia="Times New Roman" w:hAnsi="Times New Roman" w:cs="Times New Roman"/>
          <w:lang w:val="ru-RU"/>
        </w:rPr>
        <w:tab/>
        <w:t>требования к назначению и распределению ролей лиц, связанных с осуществлением переводов денежных средств;</w:t>
      </w:r>
    </w:p>
    <w:p w14:paraId="37B6EEE7" w14:textId="77777777" w:rsidR="00ED611F" w:rsidRDefault="00ED611F" w:rsidP="00B8371D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</w:p>
    <w:p w14:paraId="7FF7D57A" w14:textId="77777777" w:rsidR="00ED611F" w:rsidRDefault="00ED611F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</w:r>
      <w:r w:rsidR="00873185">
        <w:rPr>
          <w:rFonts w:ascii="Times New Roman" w:eastAsia="Times New Roman" w:hAnsi="Times New Roman" w:cs="Times New Roman"/>
          <w:lang w:val="ru-RU"/>
        </w:rPr>
        <w:t>требования к созданию</w:t>
      </w:r>
      <w:r w:rsidR="00DE6DBD">
        <w:rPr>
          <w:rFonts w:ascii="Times New Roman" w:eastAsia="Times New Roman" w:hAnsi="Times New Roman" w:cs="Times New Roman"/>
          <w:lang w:val="ru-RU"/>
        </w:rPr>
        <w:t>,</w:t>
      </w:r>
      <w:r w:rsidR="00873185">
        <w:rPr>
          <w:rFonts w:ascii="Times New Roman" w:eastAsia="Times New Roman" w:hAnsi="Times New Roman" w:cs="Times New Roman"/>
          <w:lang w:val="ru-RU"/>
        </w:rPr>
        <w:t xml:space="preserve"> </w:t>
      </w:r>
      <w:r w:rsidR="00873185" w:rsidRPr="00B235F3">
        <w:rPr>
          <w:rFonts w:ascii="Times New Roman" w:hAnsi="Times New Roman" w:cs="Times New Roman"/>
          <w:lang w:val="ru-RU"/>
        </w:rPr>
        <w:t>эксплуатации, модернизации, снятия с эксплуатации объектов информационной инфраструктуры</w:t>
      </w:r>
      <w:r w:rsidR="00873185">
        <w:rPr>
          <w:rFonts w:ascii="Times New Roman" w:hAnsi="Times New Roman" w:cs="Times New Roman"/>
          <w:lang w:val="ru-RU"/>
        </w:rPr>
        <w:t>;</w:t>
      </w:r>
    </w:p>
    <w:p w14:paraId="61C5A70C" w14:textId="77777777" w:rsidR="00873185" w:rsidRDefault="00873185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76A66FC4" w14:textId="77777777" w:rsidR="00873185" w:rsidRDefault="00873185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>требования к осуществлению</w:t>
      </w:r>
      <w:r w:rsidRPr="00B235F3">
        <w:rPr>
          <w:rFonts w:ascii="Times New Roman" w:hAnsi="Times New Roman" w:cs="Times New Roman"/>
          <w:lang w:val="ru-RU"/>
        </w:rPr>
        <w:t xml:space="preserve"> доступа к объектам информационной инфраструктуры</w:t>
      </w:r>
      <w:r>
        <w:rPr>
          <w:rFonts w:ascii="Times New Roman" w:hAnsi="Times New Roman" w:cs="Times New Roman"/>
          <w:lang w:val="ru-RU"/>
        </w:rPr>
        <w:t>;</w:t>
      </w:r>
    </w:p>
    <w:p w14:paraId="6A1AAE6F" w14:textId="77777777" w:rsidR="00873185" w:rsidRDefault="00873185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CA2B876" w14:textId="77777777" w:rsidR="00873185" w:rsidRDefault="00873185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="00531C8D">
        <w:rPr>
          <w:rFonts w:ascii="Times New Roman" w:hAnsi="Times New Roman" w:cs="Times New Roman"/>
          <w:lang w:val="ru-RU"/>
        </w:rPr>
        <w:t>требования к защите</w:t>
      </w:r>
      <w:r w:rsidRPr="00B235F3">
        <w:rPr>
          <w:rFonts w:ascii="Times New Roman" w:hAnsi="Times New Roman" w:cs="Times New Roman"/>
          <w:lang w:val="ru-RU"/>
        </w:rPr>
        <w:t xml:space="preserve"> информации от воздействия вредоносного кода</w:t>
      </w:r>
      <w:r w:rsidR="00531C8D">
        <w:rPr>
          <w:rFonts w:ascii="Times New Roman" w:hAnsi="Times New Roman" w:cs="Times New Roman"/>
          <w:lang w:val="ru-RU"/>
        </w:rPr>
        <w:t>;</w:t>
      </w:r>
    </w:p>
    <w:p w14:paraId="298B3C11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D8C30AA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5)</w:t>
      </w:r>
      <w:r>
        <w:rPr>
          <w:rFonts w:ascii="Times New Roman" w:hAnsi="Times New Roman" w:cs="Times New Roman"/>
          <w:lang w:val="ru-RU"/>
        </w:rPr>
        <w:tab/>
        <w:t>требования к использованию СКЗИ;</w:t>
      </w:r>
    </w:p>
    <w:p w14:paraId="6633D773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6DDD53FB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6)</w:t>
      </w:r>
      <w:r>
        <w:rPr>
          <w:rFonts w:ascii="Times New Roman" w:hAnsi="Times New Roman" w:cs="Times New Roman"/>
          <w:lang w:val="ru-RU"/>
        </w:rPr>
        <w:tab/>
        <w:t>требования к использованию технологических мер защиты информации;</w:t>
      </w:r>
    </w:p>
    <w:p w14:paraId="5EEBB207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3199B79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7)</w:t>
      </w:r>
      <w:r>
        <w:rPr>
          <w:rFonts w:ascii="Times New Roman" w:hAnsi="Times New Roman" w:cs="Times New Roman"/>
          <w:lang w:val="ru-RU"/>
        </w:rPr>
        <w:tab/>
        <w:t xml:space="preserve">требования к использованию </w:t>
      </w:r>
      <w:r w:rsidRPr="00B235F3">
        <w:rPr>
          <w:rFonts w:ascii="Times New Roman" w:hAnsi="Times New Roman" w:cs="Times New Roman"/>
          <w:lang w:val="ru-RU"/>
        </w:rPr>
        <w:t>электронных средств платежа – платежных карт</w:t>
      </w:r>
      <w:r>
        <w:rPr>
          <w:rFonts w:ascii="Times New Roman" w:hAnsi="Times New Roman" w:cs="Times New Roman"/>
          <w:lang w:val="ru-RU"/>
        </w:rPr>
        <w:t>;</w:t>
      </w:r>
    </w:p>
    <w:p w14:paraId="586E3E22" w14:textId="77777777" w:rsidR="00531C8D" w:rsidRDefault="00531C8D" w:rsidP="0087318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8527BA4" w14:textId="77777777" w:rsidR="00531C8D" w:rsidRDefault="00531C8D" w:rsidP="00531C8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8)</w:t>
      </w:r>
      <w:r>
        <w:rPr>
          <w:rFonts w:ascii="Times New Roman" w:hAnsi="Times New Roman" w:cs="Times New Roman"/>
          <w:lang w:val="ru-RU"/>
        </w:rPr>
        <w:tab/>
        <w:t>требования к обмену электронными сообщениями;</w:t>
      </w:r>
    </w:p>
    <w:p w14:paraId="2F5DFB86" w14:textId="77777777" w:rsidR="00531C8D" w:rsidRDefault="00531C8D" w:rsidP="00531C8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43871F51" w14:textId="77777777" w:rsidR="00531C8D" w:rsidRDefault="00531C8D" w:rsidP="00531C8D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9)</w:t>
      </w:r>
      <w:r>
        <w:rPr>
          <w:rFonts w:ascii="Times New Roman" w:hAnsi="Times New Roman" w:cs="Times New Roman"/>
          <w:lang w:val="ru-RU"/>
        </w:rPr>
        <w:tab/>
        <w:t>иные применимые требования.</w:t>
      </w:r>
    </w:p>
    <w:p w14:paraId="31C945E3" w14:textId="77777777" w:rsidR="00531C8D" w:rsidRDefault="00531C8D" w:rsidP="00531C8D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118AD8AE" w14:textId="77777777" w:rsidR="00DA20A1" w:rsidRDefault="00531C8D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25.2.</w:t>
      </w:r>
      <w:r>
        <w:rPr>
          <w:rFonts w:ascii="Times New Roman" w:hAnsi="Times New Roman" w:cs="Times New Roman"/>
          <w:lang w:val="ru-RU"/>
        </w:rPr>
        <w:tab/>
      </w:r>
      <w:r w:rsidRPr="00531C8D">
        <w:rPr>
          <w:rFonts w:ascii="Times New Roman" w:hAnsi="Times New Roman" w:cs="Times New Roman"/>
          <w:lang w:val="ru-RU"/>
        </w:rPr>
        <w:t>Участники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531C8D">
        <w:rPr>
          <w:rFonts w:ascii="Times New Roman" w:hAnsi="Times New Roman" w:cs="Times New Roman"/>
          <w:lang w:val="ru-RU"/>
        </w:rPr>
        <w:t xml:space="preserve"> обязаны регулярно (не реже одного раза в год) </w:t>
      </w:r>
      <w:r>
        <w:rPr>
          <w:rFonts w:ascii="Times New Roman" w:hAnsi="Times New Roman" w:cs="Times New Roman"/>
          <w:lang w:val="ru-RU"/>
        </w:rPr>
        <w:t>проводить проверку и аудит</w:t>
      </w:r>
      <w:r w:rsidRPr="00531C8D">
        <w:rPr>
          <w:rFonts w:ascii="Times New Roman" w:hAnsi="Times New Roman" w:cs="Times New Roman"/>
          <w:lang w:val="ru-RU"/>
        </w:rPr>
        <w:t xml:space="preserve"> ТСП</w:t>
      </w:r>
      <w:r w:rsidR="00C537E9">
        <w:rPr>
          <w:rFonts w:ascii="Times New Roman" w:hAnsi="Times New Roman" w:cs="Times New Roman"/>
          <w:lang w:val="ru-RU"/>
        </w:rPr>
        <w:t xml:space="preserve"> и привлеченных провайдеров услуг</w:t>
      </w:r>
      <w:r>
        <w:rPr>
          <w:rFonts w:ascii="Times New Roman" w:hAnsi="Times New Roman" w:cs="Times New Roman"/>
          <w:lang w:val="ru-RU"/>
        </w:rPr>
        <w:t xml:space="preserve"> на предмет соблюдения требований, предъявляемым к ним в рамках осуществления расчетов в Платежной системе, в том числе для целей оперативного реагирования на нарушения информационной безопасности.</w:t>
      </w:r>
      <w:r w:rsidR="00DA20A1">
        <w:rPr>
          <w:rFonts w:ascii="Times New Roman" w:hAnsi="Times New Roman" w:cs="Times New Roman"/>
          <w:lang w:val="ru-RU"/>
        </w:rPr>
        <w:t xml:space="preserve"> По результатам таких проверок и аудитов Участники Платежной системы составляют отчет, копия которого направляется Оператору Платежной системы.</w:t>
      </w:r>
    </w:p>
    <w:p w14:paraId="16A73C11" w14:textId="77777777" w:rsidR="00DA20A1" w:rsidRDefault="00DA20A1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8B81C23" w14:textId="77777777" w:rsidR="00DA20A1" w:rsidRDefault="00DA20A1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25.3.</w:t>
      </w:r>
      <w:r>
        <w:rPr>
          <w:rFonts w:ascii="Times New Roman" w:hAnsi="Times New Roman" w:cs="Times New Roman"/>
          <w:lang w:val="ru-RU"/>
        </w:rPr>
        <w:tab/>
      </w:r>
      <w:r w:rsidR="00531C8D" w:rsidRPr="00531C8D">
        <w:rPr>
          <w:rFonts w:ascii="Times New Roman" w:hAnsi="Times New Roman" w:cs="Times New Roman"/>
          <w:lang w:val="ru-RU"/>
        </w:rPr>
        <w:t>Участники</w:t>
      </w:r>
      <w:r w:rsidR="00531C8D">
        <w:rPr>
          <w:rFonts w:ascii="Times New Roman" w:hAnsi="Times New Roman" w:cs="Times New Roman"/>
          <w:lang w:val="ru-RU"/>
        </w:rPr>
        <w:t xml:space="preserve"> Платежной системы несут ответственность за нарушения</w:t>
      </w:r>
      <w:r>
        <w:rPr>
          <w:rFonts w:ascii="Times New Roman" w:hAnsi="Times New Roman" w:cs="Times New Roman"/>
          <w:lang w:val="ru-RU"/>
        </w:rPr>
        <w:t xml:space="preserve"> требований защиты информации привлеченными</w:t>
      </w:r>
      <w:r w:rsidR="00C537E9">
        <w:rPr>
          <w:rFonts w:ascii="Times New Roman" w:hAnsi="Times New Roman" w:cs="Times New Roman"/>
          <w:lang w:val="ru-RU"/>
        </w:rPr>
        <w:t xml:space="preserve"> ТСП и провайдерами услуг</w:t>
      </w:r>
      <w:r w:rsidR="00531C8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 результате которых </w:t>
      </w:r>
      <w:r w:rsidR="00531C8D">
        <w:rPr>
          <w:rFonts w:ascii="Times New Roman" w:hAnsi="Times New Roman" w:cs="Times New Roman"/>
          <w:lang w:val="ru-RU"/>
        </w:rPr>
        <w:t>Субъектам Платежной системы</w:t>
      </w:r>
      <w:r>
        <w:rPr>
          <w:rFonts w:ascii="Times New Roman" w:hAnsi="Times New Roman" w:cs="Times New Roman"/>
          <w:lang w:val="ru-RU"/>
        </w:rPr>
        <w:t xml:space="preserve"> был причинен ущерб.</w:t>
      </w:r>
    </w:p>
    <w:p w14:paraId="3A1C3AE4" w14:textId="77777777" w:rsidR="00DA20A1" w:rsidRDefault="00DA20A1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80BFDF0" w14:textId="77777777" w:rsidR="00DA20A1" w:rsidRDefault="00DA20A1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25.4.</w:t>
      </w:r>
      <w:r>
        <w:rPr>
          <w:rFonts w:ascii="Times New Roman" w:hAnsi="Times New Roman" w:cs="Times New Roman"/>
          <w:lang w:val="ru-RU"/>
        </w:rPr>
        <w:tab/>
      </w:r>
      <w:r w:rsidR="00C537E9">
        <w:rPr>
          <w:rFonts w:ascii="Times New Roman" w:hAnsi="Times New Roman" w:cs="Times New Roman"/>
          <w:lang w:val="ru-RU"/>
        </w:rPr>
        <w:t>Участники Платежной системы обязаны при заключении соглашений (договоров) с привлеченными ТСП и провайдерами услуг устанавливать:</w:t>
      </w:r>
    </w:p>
    <w:p w14:paraId="2F19DA79" w14:textId="77777777" w:rsidR="00C537E9" w:rsidRDefault="00C537E9" w:rsidP="00531C8D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DDF1838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условие об ответственности</w:t>
      </w:r>
      <w:r w:rsidRPr="00C537E9">
        <w:rPr>
          <w:rFonts w:ascii="Times New Roman" w:hAnsi="Times New Roman" w:cs="Times New Roman"/>
          <w:lang w:val="ru-RU"/>
        </w:rPr>
        <w:t xml:space="preserve"> за</w:t>
      </w:r>
      <w:r>
        <w:rPr>
          <w:rFonts w:ascii="Times New Roman" w:hAnsi="Times New Roman" w:cs="Times New Roman"/>
          <w:lang w:val="ru-RU"/>
        </w:rPr>
        <w:t xml:space="preserve"> неисполнение или ненадлежащее исполнение обязанности по обеспечению защиты информации при осуществлении переводов денежных средств (в частности, </w:t>
      </w:r>
      <w:r w:rsidRPr="00C537E9">
        <w:rPr>
          <w:rFonts w:ascii="Times New Roman" w:hAnsi="Times New Roman" w:cs="Times New Roman"/>
          <w:lang w:val="ru-RU"/>
        </w:rPr>
        <w:t>информации о счетах и данных по операциям</w:t>
      </w:r>
      <w:r>
        <w:rPr>
          <w:rFonts w:ascii="Times New Roman" w:hAnsi="Times New Roman" w:cs="Times New Roman"/>
          <w:lang w:val="ru-RU"/>
        </w:rPr>
        <w:t>);</w:t>
      </w:r>
    </w:p>
    <w:p w14:paraId="42B0E207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6DBFD8A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2)</w:t>
      </w:r>
      <w:r>
        <w:rPr>
          <w:rFonts w:ascii="Times New Roman" w:hAnsi="Times New Roman" w:cs="Times New Roman"/>
          <w:lang w:val="ru-RU"/>
        </w:rPr>
        <w:tab/>
        <w:t xml:space="preserve">условие о </w:t>
      </w:r>
      <w:r w:rsidRPr="00C537E9">
        <w:rPr>
          <w:rFonts w:ascii="Times New Roman" w:hAnsi="Times New Roman" w:cs="Times New Roman"/>
          <w:lang w:val="ru-RU"/>
        </w:rPr>
        <w:t xml:space="preserve">запрете на предоставление информации о счетах и данных по </w:t>
      </w:r>
      <w:r w:rsidR="00A07A94">
        <w:rPr>
          <w:rFonts w:ascii="Times New Roman" w:hAnsi="Times New Roman" w:cs="Times New Roman"/>
          <w:lang w:val="ru-RU"/>
        </w:rPr>
        <w:t>О</w:t>
      </w:r>
      <w:r w:rsidRPr="00C537E9">
        <w:rPr>
          <w:rFonts w:ascii="Times New Roman" w:hAnsi="Times New Roman" w:cs="Times New Roman"/>
          <w:lang w:val="ru-RU"/>
        </w:rPr>
        <w:t>перациям третьим лицам без прямого согласия в письменно</w:t>
      </w:r>
      <w:r w:rsidR="005B78BC">
        <w:rPr>
          <w:rFonts w:ascii="Times New Roman" w:hAnsi="Times New Roman" w:cs="Times New Roman"/>
          <w:lang w:val="ru-RU"/>
        </w:rPr>
        <w:t>й</w:t>
      </w:r>
      <w:r w:rsidRPr="00C537E9">
        <w:rPr>
          <w:rFonts w:ascii="Times New Roman" w:hAnsi="Times New Roman" w:cs="Times New Roman"/>
          <w:lang w:val="ru-RU"/>
        </w:rPr>
        <w:t xml:space="preserve"> </w:t>
      </w:r>
      <w:r w:rsidR="005B78BC">
        <w:rPr>
          <w:rFonts w:ascii="Times New Roman" w:hAnsi="Times New Roman" w:cs="Times New Roman"/>
          <w:lang w:val="ru-RU"/>
        </w:rPr>
        <w:t>форме</w:t>
      </w:r>
      <w:r>
        <w:rPr>
          <w:rFonts w:ascii="Times New Roman" w:hAnsi="Times New Roman" w:cs="Times New Roman"/>
          <w:lang w:val="ru-RU"/>
        </w:rPr>
        <w:t>;</w:t>
      </w:r>
    </w:p>
    <w:p w14:paraId="109A4631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09837BFA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 xml:space="preserve">условие о возмещении потерь и убытков, </w:t>
      </w:r>
      <w:r w:rsidRPr="00C537E9">
        <w:rPr>
          <w:rFonts w:ascii="Times New Roman" w:hAnsi="Times New Roman" w:cs="Times New Roman"/>
          <w:lang w:val="ru-RU"/>
        </w:rPr>
        <w:t>вызванные искажением, раскрытием или повреждением информации о счетах и данных по операциям по причине несоответствия процедур управления информацией о счетах и данными по операциям установленным требованиям</w:t>
      </w:r>
      <w:r>
        <w:rPr>
          <w:rFonts w:ascii="Times New Roman" w:hAnsi="Times New Roman" w:cs="Times New Roman"/>
          <w:lang w:val="ru-RU"/>
        </w:rPr>
        <w:t>;</w:t>
      </w:r>
    </w:p>
    <w:p w14:paraId="1437E5D0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F7814AF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  <w:t>право на односторонний отказ от соглашения (договора) в случае неисполнения или ненадлежащего исполнения обязанности по соблюдению</w:t>
      </w:r>
      <w:r w:rsidRPr="00C537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требований</w:t>
      </w:r>
      <w:r w:rsidRPr="00C537E9">
        <w:rPr>
          <w:rFonts w:ascii="Times New Roman" w:hAnsi="Times New Roman" w:cs="Times New Roman"/>
          <w:lang w:val="ru-RU"/>
        </w:rPr>
        <w:t xml:space="preserve"> Правил</w:t>
      </w:r>
      <w:r>
        <w:rPr>
          <w:rFonts w:ascii="Times New Roman" w:hAnsi="Times New Roman" w:cs="Times New Roman"/>
          <w:lang w:val="ru-RU"/>
        </w:rPr>
        <w:t xml:space="preserve"> Платежной системы и Положения о защите информации</w:t>
      </w:r>
      <w:r w:rsidRPr="00C537E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части управления информацией о счетах и данных</w:t>
      </w:r>
      <w:r w:rsidRPr="00C537E9">
        <w:rPr>
          <w:rFonts w:ascii="Times New Roman" w:hAnsi="Times New Roman" w:cs="Times New Roman"/>
          <w:lang w:val="ru-RU"/>
        </w:rPr>
        <w:t xml:space="preserve"> по операциям</w:t>
      </w:r>
      <w:r>
        <w:rPr>
          <w:rFonts w:ascii="Times New Roman" w:hAnsi="Times New Roman" w:cs="Times New Roman"/>
          <w:lang w:val="ru-RU"/>
        </w:rPr>
        <w:t>;</w:t>
      </w:r>
    </w:p>
    <w:p w14:paraId="7CBE5948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2D742BF3" w14:textId="77777777" w:rsidR="00C537E9" w:rsidRDefault="00C537E9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  <w:t xml:space="preserve">условие о </w:t>
      </w:r>
      <w:r w:rsidR="00EB6350">
        <w:rPr>
          <w:rFonts w:ascii="Times New Roman" w:hAnsi="Times New Roman" w:cs="Times New Roman"/>
          <w:lang w:val="ru-RU"/>
        </w:rPr>
        <w:t xml:space="preserve">всестороннем, полном содействии, которое должно быть оказано в </w:t>
      </w:r>
      <w:r w:rsidR="00EB6350" w:rsidRPr="00EB6350">
        <w:rPr>
          <w:rFonts w:ascii="Times New Roman" w:hAnsi="Times New Roman" w:cs="Times New Roman"/>
          <w:lang w:val="ru-RU"/>
        </w:rPr>
        <w:t>процессе проверки уровня безопасности соответствующей информации о счетах и данных по операциям, проводимой Участником</w:t>
      </w:r>
      <w:r w:rsidR="00EB6350">
        <w:rPr>
          <w:rFonts w:ascii="Times New Roman" w:hAnsi="Times New Roman" w:cs="Times New Roman"/>
          <w:lang w:val="ru-RU"/>
        </w:rPr>
        <w:t xml:space="preserve"> Платежной системы или Оператором Платежной системы;</w:t>
      </w:r>
    </w:p>
    <w:p w14:paraId="5CC6C871" w14:textId="77777777" w:rsidR="00EB6350" w:rsidRDefault="00EB6350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104759C" w14:textId="77777777" w:rsidR="00EB6350" w:rsidRDefault="00EB6350" w:rsidP="00C537E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6)</w:t>
      </w:r>
      <w:r>
        <w:rPr>
          <w:rFonts w:ascii="Times New Roman" w:hAnsi="Times New Roman" w:cs="Times New Roman"/>
          <w:lang w:val="ru-RU"/>
        </w:rPr>
        <w:tab/>
        <w:t>условие о запрете предоставления информации о счетах и данных</w:t>
      </w:r>
      <w:r w:rsidRPr="00EB6350">
        <w:rPr>
          <w:rFonts w:ascii="Times New Roman" w:hAnsi="Times New Roman" w:cs="Times New Roman"/>
          <w:lang w:val="ru-RU"/>
        </w:rPr>
        <w:t xml:space="preserve"> по операциям какой бы то ни было третьей стороне, которая не является Эквайрером или организацией, назначенной Эквайрером</w:t>
      </w:r>
      <w:r>
        <w:rPr>
          <w:rFonts w:ascii="Times New Roman" w:hAnsi="Times New Roman" w:cs="Times New Roman"/>
          <w:lang w:val="ru-RU"/>
        </w:rPr>
        <w:t>;</w:t>
      </w:r>
    </w:p>
    <w:p w14:paraId="3320C45B" w14:textId="77777777" w:rsidR="00EB6350" w:rsidRDefault="00EB6350" w:rsidP="00EB6350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0B199301" w14:textId="77777777" w:rsidR="00EB6350" w:rsidRDefault="00EB6350" w:rsidP="00CB711B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25.5.</w:t>
      </w:r>
      <w:r>
        <w:rPr>
          <w:rFonts w:ascii="Times New Roman" w:hAnsi="Times New Roman" w:cs="Times New Roman"/>
          <w:lang w:val="ru-RU"/>
        </w:rPr>
        <w:tab/>
      </w:r>
      <w:r w:rsidR="00CB711B">
        <w:rPr>
          <w:rFonts w:ascii="Times New Roman" w:hAnsi="Times New Roman" w:cs="Times New Roman"/>
          <w:lang w:val="ru-RU"/>
        </w:rPr>
        <w:t>Привлеченные Участниками Платежной системы ТСП и провайдеры услуг (з</w:t>
      </w:r>
      <w:r w:rsidR="00CB711B" w:rsidRPr="00CB711B">
        <w:rPr>
          <w:rFonts w:ascii="Times New Roman" w:hAnsi="Times New Roman" w:cs="Times New Roman"/>
          <w:lang w:val="ru-RU"/>
        </w:rPr>
        <w:t>а исключением сторонних провайдеров услуг, специализирующихся на аутсорсинге систем эмиссии карт</w:t>
      </w:r>
      <w:r w:rsidR="00CB711B">
        <w:rPr>
          <w:rFonts w:ascii="Times New Roman" w:hAnsi="Times New Roman" w:cs="Times New Roman"/>
          <w:lang w:val="ru-RU"/>
        </w:rPr>
        <w:t>) обязуются:</w:t>
      </w:r>
    </w:p>
    <w:p w14:paraId="6F294CD3" w14:textId="77777777" w:rsidR="00CB711B" w:rsidRDefault="00CB711B" w:rsidP="00CB711B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1E753516" w14:textId="77777777" w:rsidR="00B77B89" w:rsidRDefault="00CB711B" w:rsidP="00B77B8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CB711B">
        <w:rPr>
          <w:rFonts w:ascii="Times New Roman" w:hAnsi="Times New Roman" w:cs="Times New Roman"/>
          <w:lang w:val="ru-RU"/>
        </w:rPr>
        <w:t xml:space="preserve">хранить только самую основную информацию о счетах и самые основные </w:t>
      </w:r>
      <w:r>
        <w:rPr>
          <w:rFonts w:ascii="Times New Roman" w:hAnsi="Times New Roman" w:cs="Times New Roman"/>
          <w:lang w:val="ru-RU"/>
        </w:rPr>
        <w:t>данные по О</w:t>
      </w:r>
      <w:r w:rsidRPr="00CB711B">
        <w:rPr>
          <w:rFonts w:ascii="Times New Roman" w:hAnsi="Times New Roman" w:cs="Times New Roman"/>
          <w:lang w:val="ru-RU"/>
        </w:rPr>
        <w:t>перациям, требующиеся для</w:t>
      </w:r>
      <w:r>
        <w:rPr>
          <w:rFonts w:ascii="Times New Roman" w:hAnsi="Times New Roman" w:cs="Times New Roman"/>
          <w:lang w:val="ru-RU"/>
        </w:rPr>
        <w:t xml:space="preserve"> платежного клиринга Операций</w:t>
      </w:r>
      <w:r w:rsidR="00B77B89">
        <w:rPr>
          <w:rFonts w:ascii="Times New Roman" w:hAnsi="Times New Roman" w:cs="Times New Roman"/>
          <w:lang w:val="ru-RU"/>
        </w:rPr>
        <w:t xml:space="preserve"> (при этом запрещается </w:t>
      </w:r>
      <w:r w:rsidRPr="00CB711B">
        <w:rPr>
          <w:rFonts w:ascii="Times New Roman" w:hAnsi="Times New Roman" w:cs="Times New Roman"/>
          <w:lang w:val="ru-RU"/>
        </w:rPr>
        <w:t>хранение информации, содержащейся на магнитной полосе, кодов проверки подлинности карт и индивидуальных паролей</w:t>
      </w:r>
      <w:r w:rsidR="00B77B89">
        <w:rPr>
          <w:rFonts w:ascii="Times New Roman" w:hAnsi="Times New Roman" w:cs="Times New Roman"/>
          <w:lang w:val="ru-RU"/>
        </w:rPr>
        <w:t>);</w:t>
      </w:r>
    </w:p>
    <w:p w14:paraId="11825F57" w14:textId="77777777" w:rsidR="00B77B89" w:rsidRDefault="00B77B89" w:rsidP="00B77B8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19057FC" w14:textId="77777777" w:rsidR="00B77B89" w:rsidRPr="006F33F0" w:rsidRDefault="00B77B89" w:rsidP="00B77B8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2)</w:t>
      </w:r>
      <w:r>
        <w:rPr>
          <w:rFonts w:ascii="Times New Roman" w:hAnsi="Times New Roman" w:cs="Times New Roman"/>
          <w:lang w:val="ru-RU"/>
        </w:rPr>
        <w:tab/>
        <w:t>использовать</w:t>
      </w:r>
      <w:r w:rsidR="006F33F0">
        <w:rPr>
          <w:rFonts w:ascii="Times New Roman" w:hAnsi="Times New Roman" w:cs="Times New Roman"/>
          <w:lang w:val="ru-RU"/>
        </w:rPr>
        <w:t xml:space="preserve"> информацию о счетах и данные по Операциям исключительно и только для осуществления Операций по Картам </w:t>
      </w:r>
      <w:r w:rsidR="006F33F0">
        <w:rPr>
          <w:rFonts w:ascii="Times New Roman" w:hAnsi="Times New Roman" w:cs="Times New Roman"/>
        </w:rPr>
        <w:t>UnionPay</w:t>
      </w:r>
      <w:r w:rsidR="006F33F0" w:rsidRPr="006F33F0">
        <w:rPr>
          <w:rFonts w:ascii="Times New Roman" w:hAnsi="Times New Roman" w:cs="Times New Roman"/>
          <w:lang w:val="ru-RU"/>
        </w:rPr>
        <w:t>;</w:t>
      </w:r>
    </w:p>
    <w:p w14:paraId="298C2E0C" w14:textId="77777777" w:rsidR="006F33F0" w:rsidRDefault="006F33F0" w:rsidP="00B77B8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01CF517D" w14:textId="77777777" w:rsidR="006F33F0" w:rsidRDefault="006F33F0" w:rsidP="00B77B89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>не осуществлять действий по модификации и обслуживанию оборудования, хранящего информацию о счетах и данные по Операциям, без письменного разрешения Эквайрера или Оператора Платежной системы;</w:t>
      </w:r>
    </w:p>
    <w:p w14:paraId="0975D4B2" w14:textId="77777777" w:rsidR="006F33F0" w:rsidRDefault="006F33F0" w:rsidP="00414642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086D718F" w14:textId="77777777" w:rsidR="00414642" w:rsidRPr="00414642" w:rsidRDefault="00414642" w:rsidP="00CE2823">
      <w:pPr>
        <w:pStyle w:val="20"/>
      </w:pPr>
      <w:bookmarkStart w:id="36" w:name="_Toc163840208"/>
      <w:r w:rsidRPr="00414642">
        <w:t>26.</w:t>
      </w:r>
      <w:r w:rsidR="004B23CD">
        <w:tab/>
        <w:t>Организационно</w:t>
      </w:r>
      <w:r w:rsidRPr="00414642">
        <w:t>-технические меры защиты информации</w:t>
      </w:r>
      <w:bookmarkEnd w:id="36"/>
    </w:p>
    <w:p w14:paraId="69AA2A98" w14:textId="77777777" w:rsidR="00414642" w:rsidRDefault="00414642" w:rsidP="00414642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4030E7E2" w14:textId="77777777" w:rsidR="00414642" w:rsidRDefault="00414642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26.1.</w:t>
      </w:r>
      <w:r>
        <w:rPr>
          <w:rFonts w:ascii="Times New Roman" w:hAnsi="Times New Roman" w:cs="Times New Roman"/>
          <w:lang w:val="ru-RU"/>
        </w:rPr>
        <w:tab/>
        <w:t xml:space="preserve">Оператор Платежной системы устанавливает в Положении о защите информации перечень </w:t>
      </w:r>
      <w:r w:rsidRPr="00414642">
        <w:rPr>
          <w:rFonts w:ascii="Times New Roman" w:hAnsi="Times New Roman" w:cs="Times New Roman"/>
          <w:lang w:val="ru-RU"/>
        </w:rPr>
        <w:t>организационно-техниче</w:t>
      </w:r>
      <w:r>
        <w:rPr>
          <w:rFonts w:ascii="Times New Roman" w:hAnsi="Times New Roman" w:cs="Times New Roman"/>
          <w:lang w:val="ru-RU"/>
        </w:rPr>
        <w:t>ских мер</w:t>
      </w:r>
      <w:r w:rsidRPr="00414642">
        <w:rPr>
          <w:rFonts w:ascii="Times New Roman" w:hAnsi="Times New Roman" w:cs="Times New Roman"/>
          <w:lang w:val="ru-RU"/>
        </w:rPr>
        <w:t xml:space="preserve"> защиты информации </w:t>
      </w:r>
      <w:r>
        <w:rPr>
          <w:rFonts w:ascii="Times New Roman" w:hAnsi="Times New Roman" w:cs="Times New Roman"/>
          <w:lang w:val="ru-RU"/>
        </w:rPr>
        <w:t>д</w:t>
      </w:r>
      <w:r w:rsidRPr="00414642">
        <w:rPr>
          <w:rFonts w:ascii="Times New Roman" w:hAnsi="Times New Roman" w:cs="Times New Roman"/>
          <w:lang w:val="ru-RU"/>
        </w:rPr>
        <w:t>ля</w:t>
      </w:r>
      <w:r>
        <w:rPr>
          <w:rFonts w:ascii="Times New Roman" w:hAnsi="Times New Roman" w:cs="Times New Roman"/>
          <w:lang w:val="ru-RU"/>
        </w:rPr>
        <w:t xml:space="preserve"> целей</w:t>
      </w:r>
      <w:r w:rsidRPr="00414642">
        <w:rPr>
          <w:rFonts w:ascii="Times New Roman" w:hAnsi="Times New Roman" w:cs="Times New Roman"/>
          <w:lang w:val="ru-RU"/>
        </w:rPr>
        <w:t xml:space="preserve"> нейтрализации актуальных угроз информационной безопасности и обеспечения защиты информации о переводах денежных средств в Платежной Системе</w:t>
      </w:r>
      <w:r>
        <w:rPr>
          <w:rFonts w:ascii="Times New Roman" w:hAnsi="Times New Roman" w:cs="Times New Roman"/>
          <w:lang w:val="ru-RU"/>
        </w:rPr>
        <w:t>, обязательные к применению всеми Субъектами Платежной системы.</w:t>
      </w:r>
    </w:p>
    <w:p w14:paraId="2F3C93CE" w14:textId="77777777" w:rsidR="00CE2823" w:rsidRDefault="00CE2823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41FF2359" w14:textId="77777777" w:rsidR="009F00A2" w:rsidRDefault="00CE2823" w:rsidP="009F00A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26.2.</w:t>
      </w:r>
      <w:r>
        <w:rPr>
          <w:rFonts w:ascii="Times New Roman" w:hAnsi="Times New Roman" w:cs="Times New Roman"/>
          <w:lang w:val="ru-RU"/>
        </w:rPr>
        <w:tab/>
        <w:t xml:space="preserve">Оператор Платежной системы предусматривает в Положении о защите информации перечень требований к лицам, привлекаемым Субъектами Платежной системы к проведению </w:t>
      </w:r>
      <w:r w:rsidRPr="00B235F3">
        <w:rPr>
          <w:rFonts w:ascii="Times New Roman" w:hAnsi="Times New Roman" w:cs="Times New Roman"/>
          <w:lang w:val="ru-RU"/>
        </w:rPr>
        <w:t>работ по обеспечению защиты информации</w:t>
      </w:r>
      <w:r>
        <w:rPr>
          <w:rFonts w:ascii="Times New Roman" w:hAnsi="Times New Roman" w:cs="Times New Roman"/>
          <w:lang w:val="ru-RU"/>
        </w:rPr>
        <w:t>, и способ взаимодействия с ними.</w:t>
      </w:r>
    </w:p>
    <w:p w14:paraId="73FBDB2E" w14:textId="77777777" w:rsidR="009F00A2" w:rsidRDefault="009F00A2" w:rsidP="009F00A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014695A" w14:textId="77777777" w:rsidR="00CE2823" w:rsidRDefault="009F00A2" w:rsidP="00D57117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26.3.</w:t>
      </w:r>
      <w:r>
        <w:rPr>
          <w:rFonts w:ascii="Times New Roman" w:hAnsi="Times New Roman" w:cs="Times New Roman"/>
          <w:lang w:val="ru-RU"/>
        </w:rPr>
        <w:tab/>
      </w:r>
      <w:r w:rsidR="00D57117">
        <w:rPr>
          <w:rFonts w:ascii="Times New Roman" w:hAnsi="Times New Roman" w:cs="Times New Roman"/>
          <w:lang w:val="ru-RU"/>
        </w:rPr>
        <w:t>Без ущерба для остальных требований Правил Платежной системы и Положения о защите информации в</w:t>
      </w:r>
      <w:r w:rsidRPr="009F00A2">
        <w:rPr>
          <w:rFonts w:ascii="Times New Roman" w:hAnsi="Times New Roman" w:cs="Times New Roman"/>
          <w:lang w:val="ru-RU"/>
        </w:rPr>
        <w:t xml:space="preserve"> Платежной системе примен</w:t>
      </w:r>
      <w:r w:rsidR="00D57117">
        <w:rPr>
          <w:rFonts w:ascii="Times New Roman" w:hAnsi="Times New Roman" w:cs="Times New Roman"/>
          <w:lang w:val="ru-RU"/>
        </w:rPr>
        <w:t xml:space="preserve">яется тройной стандарт шифрования данных. Участники Платежной системы должны поддерживать технологию тройного стандарта шифрования данных. Указанное требование применяется в отношении всего оборудования, обрабатывающего ПИН-коды, включая банкоматы, </w:t>
      </w:r>
      <w:r w:rsidR="00D57117">
        <w:rPr>
          <w:rFonts w:ascii="Times New Roman" w:hAnsi="Times New Roman" w:cs="Times New Roman"/>
        </w:rPr>
        <w:t>POS</w:t>
      </w:r>
      <w:r w:rsidR="00D57117" w:rsidRPr="00D57117">
        <w:rPr>
          <w:rFonts w:ascii="Times New Roman" w:hAnsi="Times New Roman" w:cs="Times New Roman"/>
          <w:lang w:val="ru-RU"/>
        </w:rPr>
        <w:t>-</w:t>
      </w:r>
      <w:r w:rsidR="00D57117">
        <w:rPr>
          <w:rFonts w:ascii="Times New Roman" w:hAnsi="Times New Roman" w:cs="Times New Roman"/>
          <w:lang w:val="ru-RU"/>
        </w:rPr>
        <w:t>терминалы, терминалы самообслуживания и прочего платежного оборудования.</w:t>
      </w:r>
    </w:p>
    <w:p w14:paraId="4A1A5C10" w14:textId="77777777" w:rsidR="00D57117" w:rsidRDefault="00D57117" w:rsidP="00D57117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04ABEC1" w14:textId="77777777" w:rsidR="00CE2823" w:rsidRPr="00D81745" w:rsidRDefault="00CE2823" w:rsidP="00D81745">
      <w:pPr>
        <w:pStyle w:val="20"/>
      </w:pPr>
      <w:bookmarkStart w:id="37" w:name="_Toc163840209"/>
      <w:r w:rsidRPr="00D81745">
        <w:t>27.</w:t>
      </w:r>
      <w:r w:rsidRPr="00D81745">
        <w:tab/>
      </w:r>
      <w:r w:rsidR="00D81745" w:rsidRPr="00D81745">
        <w:t>Основные положения о защите</w:t>
      </w:r>
      <w:r w:rsidR="005E3C29">
        <w:t xml:space="preserve"> информации</w:t>
      </w:r>
      <w:r w:rsidRPr="00D81745">
        <w:t xml:space="preserve"> от</w:t>
      </w:r>
      <w:r w:rsidR="00D81745" w:rsidRPr="00D81745">
        <w:t xml:space="preserve"> воздействия</w:t>
      </w:r>
      <w:r w:rsidRPr="00D81745">
        <w:t xml:space="preserve"> вредоносного кода</w:t>
      </w:r>
      <w:bookmarkEnd w:id="37"/>
    </w:p>
    <w:p w14:paraId="7E84F65C" w14:textId="77777777" w:rsidR="00CE2823" w:rsidRDefault="00CE2823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4DEC1830" w14:textId="68D47CA0" w:rsidR="00CE2823" w:rsidRDefault="00CE2823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27.1.</w:t>
      </w:r>
      <w:r>
        <w:rPr>
          <w:rFonts w:ascii="Times New Roman" w:hAnsi="Times New Roman" w:cs="Times New Roman"/>
          <w:lang w:val="ru-RU"/>
        </w:rPr>
        <w:tab/>
        <w:t>Защита</w:t>
      </w:r>
      <w:r w:rsidRPr="00B235F3">
        <w:rPr>
          <w:rFonts w:ascii="Times New Roman" w:hAnsi="Times New Roman" w:cs="Times New Roman"/>
          <w:lang w:val="ru-RU"/>
        </w:rPr>
        <w:t xml:space="preserve"> Объектов </w:t>
      </w:r>
      <w:r>
        <w:rPr>
          <w:rFonts w:ascii="Times New Roman" w:hAnsi="Times New Roman" w:cs="Times New Roman"/>
          <w:lang w:val="ru-RU"/>
        </w:rPr>
        <w:t xml:space="preserve">информационной инфраструктуры </w:t>
      </w:r>
      <w:r w:rsidRPr="00B235F3">
        <w:rPr>
          <w:rFonts w:ascii="Times New Roman" w:hAnsi="Times New Roman" w:cs="Times New Roman"/>
          <w:lang w:val="ru-RU"/>
        </w:rPr>
        <w:t xml:space="preserve">Субъектами Платежной системы осуществляется в порядке, установленном </w:t>
      </w:r>
      <w:r w:rsidR="00C27005">
        <w:rPr>
          <w:rFonts w:ascii="Times New Roman" w:hAnsi="Times New Roman" w:cs="Times New Roman"/>
          <w:lang w:val="ru-RU"/>
        </w:rPr>
        <w:t xml:space="preserve">Положением </w:t>
      </w:r>
      <w:r w:rsidR="00D11C50">
        <w:rPr>
          <w:rFonts w:ascii="Times New Roman" w:hAnsi="Times New Roman" w:cs="Times New Roman"/>
          <w:lang w:val="ru-RU"/>
        </w:rPr>
        <w:t>821</w:t>
      </w:r>
      <w:r w:rsidR="00C27005">
        <w:rPr>
          <w:rFonts w:ascii="Times New Roman" w:hAnsi="Times New Roman" w:cs="Times New Roman"/>
          <w:lang w:val="ru-RU"/>
        </w:rPr>
        <w:t>-П,</w:t>
      </w:r>
      <w:r w:rsidRPr="00B235F3">
        <w:rPr>
          <w:rFonts w:ascii="Times New Roman" w:hAnsi="Times New Roman" w:cs="Times New Roman"/>
          <w:lang w:val="ru-RU"/>
        </w:rPr>
        <w:t xml:space="preserve"> и не противоречащими ему требованиями</w:t>
      </w:r>
      <w:r w:rsidR="007B4301">
        <w:rPr>
          <w:rFonts w:ascii="Times New Roman" w:hAnsi="Times New Roman" w:cs="Times New Roman"/>
          <w:lang w:val="ru-RU"/>
        </w:rPr>
        <w:t xml:space="preserve"> Правил Платежной системы и </w:t>
      </w:r>
      <w:r w:rsidRPr="00B235F3">
        <w:rPr>
          <w:rFonts w:ascii="Times New Roman" w:hAnsi="Times New Roman" w:cs="Times New Roman"/>
          <w:lang w:val="ru-RU"/>
        </w:rPr>
        <w:t>Положения</w:t>
      </w:r>
      <w:r w:rsidR="007B4301">
        <w:rPr>
          <w:rFonts w:ascii="Times New Roman" w:hAnsi="Times New Roman" w:cs="Times New Roman"/>
          <w:lang w:val="ru-RU"/>
        </w:rPr>
        <w:t xml:space="preserve"> о защите информации</w:t>
      </w:r>
      <w:r w:rsidR="00C27005">
        <w:rPr>
          <w:rFonts w:ascii="Times New Roman" w:hAnsi="Times New Roman" w:cs="Times New Roman"/>
          <w:lang w:val="ru-RU"/>
        </w:rPr>
        <w:t>, а также</w:t>
      </w:r>
      <w:r w:rsidR="00C27005" w:rsidRPr="00C27005">
        <w:rPr>
          <w:rFonts w:ascii="Times New Roman" w:hAnsi="Times New Roman" w:cs="Times New Roman"/>
          <w:lang w:val="ru-RU"/>
        </w:rPr>
        <w:t xml:space="preserve"> </w:t>
      </w:r>
      <w:r w:rsidR="00C27005">
        <w:rPr>
          <w:rFonts w:ascii="Times New Roman" w:hAnsi="Times New Roman" w:cs="Times New Roman"/>
          <w:lang w:val="ru-RU"/>
        </w:rPr>
        <w:t xml:space="preserve">применимым к деятельности соответствующих Субъектов Платежной системы </w:t>
      </w:r>
      <w:r w:rsidR="00C27005" w:rsidRPr="00B235F3">
        <w:rPr>
          <w:rFonts w:ascii="Times New Roman" w:hAnsi="Times New Roman" w:cs="Times New Roman"/>
          <w:lang w:val="ru-RU"/>
        </w:rPr>
        <w:t>национальным стандартом Российской Федерации</w:t>
      </w:r>
      <w:r w:rsidR="00C27005">
        <w:rPr>
          <w:rFonts w:ascii="Times New Roman" w:hAnsi="Times New Roman" w:cs="Times New Roman"/>
          <w:lang w:val="ru-RU"/>
        </w:rPr>
        <w:t xml:space="preserve"> </w:t>
      </w:r>
      <w:r w:rsidR="00C27005" w:rsidRPr="00B235F3">
        <w:rPr>
          <w:rFonts w:ascii="Times New Roman" w:hAnsi="Times New Roman" w:cs="Times New Roman"/>
          <w:lang w:val="ru-RU"/>
        </w:rPr>
        <w:t>«Безопасность финансовых (банковских) операций. Защита информации финансовых организаций. Базовый состав организационных и технических мер» (ГОСТ Р 57580.1</w:t>
      </w:r>
      <w:r w:rsidR="00C27005" w:rsidRPr="00B235F3">
        <w:rPr>
          <w:rFonts w:ascii="Times New Roman" w:hAnsi="Times New Roman" w:cs="Times New Roman"/>
          <w:lang w:val="ru-RU"/>
        </w:rPr>
        <w:softHyphen/>
        <w:t>–2017)</w:t>
      </w:r>
      <w:r w:rsidR="00C27005">
        <w:rPr>
          <w:rFonts w:ascii="Times New Roman" w:hAnsi="Times New Roman" w:cs="Times New Roman"/>
          <w:lang w:val="ru-RU"/>
        </w:rPr>
        <w:t>.</w:t>
      </w:r>
    </w:p>
    <w:p w14:paraId="7568D183" w14:textId="77777777" w:rsidR="007B4301" w:rsidRDefault="007B4301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13A73E4" w14:textId="77777777" w:rsidR="007B4301" w:rsidRDefault="007B4301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27.2.</w:t>
      </w:r>
      <w:r>
        <w:rPr>
          <w:rFonts w:ascii="Times New Roman" w:hAnsi="Times New Roman" w:cs="Times New Roman"/>
          <w:lang w:val="ru-RU"/>
        </w:rPr>
        <w:tab/>
        <w:t>Операто</w:t>
      </w:r>
      <w:r w:rsidR="00B076EA">
        <w:rPr>
          <w:rFonts w:ascii="Times New Roman" w:hAnsi="Times New Roman" w:cs="Times New Roman"/>
          <w:lang w:val="ru-RU"/>
        </w:rPr>
        <w:t xml:space="preserve">р Платежной системы </w:t>
      </w:r>
      <w:r w:rsidR="004E1E9A">
        <w:rPr>
          <w:rFonts w:ascii="Times New Roman" w:hAnsi="Times New Roman" w:cs="Times New Roman"/>
          <w:lang w:val="ru-RU"/>
        </w:rPr>
        <w:t xml:space="preserve">определяет в Положении о защите </w:t>
      </w:r>
      <w:proofErr w:type="gramStart"/>
      <w:r w:rsidR="00B076EA">
        <w:rPr>
          <w:rFonts w:ascii="Times New Roman" w:hAnsi="Times New Roman" w:cs="Times New Roman"/>
          <w:lang w:val="ru-RU"/>
        </w:rPr>
        <w:t>информации</w:t>
      </w:r>
      <w:proofErr w:type="gramEnd"/>
      <w:r w:rsidR="004E1E9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применяемые Субъектами Платежной системы меры по защите от воздействия вредоносного кода</w:t>
      </w:r>
      <w:r w:rsidR="00B076EA">
        <w:rPr>
          <w:rFonts w:ascii="Times New Roman" w:hAnsi="Times New Roman" w:cs="Times New Roman"/>
          <w:lang w:val="ru-RU"/>
        </w:rPr>
        <w:t>, что включает в себя требования к:</w:t>
      </w:r>
    </w:p>
    <w:p w14:paraId="4A7CE1D8" w14:textId="77777777" w:rsidR="00B076EA" w:rsidRDefault="00B076EA" w:rsidP="0041464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33F10A83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 xml:space="preserve">организации </w:t>
      </w:r>
      <w:r w:rsidRPr="00B235F3">
        <w:rPr>
          <w:rFonts w:ascii="Times New Roman" w:hAnsi="Times New Roman" w:cs="Times New Roman"/>
          <w:lang w:val="ru-RU"/>
        </w:rPr>
        <w:t>эшелонированной защиты от</w:t>
      </w:r>
      <w:r>
        <w:rPr>
          <w:rFonts w:ascii="Times New Roman" w:hAnsi="Times New Roman" w:cs="Times New Roman"/>
          <w:lang w:val="ru-RU"/>
        </w:rPr>
        <w:t xml:space="preserve"> воздействия</w:t>
      </w:r>
      <w:r w:rsidRPr="00B235F3">
        <w:rPr>
          <w:rFonts w:ascii="Times New Roman" w:hAnsi="Times New Roman" w:cs="Times New Roman"/>
          <w:lang w:val="ru-RU"/>
        </w:rPr>
        <w:t xml:space="preserve"> вредоносного кода на разных уровнях информационной инфраструктуры</w:t>
      </w:r>
      <w:r>
        <w:rPr>
          <w:rFonts w:ascii="Times New Roman" w:hAnsi="Times New Roman" w:cs="Times New Roman"/>
          <w:lang w:val="ru-RU"/>
        </w:rPr>
        <w:t>;</w:t>
      </w:r>
    </w:p>
    <w:p w14:paraId="412D24C6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7BE889F5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организации и контролю</w:t>
      </w:r>
      <w:r w:rsidRPr="00B235F3">
        <w:rPr>
          <w:rFonts w:ascii="Times New Roman" w:hAnsi="Times New Roman" w:cs="Times New Roman"/>
          <w:lang w:val="ru-RU"/>
        </w:rPr>
        <w:t xml:space="preserve"> применения средств защиты от</w:t>
      </w:r>
      <w:r>
        <w:rPr>
          <w:rFonts w:ascii="Times New Roman" w:hAnsi="Times New Roman" w:cs="Times New Roman"/>
          <w:lang w:val="ru-RU"/>
        </w:rPr>
        <w:t xml:space="preserve"> воздействия вредоносного кода;</w:t>
      </w:r>
    </w:p>
    <w:p w14:paraId="23016787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07ED72B3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>р</w:t>
      </w:r>
      <w:r w:rsidRPr="00B076EA">
        <w:rPr>
          <w:rFonts w:ascii="Times New Roman" w:hAnsi="Times New Roman" w:cs="Times New Roman"/>
          <w:lang w:val="ru-RU"/>
        </w:rPr>
        <w:t>егистрацию событий защиты информации, связанных с реализацией защиты от</w:t>
      </w:r>
      <w:r>
        <w:rPr>
          <w:rFonts w:ascii="Times New Roman" w:hAnsi="Times New Roman" w:cs="Times New Roman"/>
          <w:lang w:val="ru-RU"/>
        </w:rPr>
        <w:t xml:space="preserve"> воздействия</w:t>
      </w:r>
      <w:r w:rsidRPr="00B076EA">
        <w:rPr>
          <w:rFonts w:ascii="Times New Roman" w:hAnsi="Times New Roman" w:cs="Times New Roman"/>
          <w:lang w:val="ru-RU"/>
        </w:rPr>
        <w:t xml:space="preserve"> вредоносного кода</w:t>
      </w:r>
      <w:r>
        <w:rPr>
          <w:rFonts w:ascii="Times New Roman" w:hAnsi="Times New Roman" w:cs="Times New Roman"/>
          <w:lang w:val="ru-RU"/>
        </w:rPr>
        <w:t>;</w:t>
      </w:r>
    </w:p>
    <w:p w14:paraId="3B55E989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69ED028F" w14:textId="77777777" w:rsidR="00B076EA" w:rsidRDefault="00B076EA" w:rsidP="00B076EA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  <w:t xml:space="preserve">мероприятиям </w:t>
      </w:r>
      <w:r w:rsidRPr="00B235F3">
        <w:rPr>
          <w:rFonts w:ascii="Times New Roman" w:hAnsi="Times New Roman" w:cs="Times New Roman"/>
          <w:lang w:val="ru-RU"/>
        </w:rPr>
        <w:t>по предотвраще</w:t>
      </w:r>
      <w:r>
        <w:rPr>
          <w:rFonts w:ascii="Times New Roman" w:hAnsi="Times New Roman" w:cs="Times New Roman"/>
          <w:lang w:val="ru-RU"/>
        </w:rPr>
        <w:t>нию распространения и устранению</w:t>
      </w:r>
      <w:r w:rsidRPr="00B235F3">
        <w:rPr>
          <w:rFonts w:ascii="Times New Roman" w:hAnsi="Times New Roman" w:cs="Times New Roman"/>
          <w:lang w:val="ru-RU"/>
        </w:rPr>
        <w:t xml:space="preserve"> последствий воздействия</w:t>
      </w:r>
      <w:r>
        <w:rPr>
          <w:rFonts w:ascii="Times New Roman" w:hAnsi="Times New Roman" w:cs="Times New Roman"/>
          <w:lang w:val="ru-RU"/>
        </w:rPr>
        <w:t xml:space="preserve"> вредоносного кода в случае преодоления им мер антивирусной защиты.</w:t>
      </w:r>
    </w:p>
    <w:p w14:paraId="44882754" w14:textId="77777777" w:rsidR="00B076EA" w:rsidRDefault="00B076EA" w:rsidP="00B076EA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36599343" w14:textId="77777777" w:rsidR="00B076EA" w:rsidRPr="00EF6591" w:rsidRDefault="004B23CD" w:rsidP="00EF6591">
      <w:pPr>
        <w:pStyle w:val="20"/>
      </w:pPr>
      <w:bookmarkStart w:id="38" w:name="_Toc163840210"/>
      <w:r w:rsidRPr="00EF6591">
        <w:t>28.</w:t>
      </w:r>
      <w:r w:rsidRPr="00EF6591">
        <w:tab/>
      </w:r>
      <w:r w:rsidR="00A60054" w:rsidRPr="00EF6591">
        <w:t>Оценка соответствия выполнения требований к обеспечению защиты информации</w:t>
      </w:r>
      <w:bookmarkEnd w:id="38"/>
    </w:p>
    <w:p w14:paraId="257351B3" w14:textId="77777777" w:rsidR="00A60054" w:rsidRDefault="00A60054" w:rsidP="00B076EA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4120A21" w14:textId="3ABDE55C" w:rsidR="00A60054" w:rsidRPr="00851A65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28.1.</w:t>
      </w:r>
      <w:r>
        <w:rPr>
          <w:rFonts w:ascii="Times New Roman" w:hAnsi="Times New Roman" w:cs="Times New Roman"/>
          <w:lang w:val="ru-RU"/>
        </w:rPr>
        <w:tab/>
      </w:r>
      <w:r w:rsidR="003E0C56">
        <w:rPr>
          <w:rFonts w:ascii="Times New Roman" w:hAnsi="Times New Roman" w:cs="Times New Roman"/>
          <w:lang w:val="ru-RU"/>
        </w:rPr>
        <w:t>Участники Платежной системы и Операторы УПИ</w:t>
      </w:r>
      <w:r w:rsidRPr="00851A65">
        <w:rPr>
          <w:rFonts w:ascii="Times New Roman" w:hAnsi="Times New Roman" w:cs="Times New Roman"/>
          <w:lang w:val="ru-RU"/>
        </w:rPr>
        <w:t xml:space="preserve"> </w:t>
      </w:r>
      <w:r w:rsidR="00040844" w:rsidRPr="00851A65">
        <w:rPr>
          <w:rFonts w:ascii="Times New Roman" w:hAnsi="Times New Roman" w:cs="Times New Roman"/>
          <w:lang w:val="ru-RU"/>
        </w:rPr>
        <w:t xml:space="preserve">должны обеспечить проведение оценки соответствия уровням защиты информации, установленным Положением </w:t>
      </w:r>
      <w:r w:rsidR="00D11C50">
        <w:rPr>
          <w:rFonts w:ascii="Times New Roman" w:hAnsi="Times New Roman" w:cs="Times New Roman"/>
          <w:lang w:val="ru-RU"/>
        </w:rPr>
        <w:lastRenderedPageBreak/>
        <w:t>821</w:t>
      </w:r>
      <w:r w:rsidR="00040844" w:rsidRPr="00851A65">
        <w:rPr>
          <w:rFonts w:ascii="Times New Roman" w:hAnsi="Times New Roman" w:cs="Times New Roman"/>
          <w:lang w:val="ru-RU"/>
        </w:rPr>
        <w:t>-</w:t>
      </w:r>
      <w:proofErr w:type="gramStart"/>
      <w:r w:rsidR="00040844" w:rsidRPr="00851A65">
        <w:rPr>
          <w:rFonts w:ascii="Times New Roman" w:hAnsi="Times New Roman" w:cs="Times New Roman"/>
          <w:lang w:val="ru-RU"/>
        </w:rPr>
        <w:t xml:space="preserve">П </w:t>
      </w:r>
      <w:r w:rsidRPr="00851A65">
        <w:rPr>
          <w:rFonts w:ascii="Times New Roman" w:hAnsi="Times New Roman" w:cs="Times New Roman"/>
          <w:lang w:val="ru-RU"/>
        </w:rPr>
        <w:t>с привлечением</w:t>
      </w:r>
      <w:proofErr w:type="gramEnd"/>
      <w:r w:rsidRPr="00851A65">
        <w:rPr>
          <w:rFonts w:ascii="Times New Roman" w:hAnsi="Times New Roman" w:cs="Times New Roman"/>
          <w:lang w:val="ru-RU"/>
        </w:rPr>
        <w:t xml:space="preserve"> </w:t>
      </w:r>
      <w:r w:rsidR="00851A65" w:rsidRPr="00851A65">
        <w:rPr>
          <w:rFonts w:ascii="Times New Roman" w:hAnsi="Times New Roman" w:cs="Times New Roman"/>
          <w:lang w:val="ru-RU"/>
        </w:rPr>
        <w:t>подготовленного проверяющей организацией не</w:t>
      </w:r>
      <w:r w:rsidRPr="00851A65">
        <w:rPr>
          <w:rFonts w:ascii="Times New Roman" w:hAnsi="Times New Roman" w:cs="Times New Roman"/>
          <w:lang w:val="ru-RU"/>
        </w:rPr>
        <w:t xml:space="preserve"> реже одного раза в два года (далее – </w:t>
      </w:r>
      <w:r w:rsidRPr="00851A65">
        <w:rPr>
          <w:rFonts w:ascii="Times New Roman" w:hAnsi="Times New Roman" w:cs="Times New Roman"/>
          <w:b/>
          <w:lang w:val="ru-RU"/>
        </w:rPr>
        <w:t>«Оценка соответствия»</w:t>
      </w:r>
      <w:r w:rsidRPr="00851A65">
        <w:rPr>
          <w:rFonts w:ascii="Times New Roman" w:hAnsi="Times New Roman" w:cs="Times New Roman"/>
          <w:lang w:val="ru-RU"/>
        </w:rPr>
        <w:t>).</w:t>
      </w:r>
    </w:p>
    <w:p w14:paraId="531B867A" w14:textId="77777777" w:rsidR="00A60054" w:rsidRPr="00851A65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202E523" w14:textId="2214CF18" w:rsidR="00A60054" w:rsidRPr="00851A65" w:rsidRDefault="00A60054" w:rsidP="00851A65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851A65">
        <w:rPr>
          <w:rFonts w:ascii="Times New Roman" w:hAnsi="Times New Roman" w:cs="Times New Roman"/>
          <w:lang w:val="ru-RU"/>
        </w:rPr>
        <w:t>28.2.</w:t>
      </w:r>
      <w:r w:rsidRPr="00851A65">
        <w:rPr>
          <w:rFonts w:ascii="Times New Roman" w:hAnsi="Times New Roman" w:cs="Times New Roman"/>
          <w:lang w:val="ru-RU"/>
        </w:rPr>
        <w:tab/>
      </w:r>
      <w:bookmarkStart w:id="39" w:name="_Hlk86220627"/>
      <w:r w:rsidR="003E0C56">
        <w:rPr>
          <w:rFonts w:ascii="Times New Roman" w:hAnsi="Times New Roman" w:cs="Times New Roman"/>
          <w:lang w:val="ru-RU"/>
        </w:rPr>
        <w:t>Участники и Операторы УПИ</w:t>
      </w:r>
      <w:r w:rsidRPr="00851A65">
        <w:rPr>
          <w:rFonts w:ascii="Times New Roman" w:hAnsi="Times New Roman" w:cs="Times New Roman"/>
          <w:lang w:val="ru-RU"/>
        </w:rPr>
        <w:t xml:space="preserve"> по проведении Оценки соответствия </w:t>
      </w:r>
      <w:r w:rsidR="00851A65" w:rsidRPr="00851A65">
        <w:rPr>
          <w:rFonts w:ascii="Times New Roman" w:hAnsi="Times New Roman" w:cs="Times New Roman"/>
          <w:lang w:val="ru-RU"/>
        </w:rPr>
        <w:t xml:space="preserve">должны получить отчет, подготовленный проверяющей организацией в соответствии с требованиями Положения </w:t>
      </w:r>
      <w:r w:rsidR="00D11C50">
        <w:rPr>
          <w:rFonts w:ascii="Times New Roman" w:hAnsi="Times New Roman" w:cs="Times New Roman"/>
          <w:lang w:val="ru-RU"/>
        </w:rPr>
        <w:t>821</w:t>
      </w:r>
      <w:r w:rsidR="00851A65" w:rsidRPr="00851A65">
        <w:rPr>
          <w:rFonts w:ascii="Times New Roman" w:hAnsi="Times New Roman" w:cs="Times New Roman"/>
          <w:lang w:val="ru-RU"/>
        </w:rPr>
        <w:t>-</w:t>
      </w:r>
      <w:proofErr w:type="gramStart"/>
      <w:r w:rsidR="00851A65" w:rsidRPr="00851A65">
        <w:rPr>
          <w:rFonts w:ascii="Times New Roman" w:hAnsi="Times New Roman" w:cs="Times New Roman"/>
          <w:lang w:val="ru-RU"/>
        </w:rPr>
        <w:t xml:space="preserve">П </w:t>
      </w:r>
      <w:r w:rsidRPr="00851A65">
        <w:rPr>
          <w:rFonts w:ascii="Times New Roman" w:hAnsi="Times New Roman" w:cs="Times New Roman"/>
          <w:lang w:val="ru-RU"/>
        </w:rPr>
        <w:t>.</w:t>
      </w:r>
      <w:bookmarkEnd w:id="39"/>
      <w:proofErr w:type="gramEnd"/>
    </w:p>
    <w:p w14:paraId="241D625B" w14:textId="77777777" w:rsidR="00A60054" w:rsidRPr="00851A65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16531374" w14:textId="53B5461C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3E0C56">
        <w:rPr>
          <w:rFonts w:ascii="Times New Roman" w:hAnsi="Times New Roman" w:cs="Times New Roman"/>
          <w:lang w:val="ru-RU"/>
        </w:rPr>
        <w:t>28.3.</w:t>
      </w:r>
      <w:r w:rsidRPr="003E0C56">
        <w:rPr>
          <w:rFonts w:ascii="Times New Roman" w:hAnsi="Times New Roman" w:cs="Times New Roman"/>
          <w:lang w:val="ru-RU"/>
        </w:rPr>
        <w:tab/>
      </w:r>
      <w:bookmarkStart w:id="40" w:name="_Hlk86220682"/>
      <w:r w:rsidR="003E0C56">
        <w:rPr>
          <w:rFonts w:ascii="Times New Roman" w:hAnsi="Times New Roman" w:cs="Times New Roman"/>
          <w:lang w:val="ru-RU"/>
        </w:rPr>
        <w:t>Участники и Операторы УПИ</w:t>
      </w:r>
      <w:r w:rsidRPr="003E0C56">
        <w:rPr>
          <w:rFonts w:ascii="Times New Roman" w:hAnsi="Times New Roman" w:cs="Times New Roman"/>
          <w:lang w:val="ru-RU"/>
        </w:rPr>
        <w:t xml:space="preserve"> по результатам выполненной Оценки соответствия </w:t>
      </w:r>
      <w:r w:rsidR="00E4304A" w:rsidRPr="003E0C56">
        <w:rPr>
          <w:rFonts w:ascii="Times New Roman" w:hAnsi="Times New Roman" w:cs="Times New Roman"/>
          <w:lang w:val="ru-RU"/>
        </w:rPr>
        <w:t>предоставляют Оператору Платежной системы информацию о результатах проведенной Оценки соответствия</w:t>
      </w:r>
      <w:bookmarkEnd w:id="40"/>
      <w:r w:rsidRPr="003E0C56">
        <w:rPr>
          <w:rFonts w:ascii="Times New Roman" w:hAnsi="Times New Roman" w:cs="Times New Roman"/>
          <w:lang w:val="ru-RU"/>
        </w:rPr>
        <w:t>.</w:t>
      </w:r>
    </w:p>
    <w:p w14:paraId="0C1E0D2E" w14:textId="77777777" w:rsidR="004E1E9A" w:rsidRDefault="004E1E9A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7EC4E7C" w14:textId="79F27E3C" w:rsidR="00A60054" w:rsidRDefault="00A60054" w:rsidP="00E4304A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 w:rsidRPr="003E0C56">
        <w:rPr>
          <w:rFonts w:ascii="Times New Roman" w:hAnsi="Times New Roman" w:cs="Times New Roman"/>
          <w:lang w:val="ru-RU"/>
        </w:rPr>
        <w:t>28.4.</w:t>
      </w:r>
      <w:r w:rsidRPr="003E0C56">
        <w:rPr>
          <w:rFonts w:ascii="Times New Roman" w:hAnsi="Times New Roman" w:cs="Times New Roman"/>
          <w:lang w:val="ru-RU"/>
        </w:rPr>
        <w:tab/>
        <w:t xml:space="preserve">Оценка соответствия должна осуществляться Участниками Платежной системы, </w:t>
      </w:r>
      <w:r w:rsidR="003E0C56" w:rsidRPr="003E0C56">
        <w:rPr>
          <w:rFonts w:ascii="Times New Roman" w:hAnsi="Times New Roman" w:cs="Times New Roman"/>
          <w:lang w:val="ru-RU"/>
        </w:rPr>
        <w:t>О</w:t>
      </w:r>
      <w:r w:rsidRPr="003E0C56">
        <w:rPr>
          <w:rFonts w:ascii="Times New Roman" w:hAnsi="Times New Roman" w:cs="Times New Roman"/>
          <w:lang w:val="ru-RU"/>
        </w:rPr>
        <w:t xml:space="preserve">ператорами УПИ с привлечением </w:t>
      </w:r>
      <w:r w:rsidR="003E0C56" w:rsidRPr="003E0C56">
        <w:rPr>
          <w:rFonts w:ascii="Times New Roman" w:hAnsi="Times New Roman" w:cs="Times New Roman"/>
          <w:lang w:val="ru-RU"/>
        </w:rPr>
        <w:t xml:space="preserve">проверяющих </w:t>
      </w:r>
      <w:r w:rsidRPr="003E0C56">
        <w:rPr>
          <w:rFonts w:ascii="Times New Roman" w:hAnsi="Times New Roman" w:cs="Times New Roman"/>
          <w:lang w:val="ru-RU"/>
        </w:rPr>
        <w:t>организаций, имеющих лицензию на осуществление деятельности по технической защите конфиденциальной информации на проведение работ и услуг, предусмотренных подпунктами «б», «д» или «е» пункта 4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Федерации</w:t>
      </w:r>
      <w:r w:rsidR="00A66AF0" w:rsidRPr="003E0C56">
        <w:rPr>
          <w:rFonts w:ascii="Times New Roman" w:hAnsi="Times New Roman" w:cs="Times New Roman"/>
          <w:lang w:val="ru-RU"/>
        </w:rPr>
        <w:t xml:space="preserve"> от 03.02.2012 г.</w:t>
      </w:r>
      <w:r w:rsidR="00C059E0" w:rsidRPr="003E0C56">
        <w:rPr>
          <w:rFonts w:ascii="Times New Roman" w:hAnsi="Times New Roman" w:cs="Times New Roman"/>
          <w:lang w:val="ru-RU"/>
        </w:rPr>
        <w:t xml:space="preserve"> </w:t>
      </w:r>
      <w:r w:rsidR="00C059E0" w:rsidRPr="003E0C56">
        <w:rPr>
          <w:rFonts w:ascii="Times New Roman" w:hAnsi="Times New Roman" w:cs="Times New Roman"/>
        </w:rPr>
        <w:t>N</w:t>
      </w:r>
      <w:r w:rsidR="00C059E0" w:rsidRPr="003E0C56">
        <w:rPr>
          <w:rFonts w:ascii="Times New Roman" w:hAnsi="Times New Roman" w:cs="Times New Roman"/>
          <w:lang w:val="ru-RU"/>
        </w:rPr>
        <w:t>º</w:t>
      </w:r>
      <w:r w:rsidRPr="003E0C56">
        <w:rPr>
          <w:rFonts w:ascii="Times New Roman" w:hAnsi="Times New Roman" w:cs="Times New Roman"/>
          <w:lang w:val="ru-RU"/>
        </w:rPr>
        <w:t xml:space="preserve"> 79</w:t>
      </w:r>
      <w:r w:rsidR="00A66AF0" w:rsidRPr="003E0C56">
        <w:rPr>
          <w:rFonts w:ascii="Times New Roman" w:hAnsi="Times New Roman" w:cs="Times New Roman"/>
          <w:lang w:val="ru-RU"/>
        </w:rPr>
        <w:t xml:space="preserve"> «О лицензировании деятельности по технической защите конфиденциальной информации»</w:t>
      </w:r>
      <w:r w:rsidRPr="003E0C56">
        <w:rPr>
          <w:rFonts w:ascii="Times New Roman" w:hAnsi="Times New Roman" w:cs="Times New Roman"/>
          <w:lang w:val="ru-RU"/>
        </w:rPr>
        <w:t>.</w:t>
      </w:r>
    </w:p>
    <w:p w14:paraId="3F8BF4C4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739D7A5" w14:textId="77777777" w:rsidR="00A60054" w:rsidRPr="00A60054" w:rsidRDefault="00A60054" w:rsidP="00A60054">
      <w:pPr>
        <w:pStyle w:val="20"/>
      </w:pPr>
      <w:bookmarkStart w:id="41" w:name="_Toc163840211"/>
      <w:r w:rsidRPr="00A60054">
        <w:t>29.</w:t>
      </w:r>
      <w:r w:rsidRPr="00A60054">
        <w:tab/>
        <w:t>Информирование о выявленных инцидентах</w:t>
      </w:r>
      <w:bookmarkEnd w:id="41"/>
    </w:p>
    <w:p w14:paraId="0112C9FC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48DB7188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29.1.</w:t>
      </w:r>
      <w:r>
        <w:rPr>
          <w:rFonts w:ascii="Times New Roman" w:hAnsi="Times New Roman" w:cs="Times New Roman"/>
          <w:lang w:val="ru-RU"/>
        </w:rPr>
        <w:tab/>
        <w:t>Оператор Платежной системы устанавливает в Положении о защите информации порядок и срок информирования Участниками</w:t>
      </w:r>
      <w:r w:rsidR="00CE4DEA">
        <w:rPr>
          <w:rFonts w:ascii="Times New Roman" w:hAnsi="Times New Roman" w:cs="Times New Roman"/>
          <w:lang w:val="ru-RU"/>
        </w:rPr>
        <w:t xml:space="preserve"> Платежной системы</w:t>
      </w:r>
      <w:r w:rsidRPr="00B235F3">
        <w:rPr>
          <w:rFonts w:ascii="Times New Roman" w:hAnsi="Times New Roman" w:cs="Times New Roman"/>
          <w:lang w:val="ru-RU"/>
        </w:rPr>
        <w:t xml:space="preserve"> Платежной системы </w:t>
      </w:r>
      <w:r>
        <w:rPr>
          <w:rFonts w:ascii="Times New Roman" w:hAnsi="Times New Roman" w:cs="Times New Roman"/>
          <w:lang w:val="ru-RU"/>
        </w:rPr>
        <w:t xml:space="preserve">Оператора Платежной системы </w:t>
      </w:r>
      <w:r w:rsidRPr="00B235F3">
        <w:rPr>
          <w:rFonts w:ascii="Times New Roman" w:hAnsi="Times New Roman" w:cs="Times New Roman"/>
          <w:lang w:val="ru-RU"/>
        </w:rPr>
        <w:t>о выявленных инцидентах, связанных с нарушением требований к обеспечению защиты информации при осуществлении переводов денежных средств в Платежной системе</w:t>
      </w:r>
      <w:r>
        <w:rPr>
          <w:rFonts w:ascii="Times New Roman" w:hAnsi="Times New Roman" w:cs="Times New Roman"/>
          <w:lang w:val="ru-RU"/>
        </w:rPr>
        <w:t>.</w:t>
      </w:r>
    </w:p>
    <w:p w14:paraId="259F55F6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CB17E5B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29.2.</w:t>
      </w:r>
      <w:r>
        <w:rPr>
          <w:rFonts w:ascii="Times New Roman" w:hAnsi="Times New Roman" w:cs="Times New Roman"/>
          <w:lang w:val="ru-RU"/>
        </w:rPr>
        <w:tab/>
        <w:t xml:space="preserve">Требования к форме отчета о выявленных инцидентах, указанных в разделе 29.1 настоящих Правил Платежной системы, а также о порядке предоставления </w:t>
      </w:r>
      <w:r>
        <w:rPr>
          <w:rFonts w:ascii="Times New Roman" w:hAnsi="Times New Roman" w:cs="Times New Roman"/>
          <w:lang w:val="ru-RU"/>
        </w:rPr>
        <w:lastRenderedPageBreak/>
        <w:t>информации о соответствии требованиям, предъявляемым к защите информации, содержаться в Положении о защите информации.</w:t>
      </w:r>
    </w:p>
    <w:p w14:paraId="7049478A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464A7B48" w14:textId="77777777" w:rsidR="00A60054" w:rsidRDefault="00A60054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29.3.</w:t>
      </w:r>
      <w:r>
        <w:rPr>
          <w:rFonts w:ascii="Times New Roman" w:hAnsi="Times New Roman" w:cs="Times New Roman"/>
          <w:lang w:val="ru-RU"/>
        </w:rPr>
        <w:tab/>
        <w:t xml:space="preserve">Оператор Платежной системы устанавливает порядок информационного взаимодействия в части оповещения о выявленных </w:t>
      </w:r>
      <w:r w:rsidRPr="00B235F3">
        <w:rPr>
          <w:rFonts w:ascii="Times New Roman" w:hAnsi="Times New Roman" w:cs="Times New Roman"/>
          <w:lang w:val="ru-RU"/>
        </w:rPr>
        <w:t>инцидентах, связанных с нарушениями требований к обеспечению защиты информации при осуществлении переводов денежных средств</w:t>
      </w:r>
      <w:r>
        <w:rPr>
          <w:rFonts w:ascii="Times New Roman" w:hAnsi="Times New Roman" w:cs="Times New Roman"/>
          <w:lang w:val="ru-RU"/>
        </w:rPr>
        <w:t>.</w:t>
      </w:r>
    </w:p>
    <w:p w14:paraId="326866A1" w14:textId="77777777" w:rsidR="008D37B0" w:rsidRDefault="008D37B0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A35F06C" w14:textId="66E1B4B6" w:rsidR="004707D4" w:rsidRPr="00067E57" w:rsidRDefault="008D37B0" w:rsidP="004707D4">
      <w:pPr>
        <w:pStyle w:val="a4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4707D4">
        <w:rPr>
          <w:rFonts w:ascii="Times New Roman" w:hAnsi="Times New Roman" w:cs="Times New Roman"/>
          <w:lang w:val="ru-RU"/>
        </w:rPr>
        <w:t>9.4.</w:t>
      </w:r>
      <w:r w:rsidR="004707D4">
        <w:rPr>
          <w:rFonts w:ascii="Times New Roman" w:hAnsi="Times New Roman" w:cs="Times New Roman"/>
          <w:lang w:val="ru-RU"/>
        </w:rPr>
        <w:tab/>
        <w:t xml:space="preserve">Для целей информирования Оператора Платежный системы о выявленных </w:t>
      </w:r>
      <w:r w:rsidR="004707D4" w:rsidRPr="00B235F3">
        <w:rPr>
          <w:rFonts w:ascii="Times New Roman" w:hAnsi="Times New Roman" w:cs="Times New Roman"/>
          <w:lang w:val="ru-RU"/>
        </w:rPr>
        <w:t>инцидентах, связанных с нарушениями требований к обеспечению защиты информации при осуществлении переводов денежных средств</w:t>
      </w:r>
      <w:r w:rsidR="004707D4">
        <w:rPr>
          <w:rFonts w:ascii="Times New Roman" w:hAnsi="Times New Roman" w:cs="Times New Roman"/>
          <w:lang w:val="ru-RU"/>
        </w:rPr>
        <w:t xml:space="preserve">, Участники Платежной системы и </w:t>
      </w:r>
      <w:r w:rsidR="003E0C56">
        <w:rPr>
          <w:rFonts w:ascii="Times New Roman" w:hAnsi="Times New Roman" w:cs="Times New Roman"/>
          <w:lang w:val="ru-RU"/>
        </w:rPr>
        <w:t>Оператор</w:t>
      </w:r>
      <w:r w:rsidR="004707D4">
        <w:rPr>
          <w:rFonts w:ascii="Times New Roman" w:hAnsi="Times New Roman" w:cs="Times New Roman"/>
          <w:lang w:val="ru-RU"/>
        </w:rPr>
        <w:t xml:space="preserve">ы УПИ используют, в том числе закрытый портал на сайте Оператора Платежной системы </w:t>
      </w:r>
      <w:r w:rsidR="004707D4" w:rsidRPr="00325544">
        <w:rPr>
          <w:rFonts w:ascii="Times New Roman" w:hAnsi="Times New Roman" w:cs="Times New Roman"/>
          <w:lang w:val="ru-RU"/>
        </w:rPr>
        <w:t>в информационно-телекоммуникационной сети «Интернет»</w:t>
      </w:r>
      <w:r w:rsidR="004707D4">
        <w:rPr>
          <w:rFonts w:ascii="Times New Roman" w:hAnsi="Times New Roman" w:cs="Times New Roman"/>
          <w:lang w:val="ru-RU"/>
        </w:rPr>
        <w:t xml:space="preserve"> с ограниченным доступом для Субъектов Платежной системы, а в случае его недоступности –</w:t>
      </w:r>
      <w:r w:rsidR="004707D4" w:rsidRPr="00067E57">
        <w:rPr>
          <w:rFonts w:ascii="Times New Roman" w:eastAsia="Times New Roman" w:hAnsi="Times New Roman" w:cs="Times New Roman"/>
          <w:lang w:val="ru-RU"/>
        </w:rPr>
        <w:t xml:space="preserve"> всеми доступными способами</w:t>
      </w:r>
      <w:r w:rsidR="004707D4">
        <w:rPr>
          <w:rFonts w:ascii="Times New Roman" w:eastAsia="Times New Roman" w:hAnsi="Times New Roman" w:cs="Times New Roman"/>
          <w:lang w:val="ru-RU"/>
        </w:rPr>
        <w:t xml:space="preserve">, в том числе </w:t>
      </w:r>
      <w:r w:rsidR="004707D4" w:rsidRPr="00067E57">
        <w:rPr>
          <w:rFonts w:ascii="Times New Roman" w:eastAsia="Times New Roman" w:hAnsi="Times New Roman" w:cs="Times New Roman"/>
          <w:lang w:val="ru-RU"/>
        </w:rPr>
        <w:t xml:space="preserve"> по следующим адресам и телефонам:</w:t>
      </w:r>
    </w:p>
    <w:p w14:paraId="32555972" w14:textId="77777777" w:rsidR="004707D4" w:rsidRDefault="004707D4" w:rsidP="004707D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</w:p>
    <w:p w14:paraId="0F5527B5" w14:textId="77777777" w:rsidR="004707D4" w:rsidRPr="00067E57" w:rsidRDefault="004707D4" w:rsidP="004707D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 xml:space="preserve">Адрес электронной почты: </w:t>
      </w:r>
      <w:r w:rsidRPr="00832C05">
        <w:rPr>
          <w:rFonts w:ascii="Times New Roman" w:eastAsia="Times New Roman" w:hAnsi="Times New Roman" w:cs="Times New Roman"/>
          <w:i/>
          <w:lang w:val="ru-RU"/>
        </w:rPr>
        <w:t>russia@unionpayintl.com</w:t>
      </w:r>
    </w:p>
    <w:p w14:paraId="50E1148F" w14:textId="77777777" w:rsidR="004707D4" w:rsidRPr="00067E57" w:rsidRDefault="004707D4" w:rsidP="004707D4">
      <w:pPr>
        <w:pStyle w:val="a4"/>
        <w:spacing w:line="360" w:lineRule="auto"/>
        <w:ind w:left="720"/>
        <w:jc w:val="both"/>
        <w:rPr>
          <w:rFonts w:ascii="Times New Roman" w:eastAsia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>Телефон: +7 (495) 213-11-20</w:t>
      </w:r>
    </w:p>
    <w:p w14:paraId="65DE8890" w14:textId="77777777" w:rsidR="008D37B0" w:rsidRDefault="004707D4" w:rsidP="004707D4">
      <w:pPr>
        <w:pStyle w:val="a4"/>
        <w:spacing w:line="360" w:lineRule="auto"/>
        <w:ind w:left="720" w:hanging="11"/>
        <w:jc w:val="both"/>
        <w:rPr>
          <w:rFonts w:ascii="Times New Roman" w:hAnsi="Times New Roman" w:cs="Times New Roman"/>
          <w:lang w:val="ru-RU"/>
        </w:rPr>
      </w:pPr>
      <w:r w:rsidRPr="00067E57">
        <w:rPr>
          <w:rFonts w:ascii="Times New Roman" w:eastAsia="Times New Roman" w:hAnsi="Times New Roman" w:cs="Times New Roman"/>
          <w:lang w:val="ru-RU"/>
        </w:rPr>
        <w:t>Факс: +7 (495) 213-11-20</w:t>
      </w:r>
    </w:p>
    <w:p w14:paraId="2529FB9E" w14:textId="77777777" w:rsidR="004419DC" w:rsidRDefault="004419DC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6A6A72D" w14:textId="77777777" w:rsidR="004419DC" w:rsidRPr="00EF6591" w:rsidRDefault="004419DC" w:rsidP="00AB7B72">
      <w:pPr>
        <w:pStyle w:val="20"/>
      </w:pPr>
      <w:bookmarkStart w:id="42" w:name="_Toc163840212"/>
      <w:r w:rsidRPr="00EF6591">
        <w:t>30.</w:t>
      </w:r>
      <w:r w:rsidRPr="00EF6591">
        <w:tab/>
      </w:r>
      <w:r w:rsidR="00AB7B72">
        <w:t>Привлечение к ответственности субъектов платежной системы</w:t>
      </w:r>
      <w:r w:rsidR="00EF6591" w:rsidRPr="00EF6591">
        <w:t xml:space="preserve"> в связи с несоблюдением требований к защите информации</w:t>
      </w:r>
      <w:bookmarkEnd w:id="42"/>
    </w:p>
    <w:p w14:paraId="52684DD3" w14:textId="77777777" w:rsidR="00EF6591" w:rsidRDefault="00EF6591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67E87C0" w14:textId="7BDEA020" w:rsidR="00EF6591" w:rsidRDefault="00EF6591" w:rsidP="00EF659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30.1.</w:t>
      </w:r>
      <w:r>
        <w:rPr>
          <w:rFonts w:ascii="Times New Roman" w:hAnsi="Times New Roman" w:cs="Times New Roman"/>
          <w:lang w:val="ru-RU"/>
        </w:rPr>
        <w:tab/>
        <w:t>Оператор П</w:t>
      </w:r>
      <w:r w:rsidRPr="00EF6591">
        <w:rPr>
          <w:rFonts w:ascii="Times New Roman" w:hAnsi="Times New Roman" w:cs="Times New Roman"/>
          <w:lang w:val="ru-RU"/>
        </w:rPr>
        <w:t>латежной системы вправе наложить на виновного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EF6591">
        <w:rPr>
          <w:rFonts w:ascii="Times New Roman" w:hAnsi="Times New Roman" w:cs="Times New Roman"/>
          <w:lang w:val="ru-RU"/>
        </w:rPr>
        <w:t xml:space="preserve">ператора </w:t>
      </w:r>
      <w:r>
        <w:rPr>
          <w:rFonts w:ascii="Times New Roman" w:hAnsi="Times New Roman" w:cs="Times New Roman"/>
          <w:lang w:val="ru-RU"/>
        </w:rPr>
        <w:t>УПИ штрафные санкции в случае</w:t>
      </w:r>
      <w:r w:rsidRPr="00EF6591">
        <w:rPr>
          <w:rFonts w:ascii="Times New Roman" w:hAnsi="Times New Roman" w:cs="Times New Roman"/>
          <w:lang w:val="ru-RU"/>
        </w:rPr>
        <w:t>:</w:t>
      </w:r>
    </w:p>
    <w:p w14:paraId="3F2A7A09" w14:textId="77777777" w:rsidR="00EF6591" w:rsidRDefault="00EF6591" w:rsidP="00EF659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B988854" w14:textId="26B1EF0D" w:rsidR="00EF6591" w:rsidRDefault="00EF6591" w:rsidP="00EF659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п</w:t>
      </w:r>
      <w:r w:rsidRPr="00EF6591">
        <w:rPr>
          <w:rFonts w:ascii="Times New Roman" w:hAnsi="Times New Roman" w:cs="Times New Roman"/>
          <w:lang w:val="ru-RU"/>
        </w:rPr>
        <w:t>ричинение ущерба другим Участникам</w:t>
      </w:r>
      <w:r>
        <w:rPr>
          <w:rFonts w:ascii="Times New Roman" w:hAnsi="Times New Roman" w:cs="Times New Roman"/>
          <w:lang w:val="ru-RU"/>
        </w:rPr>
        <w:t xml:space="preserve"> Платежной системы, </w:t>
      </w:r>
      <w:r w:rsidR="003E0C56">
        <w:rPr>
          <w:rFonts w:ascii="Times New Roman" w:hAnsi="Times New Roman" w:cs="Times New Roman"/>
          <w:lang w:val="ru-RU"/>
        </w:rPr>
        <w:t>О</w:t>
      </w:r>
      <w:r w:rsidRPr="00EF6591">
        <w:rPr>
          <w:rFonts w:ascii="Times New Roman" w:hAnsi="Times New Roman" w:cs="Times New Roman"/>
          <w:lang w:val="ru-RU"/>
        </w:rPr>
        <w:t xml:space="preserve">ператорам </w:t>
      </w:r>
      <w:r>
        <w:rPr>
          <w:rFonts w:ascii="Times New Roman" w:hAnsi="Times New Roman" w:cs="Times New Roman"/>
          <w:lang w:val="ru-RU"/>
        </w:rPr>
        <w:t xml:space="preserve">УПИ или Оператору Платежной системы вследствие нарушения порядка защиты информации при осуществлении переводов денежных средств, приведшего к раскрытию такой информации </w:t>
      </w:r>
      <w:proofErr w:type="spellStart"/>
      <w:r>
        <w:rPr>
          <w:rFonts w:ascii="Times New Roman" w:hAnsi="Times New Roman" w:cs="Times New Roman"/>
          <w:lang w:val="ru-RU"/>
        </w:rPr>
        <w:t>неуправомоченным</w:t>
      </w:r>
      <w:proofErr w:type="spellEnd"/>
      <w:r>
        <w:rPr>
          <w:rFonts w:ascii="Times New Roman" w:hAnsi="Times New Roman" w:cs="Times New Roman"/>
          <w:lang w:val="ru-RU"/>
        </w:rPr>
        <w:t xml:space="preserve"> третьим </w:t>
      </w:r>
      <w:r>
        <w:rPr>
          <w:rFonts w:ascii="Times New Roman" w:hAnsi="Times New Roman" w:cs="Times New Roman"/>
          <w:lang w:val="ru-RU"/>
        </w:rPr>
        <w:lastRenderedPageBreak/>
        <w:t xml:space="preserve">лицам, </w:t>
      </w:r>
      <w:r w:rsidR="00AB7B72">
        <w:rPr>
          <w:rFonts w:ascii="Times New Roman" w:hAnsi="Times New Roman" w:cs="Times New Roman"/>
          <w:lang w:val="ru-RU"/>
        </w:rPr>
        <w:t>либо вследствие</w:t>
      </w:r>
      <w:r w:rsidRPr="00EF6591">
        <w:rPr>
          <w:rFonts w:ascii="Times New Roman" w:hAnsi="Times New Roman" w:cs="Times New Roman"/>
          <w:lang w:val="ru-RU"/>
        </w:rPr>
        <w:t xml:space="preserve"> </w:t>
      </w:r>
      <w:r w:rsidR="00AB7B72">
        <w:rPr>
          <w:rFonts w:ascii="Times New Roman" w:hAnsi="Times New Roman" w:cs="Times New Roman"/>
          <w:lang w:val="ru-RU"/>
        </w:rPr>
        <w:t>не</w:t>
      </w:r>
      <w:r w:rsidRPr="00EF6591">
        <w:rPr>
          <w:rFonts w:ascii="Times New Roman" w:hAnsi="Times New Roman" w:cs="Times New Roman"/>
          <w:lang w:val="ru-RU"/>
        </w:rPr>
        <w:t xml:space="preserve">своевременное уведомление о раскрытии </w:t>
      </w:r>
      <w:r w:rsidR="00AB7B72">
        <w:rPr>
          <w:rFonts w:ascii="Times New Roman" w:hAnsi="Times New Roman" w:cs="Times New Roman"/>
          <w:lang w:val="ru-RU"/>
        </w:rPr>
        <w:t xml:space="preserve">такой </w:t>
      </w:r>
      <w:r w:rsidRPr="00EF6591">
        <w:rPr>
          <w:rFonts w:ascii="Times New Roman" w:hAnsi="Times New Roman" w:cs="Times New Roman"/>
          <w:lang w:val="ru-RU"/>
        </w:rPr>
        <w:t>информации</w:t>
      </w:r>
      <w:r w:rsidR="00AB7B72">
        <w:rPr>
          <w:rFonts w:ascii="Times New Roman" w:hAnsi="Times New Roman" w:cs="Times New Roman"/>
          <w:lang w:val="ru-RU"/>
        </w:rPr>
        <w:t xml:space="preserve"> третьим лицам, либо вследствие</w:t>
      </w:r>
      <w:r w:rsidRPr="00EF6591">
        <w:rPr>
          <w:rFonts w:ascii="Times New Roman" w:hAnsi="Times New Roman" w:cs="Times New Roman"/>
          <w:lang w:val="ru-RU"/>
        </w:rPr>
        <w:t xml:space="preserve"> </w:t>
      </w:r>
      <w:r w:rsidR="00AB7B72">
        <w:rPr>
          <w:rFonts w:ascii="Times New Roman" w:hAnsi="Times New Roman" w:cs="Times New Roman"/>
          <w:lang w:val="ru-RU"/>
        </w:rPr>
        <w:t>неоказания</w:t>
      </w:r>
      <w:r w:rsidRPr="00EF6591">
        <w:rPr>
          <w:rFonts w:ascii="Times New Roman" w:hAnsi="Times New Roman" w:cs="Times New Roman"/>
          <w:lang w:val="ru-RU"/>
        </w:rPr>
        <w:t xml:space="preserve"> содействия в проведении расследования в отношении</w:t>
      </w:r>
      <w:r w:rsidR="00AB7B72">
        <w:rPr>
          <w:rFonts w:ascii="Times New Roman" w:hAnsi="Times New Roman" w:cs="Times New Roman"/>
          <w:lang w:val="ru-RU"/>
        </w:rPr>
        <w:t xml:space="preserve"> такого</w:t>
      </w:r>
      <w:r w:rsidRPr="00EF6591">
        <w:rPr>
          <w:rFonts w:ascii="Times New Roman" w:hAnsi="Times New Roman" w:cs="Times New Roman"/>
          <w:lang w:val="ru-RU"/>
        </w:rPr>
        <w:t xml:space="preserve"> раскрытия информации;</w:t>
      </w:r>
    </w:p>
    <w:p w14:paraId="05B2EF49" w14:textId="77777777" w:rsidR="00AB7B72" w:rsidRDefault="00AB7B72" w:rsidP="00EF659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C928528" w14:textId="77777777" w:rsidR="00EF6591" w:rsidRDefault="00AB7B72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длящегося несоблюдения</w:t>
      </w:r>
      <w:r w:rsidR="00EF6591" w:rsidRPr="00EF6591">
        <w:rPr>
          <w:rFonts w:ascii="Times New Roman" w:hAnsi="Times New Roman" w:cs="Times New Roman"/>
          <w:lang w:val="ru-RU"/>
        </w:rPr>
        <w:t xml:space="preserve"> требований обеспечения </w:t>
      </w:r>
      <w:r>
        <w:rPr>
          <w:rFonts w:ascii="Times New Roman" w:hAnsi="Times New Roman" w:cs="Times New Roman"/>
          <w:lang w:val="ru-RU"/>
        </w:rPr>
        <w:t xml:space="preserve">защиты информации при осуществлении переводов денежных средств в течение </w:t>
      </w:r>
      <w:r w:rsidR="00EF6591" w:rsidRPr="00EF6591">
        <w:rPr>
          <w:rFonts w:ascii="Times New Roman" w:hAnsi="Times New Roman" w:cs="Times New Roman"/>
          <w:lang w:val="ru-RU"/>
        </w:rPr>
        <w:t>12 месяцев после завершения расследования</w:t>
      </w:r>
      <w:r>
        <w:rPr>
          <w:rFonts w:ascii="Times New Roman" w:hAnsi="Times New Roman" w:cs="Times New Roman"/>
          <w:lang w:val="ru-RU"/>
        </w:rPr>
        <w:t xml:space="preserve"> такого нарушения</w:t>
      </w:r>
      <w:r w:rsidR="00EF6591" w:rsidRPr="00EF6591">
        <w:rPr>
          <w:rFonts w:ascii="Times New Roman" w:hAnsi="Times New Roman" w:cs="Times New Roman"/>
          <w:lang w:val="ru-RU"/>
        </w:rPr>
        <w:t>.</w:t>
      </w:r>
    </w:p>
    <w:p w14:paraId="5C0B2DDD" w14:textId="77777777" w:rsidR="004F4A02" w:rsidRDefault="004F4A02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3EB6B6D" w14:textId="77777777" w:rsidR="004F4A02" w:rsidRPr="00EF6591" w:rsidRDefault="004F4A02" w:rsidP="004F4A02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Оператор Платежной системы самостоятельно инициирует процедуру расследования инцидента раскрытия информации и определяет порядок совершаемых действий.</w:t>
      </w:r>
    </w:p>
    <w:p w14:paraId="6984FCE7" w14:textId="77777777" w:rsidR="00EF6591" w:rsidRDefault="00EF6591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DE70E9F" w14:textId="77777777" w:rsidR="00AB7B72" w:rsidRDefault="00AB7B72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30.2.</w:t>
      </w:r>
      <w:r>
        <w:rPr>
          <w:rFonts w:ascii="Times New Roman" w:hAnsi="Times New Roman" w:cs="Times New Roman"/>
          <w:lang w:val="ru-RU"/>
        </w:rPr>
        <w:tab/>
        <w:t>Субъект ответственности за нарушение требований к</w:t>
      </w:r>
      <w:r w:rsidR="004F4A02">
        <w:rPr>
          <w:rFonts w:ascii="Times New Roman" w:hAnsi="Times New Roman" w:cs="Times New Roman"/>
          <w:lang w:val="ru-RU"/>
        </w:rPr>
        <w:t xml:space="preserve"> порядку защиты</w:t>
      </w:r>
      <w:r>
        <w:rPr>
          <w:rFonts w:ascii="Times New Roman" w:hAnsi="Times New Roman" w:cs="Times New Roman"/>
          <w:lang w:val="ru-RU"/>
        </w:rPr>
        <w:t xml:space="preserve"> информации при осуществлении переводов денежных сре</w:t>
      </w:r>
      <w:r w:rsidR="00D54903">
        <w:rPr>
          <w:rFonts w:ascii="Times New Roman" w:hAnsi="Times New Roman" w:cs="Times New Roman"/>
          <w:lang w:val="ru-RU"/>
        </w:rPr>
        <w:t xml:space="preserve">дств для целей раздела 30.1(1) </w:t>
      </w:r>
      <w:r>
        <w:rPr>
          <w:rFonts w:ascii="Times New Roman" w:hAnsi="Times New Roman" w:cs="Times New Roman"/>
          <w:lang w:val="ru-RU"/>
        </w:rPr>
        <w:t>настоящих Правил Платежной системы определяется</w:t>
      </w:r>
      <w:r w:rsidR="00027833">
        <w:rPr>
          <w:rFonts w:ascii="Times New Roman" w:hAnsi="Times New Roman" w:cs="Times New Roman"/>
          <w:lang w:val="ru-RU"/>
        </w:rPr>
        <w:t xml:space="preserve"> Оператором Платежной системы</w:t>
      </w:r>
      <w:r>
        <w:rPr>
          <w:rFonts w:ascii="Times New Roman" w:hAnsi="Times New Roman" w:cs="Times New Roman"/>
          <w:lang w:val="ru-RU"/>
        </w:rPr>
        <w:t xml:space="preserve"> с учетом нижеследующего:</w:t>
      </w:r>
    </w:p>
    <w:p w14:paraId="1428C866" w14:textId="77777777" w:rsidR="00AB7B72" w:rsidRDefault="00AB7B72" w:rsidP="00A60054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B9CB456" w14:textId="2FA7C35E" w:rsidR="00AB7B72" w:rsidRDefault="00AB7B72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AB7B72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AB7B72">
        <w:rPr>
          <w:rFonts w:ascii="Times New Roman" w:hAnsi="Times New Roman" w:cs="Times New Roman"/>
          <w:lang w:val="ru-RU"/>
        </w:rPr>
        <w:t xml:space="preserve"> или</w:t>
      </w:r>
      <w:r>
        <w:rPr>
          <w:rFonts w:ascii="Times New Roman" w:hAnsi="Times New Roman" w:cs="Times New Roman"/>
          <w:lang w:val="ru-RU"/>
        </w:rPr>
        <w:t xml:space="preserve"> </w:t>
      </w:r>
      <w:r w:rsidR="003E0C56">
        <w:rPr>
          <w:rFonts w:ascii="Times New Roman" w:hAnsi="Times New Roman" w:cs="Times New Roman"/>
          <w:lang w:val="ru-RU"/>
        </w:rPr>
        <w:t>О</w:t>
      </w:r>
      <w:r w:rsidRPr="00AB7B72">
        <w:rPr>
          <w:rFonts w:ascii="Times New Roman" w:hAnsi="Times New Roman" w:cs="Times New Roman"/>
          <w:lang w:val="ru-RU"/>
        </w:rPr>
        <w:t>ператор</w:t>
      </w:r>
      <w:r>
        <w:rPr>
          <w:rFonts w:ascii="Times New Roman" w:hAnsi="Times New Roman" w:cs="Times New Roman"/>
          <w:lang w:val="ru-RU"/>
        </w:rPr>
        <w:t xml:space="preserve"> УПИ признае</w:t>
      </w:r>
      <w:r w:rsidRPr="00AB7B72">
        <w:rPr>
          <w:rFonts w:ascii="Times New Roman" w:hAnsi="Times New Roman" w:cs="Times New Roman"/>
          <w:lang w:val="ru-RU"/>
        </w:rPr>
        <w:t>тся виновной стороной, если он причинил ущерб другим Участникам</w:t>
      </w:r>
      <w:r w:rsidR="00693955">
        <w:rPr>
          <w:rFonts w:ascii="Times New Roman" w:hAnsi="Times New Roman" w:cs="Times New Roman"/>
          <w:lang w:val="ru-RU"/>
        </w:rPr>
        <w:t xml:space="preserve"> Платежной системы, </w:t>
      </w:r>
      <w:r w:rsidR="003E0C56">
        <w:rPr>
          <w:rFonts w:ascii="Times New Roman" w:hAnsi="Times New Roman" w:cs="Times New Roman"/>
          <w:lang w:val="ru-RU"/>
        </w:rPr>
        <w:t>О</w:t>
      </w:r>
      <w:r w:rsidRPr="00AB7B72">
        <w:rPr>
          <w:rFonts w:ascii="Times New Roman" w:hAnsi="Times New Roman" w:cs="Times New Roman"/>
          <w:lang w:val="ru-RU"/>
        </w:rPr>
        <w:t xml:space="preserve">ператорам </w:t>
      </w:r>
      <w:r w:rsidR="00693955">
        <w:rPr>
          <w:rFonts w:ascii="Times New Roman" w:hAnsi="Times New Roman" w:cs="Times New Roman"/>
          <w:lang w:val="ru-RU"/>
        </w:rPr>
        <w:t>УПИ или Оператору П</w:t>
      </w:r>
      <w:r w:rsidRPr="00AB7B72">
        <w:rPr>
          <w:rFonts w:ascii="Times New Roman" w:hAnsi="Times New Roman" w:cs="Times New Roman"/>
          <w:lang w:val="ru-RU"/>
        </w:rPr>
        <w:t xml:space="preserve">латежной системы </w:t>
      </w:r>
      <w:r w:rsidR="00693955">
        <w:rPr>
          <w:rFonts w:ascii="Times New Roman" w:hAnsi="Times New Roman" w:cs="Times New Roman"/>
          <w:lang w:val="ru-RU"/>
        </w:rPr>
        <w:t>вследствие нарушения</w:t>
      </w:r>
      <w:r w:rsidR="00EA4481">
        <w:rPr>
          <w:rFonts w:ascii="Times New Roman" w:hAnsi="Times New Roman" w:cs="Times New Roman"/>
          <w:lang w:val="ru-RU"/>
        </w:rPr>
        <w:t xml:space="preserve"> требований к порядку</w:t>
      </w:r>
      <w:r w:rsidR="00693955">
        <w:rPr>
          <w:rFonts w:ascii="Times New Roman" w:hAnsi="Times New Roman" w:cs="Times New Roman"/>
          <w:lang w:val="ru-RU"/>
        </w:rPr>
        <w:t xml:space="preserve"> защиты информации при осуществлении переводов денежных средств, приведшего к раскрытию такой информации </w:t>
      </w:r>
      <w:proofErr w:type="spellStart"/>
      <w:r w:rsidR="00693955">
        <w:rPr>
          <w:rFonts w:ascii="Times New Roman" w:hAnsi="Times New Roman" w:cs="Times New Roman"/>
          <w:lang w:val="ru-RU"/>
        </w:rPr>
        <w:t>неуправомоченным</w:t>
      </w:r>
      <w:proofErr w:type="spellEnd"/>
      <w:r w:rsidR="00693955">
        <w:rPr>
          <w:rFonts w:ascii="Times New Roman" w:hAnsi="Times New Roman" w:cs="Times New Roman"/>
          <w:lang w:val="ru-RU"/>
        </w:rPr>
        <w:t xml:space="preserve"> третьим лицам;</w:t>
      </w:r>
    </w:p>
    <w:p w14:paraId="45BF4BCA" w14:textId="77777777" w:rsidR="00693955" w:rsidRDefault="00693955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6CB6AA9" w14:textId="51FEC33E" w:rsidR="00693955" w:rsidRDefault="00693955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Pr="00693955">
        <w:rPr>
          <w:rFonts w:ascii="Times New Roman" w:hAnsi="Times New Roman" w:cs="Times New Roman"/>
          <w:lang w:val="ru-RU"/>
        </w:rPr>
        <w:t>Эквайрер призна</w:t>
      </w:r>
      <w:r>
        <w:rPr>
          <w:rFonts w:ascii="Times New Roman" w:hAnsi="Times New Roman" w:cs="Times New Roman"/>
          <w:lang w:val="ru-RU"/>
        </w:rPr>
        <w:t>ётся виновной стороной, если привлеченный им ТСП причинил</w:t>
      </w:r>
      <w:r w:rsidRPr="00693955">
        <w:rPr>
          <w:rFonts w:ascii="Times New Roman" w:hAnsi="Times New Roman" w:cs="Times New Roman"/>
          <w:lang w:val="ru-RU"/>
        </w:rPr>
        <w:t xml:space="preserve"> ущерб другим Участникам</w:t>
      </w:r>
      <w:r>
        <w:rPr>
          <w:rFonts w:ascii="Times New Roman" w:hAnsi="Times New Roman" w:cs="Times New Roman"/>
          <w:lang w:val="ru-RU"/>
        </w:rPr>
        <w:t xml:space="preserve"> Платежной системы, </w:t>
      </w:r>
      <w:r w:rsidR="003E0C56">
        <w:rPr>
          <w:rFonts w:ascii="Times New Roman" w:hAnsi="Times New Roman" w:cs="Times New Roman"/>
          <w:lang w:val="ru-RU"/>
        </w:rPr>
        <w:t>О</w:t>
      </w:r>
      <w:r w:rsidRPr="00693955">
        <w:rPr>
          <w:rFonts w:ascii="Times New Roman" w:hAnsi="Times New Roman" w:cs="Times New Roman"/>
          <w:lang w:val="ru-RU"/>
        </w:rPr>
        <w:t xml:space="preserve">ператорам </w:t>
      </w:r>
      <w:r>
        <w:rPr>
          <w:rFonts w:ascii="Times New Roman" w:hAnsi="Times New Roman" w:cs="Times New Roman"/>
          <w:lang w:val="ru-RU"/>
        </w:rPr>
        <w:t>УПИ или Оператору П</w:t>
      </w:r>
      <w:r w:rsidRPr="00693955">
        <w:rPr>
          <w:rFonts w:ascii="Times New Roman" w:hAnsi="Times New Roman" w:cs="Times New Roman"/>
          <w:lang w:val="ru-RU"/>
        </w:rPr>
        <w:t xml:space="preserve">латежной системы вследствие </w:t>
      </w:r>
      <w:r>
        <w:rPr>
          <w:rFonts w:ascii="Times New Roman" w:hAnsi="Times New Roman" w:cs="Times New Roman"/>
          <w:lang w:val="ru-RU"/>
        </w:rPr>
        <w:t xml:space="preserve">нарушения </w:t>
      </w:r>
      <w:r w:rsidR="00EA4481">
        <w:rPr>
          <w:rFonts w:ascii="Times New Roman" w:hAnsi="Times New Roman" w:cs="Times New Roman"/>
          <w:lang w:val="ru-RU"/>
        </w:rPr>
        <w:t>требований к порядку</w:t>
      </w:r>
      <w:r>
        <w:rPr>
          <w:rFonts w:ascii="Times New Roman" w:hAnsi="Times New Roman" w:cs="Times New Roman"/>
          <w:lang w:val="ru-RU"/>
        </w:rPr>
        <w:t xml:space="preserve"> защиты информации при осуществлении переводов денежных средств, приведшего к раскрытию такой информации </w:t>
      </w:r>
      <w:proofErr w:type="spellStart"/>
      <w:r>
        <w:rPr>
          <w:rFonts w:ascii="Times New Roman" w:hAnsi="Times New Roman" w:cs="Times New Roman"/>
          <w:lang w:val="ru-RU"/>
        </w:rPr>
        <w:t>неуправомоченным</w:t>
      </w:r>
      <w:proofErr w:type="spellEnd"/>
      <w:r>
        <w:rPr>
          <w:rFonts w:ascii="Times New Roman" w:hAnsi="Times New Roman" w:cs="Times New Roman"/>
          <w:lang w:val="ru-RU"/>
        </w:rPr>
        <w:t xml:space="preserve"> третьим лицам;</w:t>
      </w:r>
    </w:p>
    <w:p w14:paraId="54C7ACE9" w14:textId="77777777" w:rsidR="00693955" w:rsidRDefault="00693955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0B41467B" w14:textId="2DC9E3FD" w:rsidR="00693955" w:rsidRDefault="00693955" w:rsidP="00AB7B72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3)</w:t>
      </w:r>
      <w:r>
        <w:rPr>
          <w:rFonts w:ascii="Times New Roman" w:hAnsi="Times New Roman" w:cs="Times New Roman"/>
          <w:lang w:val="ru-RU"/>
        </w:rPr>
        <w:tab/>
      </w:r>
      <w:r w:rsidRPr="00693955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693955">
        <w:rPr>
          <w:rFonts w:ascii="Times New Roman" w:hAnsi="Times New Roman" w:cs="Times New Roman"/>
          <w:lang w:val="ru-RU"/>
        </w:rPr>
        <w:t xml:space="preserve">ператор </w:t>
      </w:r>
      <w:r>
        <w:rPr>
          <w:rFonts w:ascii="Times New Roman" w:hAnsi="Times New Roman" w:cs="Times New Roman"/>
          <w:lang w:val="ru-RU"/>
        </w:rPr>
        <w:t>УПИ</w:t>
      </w:r>
      <w:r w:rsidRPr="00693955">
        <w:rPr>
          <w:rFonts w:ascii="Times New Roman" w:hAnsi="Times New Roman" w:cs="Times New Roman"/>
          <w:lang w:val="ru-RU"/>
        </w:rPr>
        <w:t xml:space="preserve"> признаётся виновной стороной, если привлечённый им</w:t>
      </w:r>
      <w:r>
        <w:rPr>
          <w:rFonts w:ascii="Times New Roman" w:hAnsi="Times New Roman" w:cs="Times New Roman"/>
          <w:lang w:val="ru-RU"/>
        </w:rPr>
        <w:t xml:space="preserve"> на договорной основе </w:t>
      </w:r>
      <w:r w:rsidRPr="00693955">
        <w:rPr>
          <w:rFonts w:ascii="Times New Roman" w:hAnsi="Times New Roman" w:cs="Times New Roman"/>
          <w:lang w:val="ru-RU"/>
        </w:rPr>
        <w:t>провайдер услуг причинил ущерб другим Участникам</w:t>
      </w:r>
      <w:r>
        <w:rPr>
          <w:rFonts w:ascii="Times New Roman" w:hAnsi="Times New Roman" w:cs="Times New Roman"/>
          <w:lang w:val="ru-RU"/>
        </w:rPr>
        <w:t xml:space="preserve"> Платежной системы, </w:t>
      </w:r>
      <w:r w:rsidR="003E0C56">
        <w:rPr>
          <w:rFonts w:ascii="Times New Roman" w:hAnsi="Times New Roman" w:cs="Times New Roman"/>
          <w:lang w:val="ru-RU"/>
        </w:rPr>
        <w:t>О</w:t>
      </w:r>
      <w:r w:rsidRPr="00693955">
        <w:rPr>
          <w:rFonts w:ascii="Times New Roman" w:hAnsi="Times New Roman" w:cs="Times New Roman"/>
          <w:lang w:val="ru-RU"/>
        </w:rPr>
        <w:t xml:space="preserve">ператорам </w:t>
      </w:r>
      <w:r>
        <w:rPr>
          <w:rFonts w:ascii="Times New Roman" w:hAnsi="Times New Roman" w:cs="Times New Roman"/>
          <w:lang w:val="ru-RU"/>
        </w:rPr>
        <w:t>УПИ или Оператору П</w:t>
      </w:r>
      <w:r w:rsidRPr="00693955">
        <w:rPr>
          <w:rFonts w:ascii="Times New Roman" w:hAnsi="Times New Roman" w:cs="Times New Roman"/>
          <w:lang w:val="ru-RU"/>
        </w:rPr>
        <w:t xml:space="preserve">латежной системы вследствие </w:t>
      </w:r>
      <w:r>
        <w:rPr>
          <w:rFonts w:ascii="Times New Roman" w:hAnsi="Times New Roman" w:cs="Times New Roman"/>
          <w:lang w:val="ru-RU"/>
        </w:rPr>
        <w:t xml:space="preserve">нарушения </w:t>
      </w:r>
      <w:r w:rsidR="00EA4481">
        <w:rPr>
          <w:rFonts w:ascii="Times New Roman" w:hAnsi="Times New Roman" w:cs="Times New Roman"/>
          <w:lang w:val="ru-RU"/>
        </w:rPr>
        <w:t>требований к порядку</w:t>
      </w:r>
      <w:r>
        <w:rPr>
          <w:rFonts w:ascii="Times New Roman" w:hAnsi="Times New Roman" w:cs="Times New Roman"/>
          <w:lang w:val="ru-RU"/>
        </w:rPr>
        <w:t xml:space="preserve"> защиты информации при осуществлении переводов денежных средств, приведшего к раскрытию такой информации </w:t>
      </w:r>
      <w:proofErr w:type="spellStart"/>
      <w:r>
        <w:rPr>
          <w:rFonts w:ascii="Times New Roman" w:hAnsi="Times New Roman" w:cs="Times New Roman"/>
          <w:lang w:val="ru-RU"/>
        </w:rPr>
        <w:t>неуправомоченным</w:t>
      </w:r>
      <w:proofErr w:type="spellEnd"/>
      <w:r>
        <w:rPr>
          <w:rFonts w:ascii="Times New Roman" w:hAnsi="Times New Roman" w:cs="Times New Roman"/>
          <w:lang w:val="ru-RU"/>
        </w:rPr>
        <w:t xml:space="preserve"> третьим лицам</w:t>
      </w:r>
      <w:r w:rsidRPr="00693955">
        <w:rPr>
          <w:rFonts w:ascii="Times New Roman" w:hAnsi="Times New Roman" w:cs="Times New Roman"/>
          <w:lang w:val="ru-RU"/>
        </w:rPr>
        <w:t>.</w:t>
      </w:r>
    </w:p>
    <w:p w14:paraId="62399C5F" w14:textId="77777777" w:rsidR="00693955" w:rsidRDefault="00693955" w:rsidP="00693955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730D17C" w14:textId="77777777" w:rsidR="00693955" w:rsidRDefault="00693955" w:rsidP="00693955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30.3.</w:t>
      </w:r>
      <w:r>
        <w:rPr>
          <w:rFonts w:ascii="Times New Roman" w:hAnsi="Times New Roman" w:cs="Times New Roman"/>
          <w:lang w:val="ru-RU"/>
        </w:rPr>
        <w:tab/>
        <w:t xml:space="preserve">В Платежной системе для целей соразмерного применения штрафных санкций к нарушившему Субъекту Платежной системы действует следующая система классификации причиненного </w:t>
      </w:r>
      <w:r w:rsidRPr="00693955">
        <w:rPr>
          <w:rFonts w:ascii="Times New Roman" w:hAnsi="Times New Roman" w:cs="Times New Roman"/>
          <w:lang w:val="ru-RU"/>
        </w:rPr>
        <w:t xml:space="preserve">вследствие </w:t>
      </w:r>
      <w:r>
        <w:rPr>
          <w:rFonts w:ascii="Times New Roman" w:hAnsi="Times New Roman" w:cs="Times New Roman"/>
          <w:lang w:val="ru-RU"/>
        </w:rPr>
        <w:t xml:space="preserve">нарушения порядка защиты информации при осуществлении переводов денежных средств, приведшего к раскрытию такой информации </w:t>
      </w:r>
      <w:proofErr w:type="spellStart"/>
      <w:r>
        <w:rPr>
          <w:rFonts w:ascii="Times New Roman" w:hAnsi="Times New Roman" w:cs="Times New Roman"/>
          <w:lang w:val="ru-RU"/>
        </w:rPr>
        <w:t>неуправомоченным</w:t>
      </w:r>
      <w:proofErr w:type="spellEnd"/>
      <w:r>
        <w:rPr>
          <w:rFonts w:ascii="Times New Roman" w:hAnsi="Times New Roman" w:cs="Times New Roman"/>
          <w:lang w:val="ru-RU"/>
        </w:rPr>
        <w:t xml:space="preserve"> третьим лицам, ущерба:</w:t>
      </w:r>
    </w:p>
    <w:p w14:paraId="06E16E3F" w14:textId="77777777" w:rsidR="00693955" w:rsidRDefault="00693955" w:rsidP="00693955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114F2574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Инцидент Первого Уровня, под которым понимается раскрытие информации</w:t>
      </w:r>
      <w:r w:rsidRPr="00693955">
        <w:rPr>
          <w:rFonts w:ascii="Times New Roman" w:hAnsi="Times New Roman" w:cs="Times New Roman"/>
          <w:lang w:val="ru-RU"/>
        </w:rPr>
        <w:t xml:space="preserve"> о более чем 1 000</w:t>
      </w:r>
      <w:r>
        <w:rPr>
          <w:rFonts w:ascii="Times New Roman" w:hAnsi="Times New Roman" w:cs="Times New Roman"/>
          <w:lang w:val="ru-RU"/>
        </w:rPr>
        <w:t xml:space="preserve"> карточных счетов Карт UnionPay либо </w:t>
      </w:r>
      <w:r w:rsidR="00EA4481">
        <w:rPr>
          <w:rFonts w:ascii="Times New Roman" w:hAnsi="Times New Roman" w:cs="Times New Roman"/>
          <w:lang w:val="ru-RU"/>
        </w:rPr>
        <w:t>причинение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693955">
        <w:rPr>
          <w:rFonts w:ascii="Times New Roman" w:hAnsi="Times New Roman" w:cs="Times New Roman"/>
          <w:lang w:val="ru-RU"/>
        </w:rPr>
        <w:t xml:space="preserve">убытков </w:t>
      </w:r>
      <w:r>
        <w:rPr>
          <w:rFonts w:ascii="Times New Roman" w:hAnsi="Times New Roman" w:cs="Times New Roman"/>
          <w:lang w:val="ru-RU"/>
        </w:rPr>
        <w:t>в сумме, превышающей</w:t>
      </w:r>
      <w:r w:rsidRPr="006939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размер, </w:t>
      </w:r>
      <w:r w:rsidRPr="00693955">
        <w:rPr>
          <w:rFonts w:ascii="Times New Roman" w:hAnsi="Times New Roman" w:cs="Times New Roman"/>
          <w:lang w:val="ru-RU"/>
        </w:rPr>
        <w:t>эквивалент</w:t>
      </w:r>
      <w:r>
        <w:rPr>
          <w:rFonts w:ascii="Times New Roman" w:hAnsi="Times New Roman" w:cs="Times New Roman"/>
          <w:lang w:val="ru-RU"/>
        </w:rPr>
        <w:t>ный 5 000 000 долларов США;</w:t>
      </w:r>
    </w:p>
    <w:p w14:paraId="245CA052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07F20B7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Инцидент Второго Уровня, под которым понимается раскрытие информации</w:t>
      </w:r>
      <w:r w:rsidRPr="00693955">
        <w:rPr>
          <w:rFonts w:ascii="Times New Roman" w:hAnsi="Times New Roman" w:cs="Times New Roman"/>
          <w:lang w:val="ru-RU"/>
        </w:rPr>
        <w:t xml:space="preserve"> о </w:t>
      </w:r>
      <w:r w:rsidR="000E5DEC">
        <w:rPr>
          <w:rFonts w:ascii="Times New Roman" w:hAnsi="Times New Roman" w:cs="Times New Roman"/>
          <w:lang w:val="ru-RU"/>
        </w:rPr>
        <w:t>более чем 600, но менее чем 9</w:t>
      </w:r>
      <w:r w:rsidRPr="00693955">
        <w:rPr>
          <w:rFonts w:ascii="Times New Roman" w:hAnsi="Times New Roman" w:cs="Times New Roman"/>
          <w:lang w:val="ru-RU"/>
        </w:rPr>
        <w:t>99 (включительно)</w:t>
      </w:r>
      <w:r>
        <w:rPr>
          <w:rFonts w:ascii="Times New Roman" w:hAnsi="Times New Roman" w:cs="Times New Roman"/>
          <w:lang w:val="ru-RU"/>
        </w:rPr>
        <w:t xml:space="preserve"> карточных счетов Карт UnionPay либо </w:t>
      </w:r>
      <w:r w:rsidR="00EA4481">
        <w:rPr>
          <w:rFonts w:ascii="Times New Roman" w:hAnsi="Times New Roman" w:cs="Times New Roman"/>
          <w:lang w:val="ru-RU"/>
        </w:rPr>
        <w:t>причинение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693955">
        <w:rPr>
          <w:rFonts w:ascii="Times New Roman" w:hAnsi="Times New Roman" w:cs="Times New Roman"/>
          <w:lang w:val="ru-RU"/>
        </w:rPr>
        <w:t xml:space="preserve">убытков </w:t>
      </w:r>
      <w:r>
        <w:rPr>
          <w:rFonts w:ascii="Times New Roman" w:hAnsi="Times New Roman" w:cs="Times New Roman"/>
          <w:lang w:val="ru-RU"/>
        </w:rPr>
        <w:t xml:space="preserve">в </w:t>
      </w:r>
      <w:r w:rsidR="000E5DEC">
        <w:rPr>
          <w:rFonts w:ascii="Times New Roman" w:hAnsi="Times New Roman" w:cs="Times New Roman"/>
          <w:lang w:val="ru-RU"/>
        </w:rPr>
        <w:t>сумм</w:t>
      </w:r>
      <w:r w:rsidR="00806884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, </w:t>
      </w:r>
      <w:r w:rsidR="000E5DEC">
        <w:rPr>
          <w:rFonts w:ascii="Times New Roman" w:hAnsi="Times New Roman" w:cs="Times New Roman"/>
          <w:lang w:val="ru-RU"/>
        </w:rPr>
        <w:t>составляющих</w:t>
      </w:r>
      <w:r w:rsidRPr="006939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размер, </w:t>
      </w:r>
      <w:r w:rsidRPr="00693955">
        <w:rPr>
          <w:rFonts w:ascii="Times New Roman" w:hAnsi="Times New Roman" w:cs="Times New Roman"/>
          <w:lang w:val="ru-RU"/>
        </w:rPr>
        <w:t>эквивалент</w:t>
      </w:r>
      <w:r>
        <w:rPr>
          <w:rFonts w:ascii="Times New Roman" w:hAnsi="Times New Roman" w:cs="Times New Roman"/>
          <w:lang w:val="ru-RU"/>
        </w:rPr>
        <w:t>ный 1 000 000</w:t>
      </w:r>
      <w:r w:rsidR="00806884">
        <w:rPr>
          <w:rFonts w:ascii="Times New Roman" w:hAnsi="Times New Roman" w:cs="Times New Roman"/>
          <w:lang w:val="ru-RU"/>
        </w:rPr>
        <w:t xml:space="preserve"> долларов США</w:t>
      </w:r>
      <w:r>
        <w:rPr>
          <w:rFonts w:ascii="Times New Roman" w:hAnsi="Times New Roman" w:cs="Times New Roman"/>
          <w:lang w:val="ru-RU"/>
        </w:rPr>
        <w:t xml:space="preserve"> </w:t>
      </w:r>
      <w:r w:rsidR="00806884">
        <w:rPr>
          <w:rFonts w:ascii="Times New Roman" w:hAnsi="Times New Roman" w:cs="Times New Roman"/>
          <w:lang w:val="ru-RU"/>
        </w:rPr>
        <w:t xml:space="preserve">– 5 000 000 </w:t>
      </w:r>
      <w:r>
        <w:rPr>
          <w:rFonts w:ascii="Times New Roman" w:hAnsi="Times New Roman" w:cs="Times New Roman"/>
          <w:lang w:val="ru-RU"/>
        </w:rPr>
        <w:t>долларов США;</w:t>
      </w:r>
    </w:p>
    <w:p w14:paraId="7816C56C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CA0C23D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>Инцидент Третьего Уровня, под которым понимается раскрытие информации</w:t>
      </w:r>
      <w:r w:rsidRPr="00693955">
        <w:rPr>
          <w:rFonts w:ascii="Times New Roman" w:hAnsi="Times New Roman" w:cs="Times New Roman"/>
          <w:lang w:val="ru-RU"/>
        </w:rPr>
        <w:t xml:space="preserve"> о более чем 200, но менее чем 599 (включительно)</w:t>
      </w:r>
      <w:r>
        <w:rPr>
          <w:rFonts w:ascii="Times New Roman" w:hAnsi="Times New Roman" w:cs="Times New Roman"/>
          <w:lang w:val="ru-RU"/>
        </w:rPr>
        <w:t xml:space="preserve"> карточных счетов Карт UnionPay либо </w:t>
      </w:r>
      <w:r w:rsidR="00EA4481">
        <w:rPr>
          <w:rFonts w:ascii="Times New Roman" w:hAnsi="Times New Roman" w:cs="Times New Roman"/>
          <w:lang w:val="ru-RU"/>
        </w:rPr>
        <w:t>причинение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693955">
        <w:rPr>
          <w:rFonts w:ascii="Times New Roman" w:hAnsi="Times New Roman" w:cs="Times New Roman"/>
          <w:lang w:val="ru-RU"/>
        </w:rPr>
        <w:t xml:space="preserve">убытков </w:t>
      </w:r>
      <w:r>
        <w:rPr>
          <w:rFonts w:ascii="Times New Roman" w:hAnsi="Times New Roman" w:cs="Times New Roman"/>
          <w:lang w:val="ru-RU"/>
        </w:rPr>
        <w:t xml:space="preserve">в сумме, </w:t>
      </w:r>
      <w:r w:rsidR="00806884">
        <w:rPr>
          <w:rFonts w:ascii="Times New Roman" w:hAnsi="Times New Roman" w:cs="Times New Roman"/>
          <w:lang w:val="ru-RU"/>
        </w:rPr>
        <w:t xml:space="preserve">не </w:t>
      </w:r>
      <w:r>
        <w:rPr>
          <w:rFonts w:ascii="Times New Roman" w:hAnsi="Times New Roman" w:cs="Times New Roman"/>
          <w:lang w:val="ru-RU"/>
        </w:rPr>
        <w:t>превышающей</w:t>
      </w:r>
      <w:r w:rsidRPr="006939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размер, </w:t>
      </w:r>
      <w:r w:rsidRPr="00693955">
        <w:rPr>
          <w:rFonts w:ascii="Times New Roman" w:hAnsi="Times New Roman" w:cs="Times New Roman"/>
          <w:lang w:val="ru-RU"/>
        </w:rPr>
        <w:t>эквивалент</w:t>
      </w:r>
      <w:r>
        <w:rPr>
          <w:rFonts w:ascii="Times New Roman" w:hAnsi="Times New Roman" w:cs="Times New Roman"/>
          <w:lang w:val="ru-RU"/>
        </w:rPr>
        <w:t>ный 1 000 000 долларов США;</w:t>
      </w:r>
    </w:p>
    <w:p w14:paraId="5E485754" w14:textId="77777777" w:rsidR="00806884" w:rsidRDefault="00806884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84B2210" w14:textId="77777777" w:rsidR="00EA4481" w:rsidRDefault="00806884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  <w:t>Инцидент Четвертого Уровня, под которым понимается раскрытие информации</w:t>
      </w:r>
      <w:r w:rsidRPr="00693955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>менее</w:t>
      </w:r>
      <w:r w:rsidRPr="00693955">
        <w:rPr>
          <w:rFonts w:ascii="Times New Roman" w:hAnsi="Times New Roman" w:cs="Times New Roman"/>
          <w:lang w:val="ru-RU"/>
        </w:rPr>
        <w:t xml:space="preserve"> чем 200</w:t>
      </w:r>
      <w:r>
        <w:rPr>
          <w:rFonts w:ascii="Times New Roman" w:hAnsi="Times New Roman" w:cs="Times New Roman"/>
          <w:lang w:val="ru-RU"/>
        </w:rPr>
        <w:t xml:space="preserve"> карточных счетов Карт UnionPay либо </w:t>
      </w:r>
      <w:r w:rsidR="00EA4481">
        <w:rPr>
          <w:rFonts w:ascii="Times New Roman" w:hAnsi="Times New Roman" w:cs="Times New Roman"/>
          <w:lang w:val="ru-RU"/>
        </w:rPr>
        <w:t>причинение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693955">
        <w:rPr>
          <w:rFonts w:ascii="Times New Roman" w:hAnsi="Times New Roman" w:cs="Times New Roman"/>
          <w:lang w:val="ru-RU"/>
        </w:rPr>
        <w:t xml:space="preserve">убытков </w:t>
      </w:r>
      <w:r>
        <w:rPr>
          <w:rFonts w:ascii="Times New Roman" w:hAnsi="Times New Roman" w:cs="Times New Roman"/>
          <w:lang w:val="ru-RU"/>
        </w:rPr>
        <w:t>в сумме, не превышающей</w:t>
      </w:r>
      <w:r w:rsidRPr="006939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размер, </w:t>
      </w:r>
      <w:r w:rsidRPr="00693955">
        <w:rPr>
          <w:rFonts w:ascii="Times New Roman" w:hAnsi="Times New Roman" w:cs="Times New Roman"/>
          <w:lang w:val="ru-RU"/>
        </w:rPr>
        <w:t>эквивалент</w:t>
      </w:r>
      <w:r>
        <w:rPr>
          <w:rFonts w:ascii="Times New Roman" w:hAnsi="Times New Roman" w:cs="Times New Roman"/>
          <w:lang w:val="ru-RU"/>
        </w:rPr>
        <w:t xml:space="preserve">ный </w:t>
      </w:r>
    </w:p>
    <w:p w14:paraId="15666C8C" w14:textId="77777777" w:rsidR="00806884" w:rsidRDefault="00806884" w:rsidP="00EA4481">
      <w:pPr>
        <w:pStyle w:val="a4"/>
        <w:spacing w:line="360" w:lineRule="auto"/>
        <w:ind w:left="14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1 000 000 долларов США.</w:t>
      </w:r>
    </w:p>
    <w:p w14:paraId="155EFB32" w14:textId="77777777" w:rsidR="00806884" w:rsidRDefault="00806884" w:rsidP="00806884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7D779D0" w14:textId="77777777" w:rsidR="00806884" w:rsidRDefault="00806884" w:rsidP="00806884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806884">
        <w:rPr>
          <w:rFonts w:ascii="Times New Roman" w:hAnsi="Times New Roman" w:cs="Times New Roman"/>
          <w:lang w:val="ru-RU"/>
        </w:rPr>
        <w:t>Если инцидент относится к разным уровням по количеству счетов, информация о которых была раскрыта, и по сумме убытков, его следует отнести к более высокому из этих уровней (при этом самым высоким является первый уровень).</w:t>
      </w:r>
    </w:p>
    <w:p w14:paraId="206919CC" w14:textId="77777777" w:rsidR="00EA4481" w:rsidRDefault="00EA4481" w:rsidP="00EA4481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B0F7D0D" w14:textId="77777777" w:rsidR="00027833" w:rsidRDefault="00EA4481" w:rsidP="00171163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30.4.</w:t>
      </w:r>
      <w:r>
        <w:rPr>
          <w:rFonts w:ascii="Times New Roman" w:hAnsi="Times New Roman" w:cs="Times New Roman"/>
          <w:lang w:val="ru-RU"/>
        </w:rPr>
        <w:tab/>
      </w:r>
      <w:r w:rsidR="00027833">
        <w:rPr>
          <w:rFonts w:ascii="Times New Roman" w:hAnsi="Times New Roman" w:cs="Times New Roman"/>
          <w:lang w:val="ru-RU"/>
        </w:rPr>
        <w:t xml:space="preserve">В случае наступления инцидента раскрытия информации, приведшего к компрометации Карт </w:t>
      </w:r>
      <w:r w:rsidR="00027833">
        <w:rPr>
          <w:rFonts w:ascii="Times New Roman" w:hAnsi="Times New Roman" w:cs="Times New Roman"/>
        </w:rPr>
        <w:t>UnionPay</w:t>
      </w:r>
      <w:r w:rsidR="00027833">
        <w:rPr>
          <w:rFonts w:ascii="Times New Roman" w:hAnsi="Times New Roman" w:cs="Times New Roman"/>
          <w:lang w:val="ru-RU"/>
        </w:rPr>
        <w:t xml:space="preserve">, виновная сторона </w:t>
      </w:r>
      <w:r w:rsidR="00027833" w:rsidRPr="00027833">
        <w:rPr>
          <w:rFonts w:ascii="Times New Roman" w:hAnsi="Times New Roman" w:cs="Times New Roman"/>
          <w:lang w:val="ru-RU"/>
        </w:rPr>
        <w:t>обязана</w:t>
      </w:r>
      <w:r w:rsidR="00171163">
        <w:rPr>
          <w:rFonts w:ascii="Times New Roman" w:hAnsi="Times New Roman" w:cs="Times New Roman"/>
          <w:lang w:val="ru-RU"/>
        </w:rPr>
        <w:t xml:space="preserve"> </w:t>
      </w:r>
      <w:r w:rsidR="00D11501">
        <w:rPr>
          <w:rFonts w:ascii="Times New Roman" w:hAnsi="Times New Roman" w:cs="Times New Roman"/>
          <w:lang w:val="ru-RU"/>
        </w:rPr>
        <w:t>уплатить потерпевшим</w:t>
      </w:r>
      <w:r w:rsidR="00027833" w:rsidRPr="00027833">
        <w:rPr>
          <w:rFonts w:ascii="Times New Roman" w:hAnsi="Times New Roman" w:cs="Times New Roman"/>
          <w:lang w:val="ru-RU"/>
        </w:rPr>
        <w:t xml:space="preserve"> Эмитентам</w:t>
      </w:r>
      <w:r w:rsidR="00027833">
        <w:rPr>
          <w:rFonts w:ascii="Times New Roman" w:hAnsi="Times New Roman" w:cs="Times New Roman"/>
          <w:lang w:val="ru-RU"/>
        </w:rPr>
        <w:t xml:space="preserve"> сумму в размере,</w:t>
      </w:r>
      <w:r w:rsidR="00027833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027833">
        <w:rPr>
          <w:rFonts w:ascii="Times New Roman" w:hAnsi="Times New Roman" w:cs="Times New Roman"/>
          <w:lang w:val="ru-RU"/>
        </w:rPr>
        <w:t>ном 10 долларам</w:t>
      </w:r>
      <w:r w:rsidR="00027833" w:rsidRPr="00027833">
        <w:rPr>
          <w:rFonts w:ascii="Times New Roman" w:hAnsi="Times New Roman" w:cs="Times New Roman"/>
          <w:lang w:val="ru-RU"/>
        </w:rPr>
        <w:t xml:space="preserve"> США за каждую </w:t>
      </w:r>
      <w:r w:rsidR="00027833">
        <w:rPr>
          <w:rFonts w:ascii="Times New Roman" w:hAnsi="Times New Roman" w:cs="Times New Roman"/>
          <w:lang w:val="ru-RU"/>
        </w:rPr>
        <w:t>К</w:t>
      </w:r>
      <w:r w:rsidR="00027833" w:rsidRPr="00027833">
        <w:rPr>
          <w:rFonts w:ascii="Times New Roman" w:hAnsi="Times New Roman" w:cs="Times New Roman"/>
          <w:lang w:val="ru-RU"/>
        </w:rPr>
        <w:t>арту</w:t>
      </w:r>
      <w:r w:rsidR="00027833">
        <w:rPr>
          <w:rFonts w:ascii="Times New Roman" w:hAnsi="Times New Roman" w:cs="Times New Roman"/>
          <w:lang w:val="ru-RU"/>
        </w:rPr>
        <w:t xml:space="preserve"> </w:t>
      </w:r>
      <w:r w:rsidR="00027833">
        <w:rPr>
          <w:rFonts w:ascii="Times New Roman" w:hAnsi="Times New Roman" w:cs="Times New Roman"/>
        </w:rPr>
        <w:t>UnionPay</w:t>
      </w:r>
      <w:r w:rsidR="00D11501" w:rsidRPr="00D11501">
        <w:rPr>
          <w:rFonts w:ascii="Times New Roman" w:hAnsi="Times New Roman" w:cs="Times New Roman"/>
          <w:lang w:val="ru-RU"/>
        </w:rPr>
        <w:t>,</w:t>
      </w:r>
      <w:r w:rsidR="00027833" w:rsidRPr="00027833">
        <w:rPr>
          <w:rFonts w:ascii="Times New Roman" w:hAnsi="Times New Roman" w:cs="Times New Roman"/>
          <w:lang w:val="ru-RU"/>
        </w:rPr>
        <w:t xml:space="preserve"> независимо от общей суммы ущерба. </w:t>
      </w:r>
      <w:r w:rsidR="00027833">
        <w:rPr>
          <w:rFonts w:ascii="Times New Roman" w:hAnsi="Times New Roman" w:cs="Times New Roman"/>
          <w:lang w:val="ru-RU"/>
        </w:rPr>
        <w:t>При этом, д</w:t>
      </w:r>
      <w:r w:rsidR="00027833" w:rsidRPr="00027833">
        <w:rPr>
          <w:rFonts w:ascii="Times New Roman" w:hAnsi="Times New Roman" w:cs="Times New Roman"/>
          <w:lang w:val="ru-RU"/>
        </w:rPr>
        <w:t>ля Инцидента Первого Уровня общая сумма возмещения убытков не</w:t>
      </w:r>
      <w:r w:rsidR="00027833">
        <w:rPr>
          <w:rFonts w:ascii="Times New Roman" w:hAnsi="Times New Roman" w:cs="Times New Roman"/>
          <w:lang w:val="ru-RU"/>
        </w:rPr>
        <w:t xml:space="preserve"> </w:t>
      </w:r>
      <w:r w:rsidR="00027833" w:rsidRPr="00027833">
        <w:rPr>
          <w:rFonts w:ascii="Times New Roman" w:hAnsi="Times New Roman" w:cs="Times New Roman"/>
          <w:lang w:val="ru-RU"/>
        </w:rPr>
        <w:t>превышает</w:t>
      </w:r>
      <w:r w:rsidR="00027833">
        <w:rPr>
          <w:rFonts w:ascii="Times New Roman" w:hAnsi="Times New Roman" w:cs="Times New Roman"/>
          <w:lang w:val="ru-RU"/>
        </w:rPr>
        <w:t xml:space="preserve"> размер,</w:t>
      </w:r>
      <w:r w:rsidR="00027833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027833">
        <w:rPr>
          <w:rFonts w:ascii="Times New Roman" w:hAnsi="Times New Roman" w:cs="Times New Roman"/>
          <w:lang w:val="ru-RU"/>
        </w:rPr>
        <w:t>ный</w:t>
      </w:r>
      <w:r w:rsidR="00171163">
        <w:rPr>
          <w:rFonts w:ascii="Times New Roman" w:hAnsi="Times New Roman" w:cs="Times New Roman"/>
          <w:lang w:val="ru-RU"/>
        </w:rPr>
        <w:t xml:space="preserve"> 400 000 долларов США.</w:t>
      </w:r>
      <w:r w:rsidR="00C311B4">
        <w:rPr>
          <w:rFonts w:ascii="Times New Roman" w:hAnsi="Times New Roman" w:cs="Times New Roman"/>
          <w:lang w:val="ru-RU"/>
        </w:rPr>
        <w:t xml:space="preserve"> </w:t>
      </w:r>
      <w:r w:rsidR="00C311B4" w:rsidRPr="00C311B4">
        <w:rPr>
          <w:rFonts w:ascii="Times New Roman" w:hAnsi="Times New Roman" w:cs="Times New Roman"/>
          <w:lang w:val="ru-RU"/>
        </w:rPr>
        <w:t>В</w:t>
      </w:r>
      <w:r w:rsidR="00C311B4">
        <w:rPr>
          <w:rFonts w:ascii="Times New Roman" w:hAnsi="Times New Roman" w:cs="Times New Roman"/>
          <w:lang w:val="ru-RU"/>
        </w:rPr>
        <w:t>о избежание увеличения размера причиненного</w:t>
      </w:r>
      <w:r w:rsidR="00C311B4" w:rsidRPr="00C311B4">
        <w:rPr>
          <w:rFonts w:ascii="Times New Roman" w:hAnsi="Times New Roman" w:cs="Times New Roman"/>
          <w:lang w:val="ru-RU"/>
        </w:rPr>
        <w:t xml:space="preserve"> ущерба </w:t>
      </w:r>
      <w:r w:rsidR="00C311B4">
        <w:rPr>
          <w:rFonts w:ascii="Times New Roman" w:hAnsi="Times New Roman" w:cs="Times New Roman"/>
          <w:lang w:val="ru-RU"/>
        </w:rPr>
        <w:t xml:space="preserve">потерпевшие Эмитенты принимают </w:t>
      </w:r>
      <w:r w:rsidR="00C311B4" w:rsidRPr="00C311B4">
        <w:rPr>
          <w:rFonts w:ascii="Times New Roman" w:hAnsi="Times New Roman" w:cs="Times New Roman"/>
          <w:lang w:val="ru-RU"/>
        </w:rPr>
        <w:t>меры,</w:t>
      </w:r>
      <w:r w:rsidR="00C311B4">
        <w:rPr>
          <w:rFonts w:ascii="Times New Roman" w:hAnsi="Times New Roman" w:cs="Times New Roman"/>
          <w:lang w:val="ru-RU"/>
        </w:rPr>
        <w:t xml:space="preserve"> направленные на снижение еще не наступившего ущерба,</w:t>
      </w:r>
      <w:r w:rsidR="00C311B4" w:rsidRPr="00C311B4">
        <w:rPr>
          <w:rFonts w:ascii="Times New Roman" w:hAnsi="Times New Roman" w:cs="Times New Roman"/>
          <w:lang w:val="ru-RU"/>
        </w:rPr>
        <w:t xml:space="preserve"> в том числе </w:t>
      </w:r>
      <w:r w:rsidR="00C311B4">
        <w:rPr>
          <w:rFonts w:ascii="Times New Roman" w:hAnsi="Times New Roman" w:cs="Times New Roman"/>
          <w:lang w:val="ru-RU"/>
        </w:rPr>
        <w:t xml:space="preserve">по замене компрометированных Карт </w:t>
      </w:r>
      <w:r w:rsidR="00C311B4">
        <w:rPr>
          <w:rFonts w:ascii="Times New Roman" w:hAnsi="Times New Roman" w:cs="Times New Roman"/>
        </w:rPr>
        <w:t>UnionPay</w:t>
      </w:r>
      <w:r w:rsidR="00C311B4" w:rsidRPr="00C311B4">
        <w:rPr>
          <w:rFonts w:ascii="Times New Roman" w:hAnsi="Times New Roman" w:cs="Times New Roman"/>
          <w:lang w:val="ru-RU"/>
        </w:rPr>
        <w:t xml:space="preserve">, а также </w:t>
      </w:r>
      <w:r w:rsidR="00C311B4">
        <w:rPr>
          <w:rFonts w:ascii="Times New Roman" w:hAnsi="Times New Roman" w:cs="Times New Roman"/>
          <w:lang w:val="ru-RU"/>
        </w:rPr>
        <w:t>блокируют платежи по К</w:t>
      </w:r>
      <w:r w:rsidR="00C311B4" w:rsidRPr="00C311B4">
        <w:rPr>
          <w:rFonts w:ascii="Times New Roman" w:hAnsi="Times New Roman" w:cs="Times New Roman"/>
          <w:lang w:val="ru-RU"/>
        </w:rPr>
        <w:t>артам</w:t>
      </w:r>
      <w:r w:rsidR="00C311B4">
        <w:rPr>
          <w:rFonts w:ascii="Times New Roman" w:hAnsi="Times New Roman" w:cs="Times New Roman"/>
          <w:lang w:val="ru-RU"/>
        </w:rPr>
        <w:t xml:space="preserve"> </w:t>
      </w:r>
      <w:r w:rsidR="00C311B4">
        <w:rPr>
          <w:rFonts w:ascii="Times New Roman" w:hAnsi="Times New Roman" w:cs="Times New Roman"/>
        </w:rPr>
        <w:t>UnionPay</w:t>
      </w:r>
      <w:r w:rsidR="00C311B4" w:rsidRPr="00C311B4">
        <w:rPr>
          <w:rFonts w:ascii="Times New Roman" w:hAnsi="Times New Roman" w:cs="Times New Roman"/>
          <w:lang w:val="ru-RU"/>
        </w:rPr>
        <w:t>, в отношении которых имело место раскрытие информации, в течение 3 месяцев с момента получения уведомления от Оператор</w:t>
      </w:r>
      <w:r w:rsidR="00C311B4">
        <w:rPr>
          <w:rFonts w:ascii="Times New Roman" w:hAnsi="Times New Roman" w:cs="Times New Roman"/>
          <w:lang w:val="ru-RU"/>
        </w:rPr>
        <w:t>а П</w:t>
      </w:r>
      <w:r w:rsidR="00C311B4" w:rsidRPr="00C311B4">
        <w:rPr>
          <w:rFonts w:ascii="Times New Roman" w:hAnsi="Times New Roman" w:cs="Times New Roman"/>
          <w:lang w:val="ru-RU"/>
        </w:rPr>
        <w:t>латежной системы.</w:t>
      </w:r>
    </w:p>
    <w:p w14:paraId="1C3D42AD" w14:textId="77777777" w:rsidR="00C311B4" w:rsidRDefault="00C311B4" w:rsidP="00171163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7533B080" w14:textId="77777777" w:rsidR="00C311B4" w:rsidRDefault="00C311B4" w:rsidP="00171163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30.5.</w:t>
      </w:r>
      <w:r>
        <w:rPr>
          <w:rFonts w:ascii="Times New Roman" w:hAnsi="Times New Roman" w:cs="Times New Roman"/>
          <w:lang w:val="ru-RU"/>
        </w:rPr>
        <w:tab/>
        <w:t>Размер возмещения, предусмотренный в разделе 30.4 настоящих Правил Платежной системы</w:t>
      </w:r>
      <w:r w:rsidR="00D26F2B">
        <w:rPr>
          <w:rFonts w:ascii="Times New Roman" w:hAnsi="Times New Roman" w:cs="Times New Roman"/>
          <w:lang w:val="ru-RU"/>
        </w:rPr>
        <w:t>,</w:t>
      </w:r>
      <w:r w:rsidR="00F81DF7">
        <w:rPr>
          <w:rFonts w:ascii="Times New Roman" w:hAnsi="Times New Roman" w:cs="Times New Roman"/>
          <w:lang w:val="ru-RU"/>
        </w:rPr>
        <w:t xml:space="preserve"> может быть снижен</w:t>
      </w:r>
      <w:r w:rsidR="003B3A77">
        <w:rPr>
          <w:rFonts w:ascii="Times New Roman" w:hAnsi="Times New Roman" w:cs="Times New Roman"/>
          <w:lang w:val="ru-RU"/>
        </w:rPr>
        <w:t xml:space="preserve"> Оператором</w:t>
      </w:r>
      <w:r w:rsidR="00B8776A">
        <w:rPr>
          <w:rFonts w:ascii="Times New Roman" w:hAnsi="Times New Roman" w:cs="Times New Roman"/>
          <w:lang w:val="ru-RU"/>
        </w:rPr>
        <w:t xml:space="preserve"> Платежной системы</w:t>
      </w:r>
      <w:r w:rsidR="00F81DF7">
        <w:rPr>
          <w:rFonts w:ascii="Times New Roman" w:hAnsi="Times New Roman" w:cs="Times New Roman"/>
          <w:lang w:val="ru-RU"/>
        </w:rPr>
        <w:t xml:space="preserve"> до разм</w:t>
      </w:r>
      <w:r w:rsidR="003B3A77">
        <w:rPr>
          <w:rFonts w:ascii="Times New Roman" w:hAnsi="Times New Roman" w:cs="Times New Roman"/>
          <w:lang w:val="ru-RU"/>
        </w:rPr>
        <w:t>ера</w:t>
      </w:r>
      <w:r w:rsidR="00F81DF7">
        <w:rPr>
          <w:rFonts w:ascii="Times New Roman" w:hAnsi="Times New Roman" w:cs="Times New Roman"/>
          <w:lang w:val="ru-RU"/>
        </w:rPr>
        <w:t xml:space="preserve">, эквивалентного 5 долларам США за каждую Карту </w:t>
      </w:r>
      <w:r w:rsidR="00F81DF7">
        <w:rPr>
          <w:rFonts w:ascii="Times New Roman" w:hAnsi="Times New Roman" w:cs="Times New Roman"/>
        </w:rPr>
        <w:t>UnionPay</w:t>
      </w:r>
      <w:r w:rsidR="00F81DF7">
        <w:rPr>
          <w:rFonts w:ascii="Times New Roman" w:hAnsi="Times New Roman" w:cs="Times New Roman"/>
          <w:lang w:val="ru-RU"/>
        </w:rPr>
        <w:t>, при наличии следующих условий:</w:t>
      </w:r>
    </w:p>
    <w:p w14:paraId="5B070D8B" w14:textId="77777777" w:rsidR="00F81DF7" w:rsidRDefault="00F81DF7" w:rsidP="00171163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389F6ED4" w14:textId="77777777" w:rsidR="00F81DF7" w:rsidRDefault="00F81DF7" w:rsidP="00F81DF7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инцидент раскрытия информации был выявлен виновной стороной самостоятельно, о чем было своевременно сообщено Оператору Платежной системы;</w:t>
      </w:r>
    </w:p>
    <w:p w14:paraId="576B92FB" w14:textId="77777777" w:rsidR="00F81DF7" w:rsidRDefault="00F81DF7" w:rsidP="00171163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4F28A76" w14:textId="353C1C67" w:rsidR="00F81DF7" w:rsidRDefault="00F81DF7" w:rsidP="003B3A77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="003B3A77">
        <w:rPr>
          <w:rFonts w:ascii="Times New Roman" w:hAnsi="Times New Roman" w:cs="Times New Roman"/>
          <w:lang w:val="ru-RU"/>
        </w:rPr>
        <w:t xml:space="preserve">отчет об инциденте раскрытия информации поступил в распоряжение Оператора Платежной системы до того, как об инциденте стало известно другим Участникам Платежной системы и </w:t>
      </w:r>
      <w:r w:rsidR="003E0C56">
        <w:rPr>
          <w:rFonts w:ascii="Times New Roman" w:hAnsi="Times New Roman" w:cs="Times New Roman"/>
          <w:lang w:val="ru-RU"/>
        </w:rPr>
        <w:t>Оператор</w:t>
      </w:r>
      <w:r w:rsidR="003B3A77">
        <w:rPr>
          <w:rFonts w:ascii="Times New Roman" w:hAnsi="Times New Roman" w:cs="Times New Roman"/>
          <w:lang w:val="ru-RU"/>
        </w:rPr>
        <w:t>ам УПИ.</w:t>
      </w:r>
    </w:p>
    <w:p w14:paraId="77B6C48E" w14:textId="77777777" w:rsidR="003B3A77" w:rsidRPr="009D64F3" w:rsidRDefault="003B3A77" w:rsidP="003B3A77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399F66CF" w14:textId="77777777" w:rsidR="003B3A77" w:rsidRPr="00F81DF7" w:rsidRDefault="003B3A77" w:rsidP="003B3A77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 случае принятия Оператором Платежной системы решения о снижении размера возмещения, общий объем ответственности для Инцидента Первого Уровня также подлежит снижению до 300 000 долларов США.</w:t>
      </w:r>
    </w:p>
    <w:p w14:paraId="3337EA58" w14:textId="77777777" w:rsidR="00027833" w:rsidRDefault="00027833" w:rsidP="00EA448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325EEF7" w14:textId="77777777" w:rsidR="00EA4481" w:rsidRDefault="00C311B4" w:rsidP="00EA448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30.6</w:t>
      </w:r>
      <w:r w:rsidR="00027833">
        <w:rPr>
          <w:rFonts w:ascii="Times New Roman" w:hAnsi="Times New Roman" w:cs="Times New Roman"/>
          <w:lang w:val="ru-RU"/>
        </w:rPr>
        <w:t>.</w:t>
      </w:r>
      <w:r w:rsidR="00027833">
        <w:rPr>
          <w:rFonts w:ascii="Times New Roman" w:hAnsi="Times New Roman" w:cs="Times New Roman"/>
          <w:lang w:val="ru-RU"/>
        </w:rPr>
        <w:tab/>
      </w:r>
      <w:r w:rsidR="00DA7FF5">
        <w:rPr>
          <w:rFonts w:ascii="Times New Roman" w:hAnsi="Times New Roman" w:cs="Times New Roman"/>
          <w:lang w:val="ru-RU"/>
        </w:rPr>
        <w:t>Правилами</w:t>
      </w:r>
      <w:r w:rsidR="00EA4481">
        <w:rPr>
          <w:rFonts w:ascii="Times New Roman" w:hAnsi="Times New Roman" w:cs="Times New Roman"/>
          <w:lang w:val="ru-RU"/>
        </w:rPr>
        <w:t xml:space="preserve"> Платежной систем</w:t>
      </w:r>
      <w:r w:rsidR="00DA7FF5">
        <w:rPr>
          <w:rFonts w:ascii="Times New Roman" w:hAnsi="Times New Roman" w:cs="Times New Roman"/>
          <w:lang w:val="ru-RU"/>
        </w:rPr>
        <w:t>ы</w:t>
      </w:r>
      <w:r w:rsidR="00EA4481">
        <w:rPr>
          <w:rFonts w:ascii="Times New Roman" w:hAnsi="Times New Roman" w:cs="Times New Roman"/>
          <w:lang w:val="ru-RU"/>
        </w:rPr>
        <w:t xml:space="preserve"> предусмотрены следующие штрафные санкции за нарушения требований к порядку защиты информации при осуществлении переводов денежных средств, приведшего к раскрытию такой информации </w:t>
      </w:r>
      <w:proofErr w:type="spellStart"/>
      <w:r w:rsidR="00EA4481">
        <w:rPr>
          <w:rFonts w:ascii="Times New Roman" w:hAnsi="Times New Roman" w:cs="Times New Roman"/>
          <w:lang w:val="ru-RU"/>
        </w:rPr>
        <w:t>неуправомоченным</w:t>
      </w:r>
      <w:proofErr w:type="spellEnd"/>
      <w:r w:rsidR="00EA4481">
        <w:rPr>
          <w:rFonts w:ascii="Times New Roman" w:hAnsi="Times New Roman" w:cs="Times New Roman"/>
          <w:lang w:val="ru-RU"/>
        </w:rPr>
        <w:t xml:space="preserve"> третьим лицам, которые Оператор Платежной системы вправе применить к виновному субъекту ответственности:</w:t>
      </w:r>
    </w:p>
    <w:p w14:paraId="614D27A9" w14:textId="77777777" w:rsidR="00EA4481" w:rsidRDefault="00EA4481" w:rsidP="00EA448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7F7657F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="00546462">
        <w:rPr>
          <w:rFonts w:ascii="Times New Roman" w:hAnsi="Times New Roman" w:cs="Times New Roman"/>
          <w:lang w:val="ru-RU"/>
        </w:rPr>
        <w:t>д</w:t>
      </w:r>
      <w:r w:rsidRPr="00EA4481">
        <w:rPr>
          <w:rFonts w:ascii="Times New Roman" w:hAnsi="Times New Roman" w:cs="Times New Roman"/>
          <w:lang w:val="ru-RU"/>
        </w:rPr>
        <w:t xml:space="preserve">ля Инцидента Первого Уровня сумма штрафа составляет 25% от суммы совокупных убытков, понесённых пострадавшими сторонами, причём общая максимальная сумма не должна превышать </w:t>
      </w:r>
      <w:r w:rsidR="00C864AA">
        <w:rPr>
          <w:rFonts w:ascii="Times New Roman" w:hAnsi="Times New Roman" w:cs="Times New Roman"/>
          <w:lang w:val="ru-RU"/>
        </w:rPr>
        <w:t>размер,</w:t>
      </w:r>
      <w:r w:rsidR="00C864AA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C864AA">
        <w:rPr>
          <w:rFonts w:ascii="Times New Roman" w:hAnsi="Times New Roman" w:cs="Times New Roman"/>
          <w:lang w:val="ru-RU"/>
        </w:rPr>
        <w:t>ный</w:t>
      </w:r>
      <w:r w:rsidRPr="00EA4481">
        <w:rPr>
          <w:rFonts w:ascii="Times New Roman" w:hAnsi="Times New Roman" w:cs="Times New Roman"/>
          <w:lang w:val="ru-RU"/>
        </w:rPr>
        <w:t xml:space="preserve"> 500 000 долларов США. Вся сумма штрафа распределяется между пострадавшими сторонами исходя из процентного соо</w:t>
      </w:r>
      <w:r w:rsidR="00546462">
        <w:rPr>
          <w:rFonts w:ascii="Times New Roman" w:hAnsi="Times New Roman" w:cs="Times New Roman"/>
          <w:lang w:val="ru-RU"/>
        </w:rPr>
        <w:t>тношения понесённых ими убытков;</w:t>
      </w:r>
    </w:p>
    <w:p w14:paraId="18FDA795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612CEED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="00546462">
        <w:rPr>
          <w:rFonts w:ascii="Times New Roman" w:hAnsi="Times New Roman" w:cs="Times New Roman"/>
          <w:lang w:val="ru-RU"/>
        </w:rPr>
        <w:t>д</w:t>
      </w:r>
      <w:r w:rsidRPr="00EA4481">
        <w:rPr>
          <w:rFonts w:ascii="Times New Roman" w:hAnsi="Times New Roman" w:cs="Times New Roman"/>
          <w:lang w:val="ru-RU"/>
        </w:rPr>
        <w:t xml:space="preserve">ля Инцидента Второго Уровня сумма штрафа составляет 25% от суммы совокупных убытков, понесённых пострадавшими сторонами, причём общая максимальная сумма не должна превышать </w:t>
      </w:r>
      <w:r w:rsidR="002014A7">
        <w:rPr>
          <w:rFonts w:ascii="Times New Roman" w:hAnsi="Times New Roman" w:cs="Times New Roman"/>
          <w:lang w:val="ru-RU"/>
        </w:rPr>
        <w:t>размер,</w:t>
      </w:r>
      <w:r w:rsidR="002014A7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2014A7">
        <w:rPr>
          <w:rFonts w:ascii="Times New Roman" w:hAnsi="Times New Roman" w:cs="Times New Roman"/>
          <w:lang w:val="ru-RU"/>
        </w:rPr>
        <w:t>ный</w:t>
      </w:r>
      <w:r w:rsidRPr="00EA4481">
        <w:rPr>
          <w:rFonts w:ascii="Times New Roman" w:hAnsi="Times New Roman" w:cs="Times New Roman"/>
          <w:lang w:val="ru-RU"/>
        </w:rPr>
        <w:t xml:space="preserve"> 300 000 долларов США. Вся сумма штрафа распределяется между пострадавшими сторонами исходя из процентного соотношения понесённых ими убытков</w:t>
      </w:r>
      <w:r w:rsidR="00546462">
        <w:rPr>
          <w:rFonts w:ascii="Times New Roman" w:hAnsi="Times New Roman" w:cs="Times New Roman"/>
          <w:lang w:val="ru-RU"/>
        </w:rPr>
        <w:t>;</w:t>
      </w:r>
    </w:p>
    <w:p w14:paraId="2A994519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4FC923E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 w:rsidR="00546462">
        <w:rPr>
          <w:rFonts w:ascii="Times New Roman" w:hAnsi="Times New Roman" w:cs="Times New Roman"/>
          <w:lang w:val="ru-RU"/>
        </w:rPr>
        <w:t>д</w:t>
      </w:r>
      <w:r w:rsidRPr="00EA4481">
        <w:rPr>
          <w:rFonts w:ascii="Times New Roman" w:hAnsi="Times New Roman" w:cs="Times New Roman"/>
          <w:lang w:val="ru-RU"/>
        </w:rPr>
        <w:t xml:space="preserve">ля Инцидента Третьего Уровня сумма штрафа составляет 25% от суммы совокупных убытков, понесённых пострадавшими сторонами, причём общая максимальная сумма не должна превышать </w:t>
      </w:r>
      <w:r w:rsidR="002014A7">
        <w:rPr>
          <w:rFonts w:ascii="Times New Roman" w:hAnsi="Times New Roman" w:cs="Times New Roman"/>
          <w:lang w:val="ru-RU"/>
        </w:rPr>
        <w:t>размер,</w:t>
      </w:r>
      <w:r w:rsidR="002014A7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2014A7">
        <w:rPr>
          <w:rFonts w:ascii="Times New Roman" w:hAnsi="Times New Roman" w:cs="Times New Roman"/>
          <w:lang w:val="ru-RU"/>
        </w:rPr>
        <w:t>ный</w:t>
      </w:r>
      <w:r w:rsidRPr="00EA4481">
        <w:rPr>
          <w:rFonts w:ascii="Times New Roman" w:hAnsi="Times New Roman" w:cs="Times New Roman"/>
          <w:lang w:val="ru-RU"/>
        </w:rPr>
        <w:t xml:space="preserve"> 200 000 долларов США. Вся сумма штрафа распределяется между пострадавшими сторонами исходя из процентного соо</w:t>
      </w:r>
      <w:r w:rsidR="00546462">
        <w:rPr>
          <w:rFonts w:ascii="Times New Roman" w:hAnsi="Times New Roman" w:cs="Times New Roman"/>
          <w:lang w:val="ru-RU"/>
        </w:rPr>
        <w:t>тношения понесённых ими убытков;</w:t>
      </w:r>
    </w:p>
    <w:p w14:paraId="78833D45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DD27DB8" w14:textId="77777777" w:rsidR="00EA4481" w:rsidRDefault="00EA4481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="00546462">
        <w:rPr>
          <w:rFonts w:ascii="Times New Roman" w:hAnsi="Times New Roman" w:cs="Times New Roman"/>
          <w:lang w:val="ru-RU"/>
        </w:rPr>
        <w:t>д</w:t>
      </w:r>
      <w:r w:rsidRPr="00EA4481">
        <w:rPr>
          <w:rFonts w:ascii="Times New Roman" w:hAnsi="Times New Roman" w:cs="Times New Roman"/>
          <w:lang w:val="ru-RU"/>
        </w:rPr>
        <w:t xml:space="preserve">ля Инцидента Четвёртого Уровня сумма штрафа составляет 25% от суммы совокупных убытков, понесённых пострадавшими сторонами. Вся сумма </w:t>
      </w:r>
      <w:r w:rsidRPr="00EA4481">
        <w:rPr>
          <w:rFonts w:ascii="Times New Roman" w:hAnsi="Times New Roman" w:cs="Times New Roman"/>
          <w:lang w:val="ru-RU"/>
        </w:rPr>
        <w:lastRenderedPageBreak/>
        <w:t>штрафа распределяется между пострадавшими сторонами исходя из процентного соо</w:t>
      </w:r>
      <w:r w:rsidR="00546462">
        <w:rPr>
          <w:rFonts w:ascii="Times New Roman" w:hAnsi="Times New Roman" w:cs="Times New Roman"/>
          <w:lang w:val="ru-RU"/>
        </w:rPr>
        <w:t>тношения понесённых ими убытков;</w:t>
      </w:r>
    </w:p>
    <w:p w14:paraId="6F2DED35" w14:textId="77777777" w:rsidR="00C55E4F" w:rsidRDefault="00C55E4F" w:rsidP="00EA4481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4FF203A3" w14:textId="77777777" w:rsidR="00C55E4F" w:rsidRPr="006B53B8" w:rsidRDefault="00C55E4F" w:rsidP="00C55E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</w:t>
      </w:r>
      <w:r>
        <w:rPr>
          <w:rFonts w:ascii="Times New Roman" w:hAnsi="Times New Roman" w:cs="Times New Roman"/>
          <w:lang w:val="ru-RU"/>
        </w:rPr>
        <w:tab/>
      </w:r>
      <w:r w:rsidR="00546462">
        <w:rPr>
          <w:rFonts w:ascii="Times New Roman" w:hAnsi="Times New Roman" w:cs="Times New Roman"/>
          <w:lang w:val="ru-RU"/>
        </w:rPr>
        <w:t>е</w:t>
      </w:r>
      <w:r w:rsidRPr="00C55E4F">
        <w:rPr>
          <w:rFonts w:ascii="Times New Roman" w:hAnsi="Times New Roman" w:cs="Times New Roman"/>
          <w:lang w:val="ru-RU"/>
        </w:rPr>
        <w:t>сли</w:t>
      </w:r>
      <w:r>
        <w:rPr>
          <w:rFonts w:ascii="Times New Roman" w:hAnsi="Times New Roman" w:cs="Times New Roman"/>
          <w:lang w:val="ru-RU"/>
        </w:rPr>
        <w:t xml:space="preserve"> виновная сторона допустила </w:t>
      </w:r>
      <w:r w:rsidRPr="00C55E4F">
        <w:rPr>
          <w:rFonts w:ascii="Times New Roman" w:hAnsi="Times New Roman" w:cs="Times New Roman"/>
          <w:lang w:val="ru-RU"/>
        </w:rPr>
        <w:t>повторный инцидент раскрытия информации в течение 1 года с момента предыдущего инцидента,</w:t>
      </w:r>
      <w:r>
        <w:rPr>
          <w:rFonts w:ascii="Times New Roman" w:hAnsi="Times New Roman" w:cs="Times New Roman"/>
          <w:lang w:val="ru-RU"/>
        </w:rPr>
        <w:t xml:space="preserve"> то</w:t>
      </w:r>
      <w:r w:rsidRPr="00C55E4F">
        <w:rPr>
          <w:rFonts w:ascii="Times New Roman" w:hAnsi="Times New Roman" w:cs="Times New Roman"/>
          <w:lang w:val="ru-RU"/>
        </w:rPr>
        <w:t xml:space="preserve"> помимо штрафных санкций, установленных</w:t>
      </w:r>
      <w:r>
        <w:rPr>
          <w:rFonts w:ascii="Times New Roman" w:hAnsi="Times New Roman" w:cs="Times New Roman"/>
          <w:lang w:val="ru-RU"/>
        </w:rPr>
        <w:t xml:space="preserve"> выше в настоящем разделе</w:t>
      </w:r>
      <w:r w:rsidRPr="00C55E4F">
        <w:rPr>
          <w:rFonts w:ascii="Times New Roman" w:hAnsi="Times New Roman" w:cs="Times New Roman"/>
          <w:lang w:val="ru-RU"/>
        </w:rPr>
        <w:t>, на неё налагается дополнительный штраф в разме</w:t>
      </w:r>
      <w:r w:rsidR="002014A7">
        <w:rPr>
          <w:rFonts w:ascii="Times New Roman" w:hAnsi="Times New Roman" w:cs="Times New Roman"/>
          <w:lang w:val="ru-RU"/>
        </w:rPr>
        <w:t>ре,</w:t>
      </w:r>
      <w:r w:rsidR="002014A7" w:rsidRPr="00027833">
        <w:rPr>
          <w:rFonts w:ascii="Times New Roman" w:hAnsi="Times New Roman" w:cs="Times New Roman"/>
          <w:lang w:val="ru-RU"/>
        </w:rPr>
        <w:t xml:space="preserve"> эквивалент</w:t>
      </w:r>
      <w:r w:rsidR="002014A7">
        <w:rPr>
          <w:rFonts w:ascii="Times New Roman" w:hAnsi="Times New Roman" w:cs="Times New Roman"/>
          <w:lang w:val="ru-RU"/>
        </w:rPr>
        <w:t>ном</w:t>
      </w:r>
      <w:r>
        <w:rPr>
          <w:rFonts w:ascii="Times New Roman" w:hAnsi="Times New Roman" w:cs="Times New Roman"/>
          <w:lang w:val="ru-RU"/>
        </w:rPr>
        <w:t xml:space="preserve"> 100 000 долларов</w:t>
      </w:r>
      <w:r w:rsidRPr="00C55E4F">
        <w:rPr>
          <w:rFonts w:ascii="Times New Roman" w:hAnsi="Times New Roman" w:cs="Times New Roman"/>
          <w:lang w:val="ru-RU"/>
        </w:rPr>
        <w:t xml:space="preserve"> США.</w:t>
      </w:r>
      <w:r>
        <w:rPr>
          <w:rFonts w:ascii="Times New Roman" w:hAnsi="Times New Roman" w:cs="Times New Roman"/>
          <w:lang w:val="ru-RU"/>
        </w:rPr>
        <w:t xml:space="preserve"> </w:t>
      </w:r>
      <w:r w:rsidRPr="00C55E4F">
        <w:rPr>
          <w:rFonts w:ascii="Times New Roman" w:hAnsi="Times New Roman" w:cs="Times New Roman"/>
          <w:lang w:val="ru-RU"/>
        </w:rPr>
        <w:t>Вся сумма дополнительного штрафа распределяется между пострадавшими сторонами исходя из процентного соотношения понесённых ими убытков.</w:t>
      </w:r>
    </w:p>
    <w:p w14:paraId="128267F3" w14:textId="77777777" w:rsidR="00EA4481" w:rsidRDefault="00EA4481" w:rsidP="00EA4481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2FDA7FB0" w14:textId="7A86DDD8" w:rsidR="00EA4481" w:rsidRDefault="00027833" w:rsidP="00C55E4F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</w:t>
      </w:r>
      <w:r w:rsidR="00153429">
        <w:rPr>
          <w:rFonts w:ascii="Times New Roman" w:hAnsi="Times New Roman" w:cs="Times New Roman"/>
          <w:lang w:val="ru-RU"/>
        </w:rPr>
        <w:t>7</w:t>
      </w:r>
      <w:r w:rsidR="00EA4481">
        <w:rPr>
          <w:rFonts w:ascii="Times New Roman" w:hAnsi="Times New Roman" w:cs="Times New Roman"/>
          <w:lang w:val="ru-RU"/>
        </w:rPr>
        <w:t>.</w:t>
      </w:r>
      <w:r w:rsidR="00EA4481">
        <w:rPr>
          <w:rFonts w:ascii="Times New Roman" w:hAnsi="Times New Roman" w:cs="Times New Roman"/>
          <w:lang w:val="ru-RU"/>
        </w:rPr>
        <w:tab/>
        <w:t>После обнародования Оператором П</w:t>
      </w:r>
      <w:r w:rsidR="00EA4481" w:rsidRPr="00EA4481">
        <w:rPr>
          <w:rFonts w:ascii="Times New Roman" w:hAnsi="Times New Roman" w:cs="Times New Roman"/>
          <w:lang w:val="ru-RU"/>
        </w:rPr>
        <w:t>латежной системы уведомления о</w:t>
      </w:r>
      <w:r w:rsidR="00EA4481">
        <w:rPr>
          <w:rFonts w:ascii="Times New Roman" w:hAnsi="Times New Roman" w:cs="Times New Roman"/>
          <w:lang w:val="ru-RU"/>
        </w:rPr>
        <w:t xml:space="preserve"> компрометированных</w:t>
      </w:r>
      <w:r w:rsidR="00EA4481" w:rsidRPr="00EA4481">
        <w:rPr>
          <w:rFonts w:ascii="Times New Roman" w:hAnsi="Times New Roman" w:cs="Times New Roman"/>
          <w:lang w:val="ru-RU"/>
        </w:rPr>
        <w:t xml:space="preserve"> Картах UnionPay, в отношении которых в результате инцидента имело место раскрытие информации, Эмитенты не вправе требовать компенсации убытков за мошенническое использование таких карт в течение 3 месяцев после такого уведомления.</w:t>
      </w:r>
    </w:p>
    <w:p w14:paraId="6C61556E" w14:textId="77777777" w:rsidR="00C55E4F" w:rsidRDefault="00C55E4F" w:rsidP="00C55E4F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D175CA3" w14:textId="4D008ED9" w:rsidR="00C55E4F" w:rsidRDefault="00027833" w:rsidP="00C55E4F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30.</w:t>
      </w:r>
      <w:r w:rsidR="00986B01">
        <w:rPr>
          <w:rFonts w:ascii="Times New Roman" w:hAnsi="Times New Roman" w:cs="Times New Roman"/>
          <w:lang w:val="ru-RU"/>
        </w:rPr>
        <w:t>8</w:t>
      </w:r>
      <w:r w:rsidR="00C55E4F">
        <w:rPr>
          <w:rFonts w:ascii="Times New Roman" w:hAnsi="Times New Roman" w:cs="Times New Roman"/>
          <w:lang w:val="ru-RU"/>
        </w:rPr>
        <w:t>.</w:t>
      </w:r>
      <w:r w:rsidR="00C55E4F">
        <w:rPr>
          <w:rFonts w:ascii="Times New Roman" w:hAnsi="Times New Roman" w:cs="Times New Roman"/>
          <w:lang w:val="ru-RU"/>
        </w:rPr>
        <w:tab/>
      </w:r>
      <w:r w:rsidR="00DA7FF5">
        <w:rPr>
          <w:rFonts w:ascii="Times New Roman" w:hAnsi="Times New Roman" w:cs="Times New Roman"/>
          <w:lang w:val="ru-RU"/>
        </w:rPr>
        <w:t>Правилами</w:t>
      </w:r>
      <w:r w:rsidR="00C55E4F">
        <w:rPr>
          <w:rFonts w:ascii="Times New Roman" w:hAnsi="Times New Roman" w:cs="Times New Roman"/>
          <w:lang w:val="ru-RU"/>
        </w:rPr>
        <w:t xml:space="preserve"> Платежной систем</w:t>
      </w:r>
      <w:r w:rsidR="00DA7FF5">
        <w:rPr>
          <w:rFonts w:ascii="Times New Roman" w:hAnsi="Times New Roman" w:cs="Times New Roman"/>
          <w:lang w:val="ru-RU"/>
        </w:rPr>
        <w:t>ы</w:t>
      </w:r>
      <w:r w:rsidR="00C55E4F">
        <w:rPr>
          <w:rFonts w:ascii="Times New Roman" w:hAnsi="Times New Roman" w:cs="Times New Roman"/>
          <w:lang w:val="ru-RU"/>
        </w:rPr>
        <w:t xml:space="preserve"> предусмотрены следующие меры ответственности за несоблюдение требований к порядку защиты информации при осуществлении переводов денежных средств, которое не привело к раскрытию такой информации </w:t>
      </w:r>
      <w:proofErr w:type="spellStart"/>
      <w:r w:rsidR="00C55E4F">
        <w:rPr>
          <w:rFonts w:ascii="Times New Roman" w:hAnsi="Times New Roman" w:cs="Times New Roman"/>
          <w:lang w:val="ru-RU"/>
        </w:rPr>
        <w:t>неуправомоченным</w:t>
      </w:r>
      <w:proofErr w:type="spellEnd"/>
      <w:r w:rsidR="00C55E4F">
        <w:rPr>
          <w:rFonts w:ascii="Times New Roman" w:hAnsi="Times New Roman" w:cs="Times New Roman"/>
          <w:lang w:val="ru-RU"/>
        </w:rPr>
        <w:t xml:space="preserve"> третьим лицам:</w:t>
      </w:r>
    </w:p>
    <w:p w14:paraId="3449C6D6" w14:textId="77777777" w:rsidR="00C55E4F" w:rsidRDefault="00C55E4F" w:rsidP="00C55E4F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D5DCFB2" w14:textId="22C57F3B" w:rsidR="00C55E4F" w:rsidRDefault="00C55E4F" w:rsidP="00C55E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="001A2635">
        <w:rPr>
          <w:rFonts w:ascii="Times New Roman" w:hAnsi="Times New Roman" w:cs="Times New Roman"/>
          <w:lang w:val="ru-RU"/>
        </w:rPr>
        <w:t>е</w:t>
      </w:r>
      <w:r w:rsidRPr="00C55E4F">
        <w:rPr>
          <w:rFonts w:ascii="Times New Roman" w:hAnsi="Times New Roman" w:cs="Times New Roman"/>
          <w:lang w:val="ru-RU"/>
        </w:rPr>
        <w:t>сли в ходе расследования в сфере безопасности и защиты информации установлено, что Участник</w:t>
      </w:r>
      <w:r w:rsidR="001A2635"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C55E4F">
        <w:rPr>
          <w:rFonts w:ascii="Times New Roman" w:hAnsi="Times New Roman" w:cs="Times New Roman"/>
          <w:lang w:val="ru-RU"/>
        </w:rPr>
        <w:t xml:space="preserve">ператор </w:t>
      </w:r>
      <w:r w:rsidR="001A2635">
        <w:rPr>
          <w:rFonts w:ascii="Times New Roman" w:hAnsi="Times New Roman" w:cs="Times New Roman"/>
          <w:lang w:val="ru-RU"/>
        </w:rPr>
        <w:t>УПИ не соблюда</w:t>
      </w:r>
      <w:r w:rsidR="000747F6">
        <w:rPr>
          <w:rFonts w:ascii="Times New Roman" w:hAnsi="Times New Roman" w:cs="Times New Roman"/>
          <w:lang w:val="ru-RU"/>
        </w:rPr>
        <w:t>л</w:t>
      </w:r>
      <w:r w:rsidR="001A2635">
        <w:rPr>
          <w:rFonts w:ascii="Times New Roman" w:hAnsi="Times New Roman" w:cs="Times New Roman"/>
          <w:lang w:val="ru-RU"/>
        </w:rPr>
        <w:t xml:space="preserve"> или не соблюдает</w:t>
      </w:r>
      <w:r w:rsidRPr="00C55E4F">
        <w:rPr>
          <w:rFonts w:ascii="Times New Roman" w:hAnsi="Times New Roman" w:cs="Times New Roman"/>
          <w:lang w:val="ru-RU"/>
        </w:rPr>
        <w:t xml:space="preserve"> требования </w:t>
      </w:r>
      <w:r w:rsidR="001A2635">
        <w:rPr>
          <w:rFonts w:ascii="Times New Roman" w:hAnsi="Times New Roman" w:cs="Times New Roman"/>
          <w:lang w:val="ru-RU"/>
        </w:rPr>
        <w:t>к порядку защиты информации при осуществлении переводов денежных средств</w:t>
      </w:r>
      <w:r w:rsidRPr="00C55E4F">
        <w:rPr>
          <w:rFonts w:ascii="Times New Roman" w:hAnsi="Times New Roman" w:cs="Times New Roman"/>
          <w:lang w:val="ru-RU"/>
        </w:rPr>
        <w:t>,</w:t>
      </w:r>
      <w:r w:rsidR="001A2635">
        <w:rPr>
          <w:rFonts w:ascii="Times New Roman" w:hAnsi="Times New Roman" w:cs="Times New Roman"/>
          <w:lang w:val="ru-RU"/>
        </w:rPr>
        <w:t xml:space="preserve"> то</w:t>
      </w:r>
      <w:r w:rsidRPr="00C55E4F">
        <w:rPr>
          <w:rFonts w:ascii="Times New Roman" w:hAnsi="Times New Roman" w:cs="Times New Roman"/>
          <w:lang w:val="ru-RU"/>
        </w:rPr>
        <w:t xml:space="preserve"> такой </w:t>
      </w:r>
      <w:r w:rsidR="001A2635" w:rsidRPr="00C55E4F">
        <w:rPr>
          <w:rFonts w:ascii="Times New Roman" w:hAnsi="Times New Roman" w:cs="Times New Roman"/>
          <w:lang w:val="ru-RU"/>
        </w:rPr>
        <w:t>Участник</w:t>
      </w:r>
      <w:r w:rsidR="001A2635"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="001A2635" w:rsidRPr="00C55E4F">
        <w:rPr>
          <w:rFonts w:ascii="Times New Roman" w:hAnsi="Times New Roman" w:cs="Times New Roman"/>
          <w:lang w:val="ru-RU"/>
        </w:rPr>
        <w:t xml:space="preserve">ператор </w:t>
      </w:r>
      <w:r w:rsidR="001A2635">
        <w:rPr>
          <w:rFonts w:ascii="Times New Roman" w:hAnsi="Times New Roman" w:cs="Times New Roman"/>
          <w:lang w:val="ru-RU"/>
        </w:rPr>
        <w:t>УПИ будут</w:t>
      </w:r>
      <w:r w:rsidRPr="00C55E4F">
        <w:rPr>
          <w:rFonts w:ascii="Times New Roman" w:hAnsi="Times New Roman" w:cs="Times New Roman"/>
          <w:lang w:val="ru-RU"/>
        </w:rPr>
        <w:t xml:space="preserve"> обязан</w:t>
      </w:r>
      <w:r w:rsidR="001A2635">
        <w:rPr>
          <w:rFonts w:ascii="Times New Roman" w:hAnsi="Times New Roman" w:cs="Times New Roman"/>
          <w:lang w:val="ru-RU"/>
        </w:rPr>
        <w:t>ы</w:t>
      </w:r>
      <w:r w:rsidRPr="00C55E4F">
        <w:rPr>
          <w:rFonts w:ascii="Times New Roman" w:hAnsi="Times New Roman" w:cs="Times New Roman"/>
          <w:lang w:val="ru-RU"/>
        </w:rPr>
        <w:t xml:space="preserve"> представить план устранения нарушений и дать согласие на проведение повторного расследования в соответствии с письменным уве</w:t>
      </w:r>
      <w:r w:rsidR="001A2635">
        <w:rPr>
          <w:rFonts w:ascii="Times New Roman" w:hAnsi="Times New Roman" w:cs="Times New Roman"/>
          <w:lang w:val="ru-RU"/>
        </w:rPr>
        <w:t>домлением Оператора П</w:t>
      </w:r>
      <w:r w:rsidRPr="00C55E4F">
        <w:rPr>
          <w:rFonts w:ascii="Times New Roman" w:hAnsi="Times New Roman" w:cs="Times New Roman"/>
          <w:lang w:val="ru-RU"/>
        </w:rPr>
        <w:t xml:space="preserve">латежной системы. </w:t>
      </w:r>
      <w:r w:rsidR="001A2635" w:rsidRPr="00C55E4F">
        <w:rPr>
          <w:rFonts w:ascii="Times New Roman" w:hAnsi="Times New Roman" w:cs="Times New Roman"/>
          <w:lang w:val="ru-RU"/>
        </w:rPr>
        <w:t>Участник</w:t>
      </w:r>
      <w:r w:rsidR="001A2635"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="001A2635" w:rsidRPr="00C55E4F">
        <w:rPr>
          <w:rFonts w:ascii="Times New Roman" w:hAnsi="Times New Roman" w:cs="Times New Roman"/>
          <w:lang w:val="ru-RU"/>
        </w:rPr>
        <w:t xml:space="preserve">ператор </w:t>
      </w:r>
      <w:r w:rsidR="001A2635">
        <w:rPr>
          <w:rFonts w:ascii="Times New Roman" w:hAnsi="Times New Roman" w:cs="Times New Roman"/>
          <w:lang w:val="ru-RU"/>
        </w:rPr>
        <w:t>УПИ несе</w:t>
      </w:r>
      <w:r w:rsidRPr="00C55E4F">
        <w:rPr>
          <w:rFonts w:ascii="Times New Roman" w:hAnsi="Times New Roman" w:cs="Times New Roman"/>
          <w:lang w:val="ru-RU"/>
        </w:rPr>
        <w:t xml:space="preserve">т связанные с этим расходы, включая расходы на проезд и проживание, а также другие расходы, </w:t>
      </w:r>
      <w:r w:rsidRPr="00C55E4F">
        <w:rPr>
          <w:rFonts w:ascii="Times New Roman" w:hAnsi="Times New Roman" w:cs="Times New Roman"/>
          <w:lang w:val="ru-RU"/>
        </w:rPr>
        <w:lastRenderedPageBreak/>
        <w:t>непосредственно связанные с расследованием, общая сумма которых ни при каких обстоятельствах не должна превышать</w:t>
      </w:r>
      <w:r w:rsidR="001A2635">
        <w:rPr>
          <w:rFonts w:ascii="Times New Roman" w:hAnsi="Times New Roman" w:cs="Times New Roman"/>
          <w:lang w:val="ru-RU"/>
        </w:rPr>
        <w:t xml:space="preserve"> размер,</w:t>
      </w:r>
      <w:r w:rsidR="00546462">
        <w:rPr>
          <w:rFonts w:ascii="Times New Roman" w:hAnsi="Times New Roman" w:cs="Times New Roman"/>
          <w:lang w:val="ru-RU"/>
        </w:rPr>
        <w:t xml:space="preserve"> эквивалент</w:t>
      </w:r>
      <w:r w:rsidR="001A2635">
        <w:rPr>
          <w:rFonts w:ascii="Times New Roman" w:hAnsi="Times New Roman" w:cs="Times New Roman"/>
          <w:lang w:val="ru-RU"/>
        </w:rPr>
        <w:t>ный</w:t>
      </w:r>
      <w:r w:rsidR="00546462">
        <w:rPr>
          <w:rFonts w:ascii="Times New Roman" w:hAnsi="Times New Roman" w:cs="Times New Roman"/>
          <w:lang w:val="ru-RU"/>
        </w:rPr>
        <w:t xml:space="preserve"> 20 000 долларов США;</w:t>
      </w:r>
    </w:p>
    <w:p w14:paraId="62F58BDF" w14:textId="77777777" w:rsidR="001A2635" w:rsidRDefault="001A2635" w:rsidP="00C55E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0103CA4C" w14:textId="05FB7FA6" w:rsidR="001A2635" w:rsidRDefault="001A2635" w:rsidP="00C55E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е</w:t>
      </w:r>
      <w:r w:rsidRPr="001A2635">
        <w:rPr>
          <w:rFonts w:ascii="Times New Roman" w:hAnsi="Times New Roman" w:cs="Times New Roman"/>
          <w:lang w:val="ru-RU"/>
        </w:rPr>
        <w:t>сли в ходе повторного расследования</w:t>
      </w:r>
      <w:r>
        <w:rPr>
          <w:rFonts w:ascii="Times New Roman" w:hAnsi="Times New Roman" w:cs="Times New Roman"/>
          <w:lang w:val="ru-RU"/>
        </w:rPr>
        <w:t xml:space="preserve"> будет</w:t>
      </w:r>
      <w:r w:rsidRPr="001A2635">
        <w:rPr>
          <w:rFonts w:ascii="Times New Roman" w:hAnsi="Times New Roman" w:cs="Times New Roman"/>
          <w:lang w:val="ru-RU"/>
        </w:rPr>
        <w:t xml:space="preserve"> установлено, что </w:t>
      </w:r>
      <w:r w:rsidRPr="00C55E4F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C55E4F">
        <w:rPr>
          <w:rFonts w:ascii="Times New Roman" w:hAnsi="Times New Roman" w:cs="Times New Roman"/>
          <w:lang w:val="ru-RU"/>
        </w:rPr>
        <w:t xml:space="preserve">ператор </w:t>
      </w:r>
      <w:r>
        <w:rPr>
          <w:rFonts w:ascii="Times New Roman" w:hAnsi="Times New Roman" w:cs="Times New Roman"/>
          <w:lang w:val="ru-RU"/>
        </w:rPr>
        <w:t>УПИ не соблюдает или не соблюдает</w:t>
      </w:r>
      <w:r w:rsidRPr="00C55E4F">
        <w:rPr>
          <w:rFonts w:ascii="Times New Roman" w:hAnsi="Times New Roman" w:cs="Times New Roman"/>
          <w:lang w:val="ru-RU"/>
        </w:rPr>
        <w:t xml:space="preserve"> требования </w:t>
      </w:r>
      <w:r>
        <w:rPr>
          <w:rFonts w:ascii="Times New Roman" w:hAnsi="Times New Roman" w:cs="Times New Roman"/>
          <w:lang w:val="ru-RU"/>
        </w:rPr>
        <w:t>к порядку защиты информации при осуществлении переводов денежных средств</w:t>
      </w:r>
      <w:r w:rsidRPr="001A2635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то</w:t>
      </w:r>
      <w:r w:rsidRPr="001A2635">
        <w:rPr>
          <w:rFonts w:ascii="Times New Roman" w:hAnsi="Times New Roman" w:cs="Times New Roman"/>
          <w:lang w:val="ru-RU"/>
        </w:rPr>
        <w:t xml:space="preserve"> на такого </w:t>
      </w:r>
      <w:r w:rsidRPr="00C55E4F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а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C55E4F">
        <w:rPr>
          <w:rFonts w:ascii="Times New Roman" w:hAnsi="Times New Roman" w:cs="Times New Roman"/>
          <w:lang w:val="ru-RU"/>
        </w:rPr>
        <w:t>ператор</w:t>
      </w:r>
      <w:r>
        <w:rPr>
          <w:rFonts w:ascii="Times New Roman" w:hAnsi="Times New Roman" w:cs="Times New Roman"/>
          <w:lang w:val="ru-RU"/>
        </w:rPr>
        <w:t>а</w:t>
      </w:r>
      <w:r w:rsidRPr="00C55E4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УПИ</w:t>
      </w:r>
      <w:r w:rsidRPr="001A2635">
        <w:rPr>
          <w:rFonts w:ascii="Times New Roman" w:hAnsi="Times New Roman" w:cs="Times New Roman"/>
          <w:lang w:val="ru-RU"/>
        </w:rPr>
        <w:t xml:space="preserve"> инфраструктуры налагается штраф в размере</w:t>
      </w:r>
      <w:r>
        <w:rPr>
          <w:rFonts w:ascii="Times New Roman" w:hAnsi="Times New Roman" w:cs="Times New Roman"/>
          <w:lang w:val="ru-RU"/>
        </w:rPr>
        <w:t>, эквивалентном</w:t>
      </w:r>
      <w:r w:rsidRPr="001A2635">
        <w:rPr>
          <w:rFonts w:ascii="Times New Roman" w:hAnsi="Times New Roman" w:cs="Times New Roman"/>
          <w:lang w:val="ru-RU"/>
        </w:rPr>
        <w:t xml:space="preserve"> 50 000 долларов США. Сумма такого штрафа направляется Оператором платёжной системы на проведения расследования и обучения в сфере </w:t>
      </w:r>
      <w:r>
        <w:rPr>
          <w:rFonts w:ascii="Times New Roman" w:hAnsi="Times New Roman" w:cs="Times New Roman"/>
          <w:lang w:val="ru-RU"/>
        </w:rPr>
        <w:t>защиты информации при осуществлении переводов денежных средств;</w:t>
      </w:r>
    </w:p>
    <w:p w14:paraId="097488C0" w14:textId="77777777" w:rsidR="001A2635" w:rsidRDefault="001A2635" w:rsidP="00C55E4F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56AED7A3" w14:textId="5C462B0D" w:rsidR="001A2635" w:rsidRDefault="001A2635" w:rsidP="00C55E4F">
      <w:pPr>
        <w:pStyle w:val="a4"/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>е</w:t>
      </w:r>
      <w:r w:rsidRPr="00E702D8">
        <w:rPr>
          <w:rFonts w:ascii="Times New Roman" w:eastAsia="Times New Roman" w:hAnsi="Times New Roman" w:cs="Times New Roman"/>
          <w:lang w:val="ru-RU"/>
        </w:rPr>
        <w:t>сли</w:t>
      </w:r>
      <w:r w:rsidRPr="00E702D8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C55E4F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Pr="00C55E4F">
        <w:rPr>
          <w:rFonts w:ascii="Times New Roman" w:hAnsi="Times New Roman" w:cs="Times New Roman"/>
          <w:lang w:val="ru-RU"/>
        </w:rPr>
        <w:t xml:space="preserve">ператор </w:t>
      </w:r>
      <w:r>
        <w:rPr>
          <w:rFonts w:ascii="Times New Roman" w:hAnsi="Times New Roman" w:cs="Times New Roman"/>
          <w:lang w:val="ru-RU"/>
        </w:rPr>
        <w:t>УПИ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 от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702D8">
        <w:rPr>
          <w:rFonts w:ascii="Times New Roman" w:eastAsia="Times New Roman" w:hAnsi="Times New Roman" w:cs="Times New Roman"/>
          <w:lang w:val="ru-RU"/>
        </w:rPr>
        <w:t>а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702D8">
        <w:rPr>
          <w:rFonts w:ascii="Times New Roman" w:eastAsia="Times New Roman" w:hAnsi="Times New Roman" w:cs="Times New Roman"/>
          <w:lang w:val="ru-RU"/>
        </w:rPr>
        <w:t>ы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702D8">
        <w:rPr>
          <w:rFonts w:ascii="Times New Roman" w:eastAsia="Times New Roman" w:hAnsi="Times New Roman" w:cs="Times New Roman"/>
          <w:lang w:val="ru-RU"/>
        </w:rPr>
        <w:t>ае</w:t>
      </w:r>
      <w:r w:rsidRPr="00E702D8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ся 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lang w:val="ru-RU"/>
        </w:rPr>
        <w:t>платить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штраф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или прин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702D8">
        <w:rPr>
          <w:rFonts w:ascii="Times New Roman" w:eastAsia="Times New Roman" w:hAnsi="Times New Roman" w:cs="Times New Roman"/>
          <w:lang w:val="ru-RU"/>
        </w:rPr>
        <w:t>ть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702D8">
        <w:rPr>
          <w:rFonts w:ascii="Times New Roman" w:eastAsia="Times New Roman" w:hAnsi="Times New Roman" w:cs="Times New Roman"/>
          <w:lang w:val="ru-RU"/>
        </w:rPr>
        <w:t>еры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E702D8">
        <w:rPr>
          <w:rFonts w:ascii="Times New Roman" w:eastAsia="Times New Roman" w:hAnsi="Times New Roman" w:cs="Times New Roman"/>
          <w:lang w:val="ru-RU"/>
        </w:rPr>
        <w:t>о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lang w:val="ru-RU"/>
        </w:rPr>
        <w:t>странению нар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lang w:val="ru-RU"/>
        </w:rPr>
        <w:t>шений и продол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702D8">
        <w:rPr>
          <w:rFonts w:ascii="Times New Roman" w:eastAsia="Times New Roman" w:hAnsi="Times New Roman" w:cs="Times New Roman"/>
          <w:lang w:val="ru-RU"/>
        </w:rPr>
        <w:t>ает де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ать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то после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702D8">
        <w:rPr>
          <w:rFonts w:ascii="Times New Roman" w:eastAsia="Times New Roman" w:hAnsi="Times New Roman" w:cs="Times New Roman"/>
          <w:lang w:val="ru-RU"/>
        </w:rPr>
        <w:t>а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702D8">
        <w:rPr>
          <w:rFonts w:ascii="Times New Roman" w:eastAsia="Times New Roman" w:hAnsi="Times New Roman" w:cs="Times New Roman"/>
          <w:lang w:val="ru-RU"/>
        </w:rPr>
        <w:t>ершения с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lang w:val="ru-RU"/>
        </w:rPr>
        <w:t>дебно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702D8">
        <w:rPr>
          <w:rFonts w:ascii="Times New Roman" w:eastAsia="Times New Roman" w:hAnsi="Times New Roman" w:cs="Times New Roman"/>
          <w:lang w:val="ru-RU"/>
        </w:rPr>
        <w:t>о ра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702D8">
        <w:rPr>
          <w:rFonts w:ascii="Times New Roman" w:eastAsia="Times New Roman" w:hAnsi="Times New Roman" w:cs="Times New Roman"/>
          <w:lang w:val="ru-RU"/>
        </w:rPr>
        <w:t>б</w:t>
      </w:r>
      <w:r w:rsidRPr="00E702D8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E702D8">
        <w:rPr>
          <w:rFonts w:ascii="Times New Roman" w:eastAsia="Times New Roman" w:hAnsi="Times New Roman" w:cs="Times New Roman"/>
          <w:lang w:val="ru-RU"/>
        </w:rPr>
        <w:t>рате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702D8">
        <w:rPr>
          <w:rFonts w:ascii="Times New Roman" w:eastAsia="Times New Roman" w:hAnsi="Times New Roman" w:cs="Times New Roman"/>
          <w:lang w:val="ru-RU"/>
        </w:rPr>
        <w:t>ь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702D8">
        <w:rPr>
          <w:rFonts w:ascii="Times New Roman" w:eastAsia="Times New Roman" w:hAnsi="Times New Roman" w:cs="Times New Roman"/>
          <w:lang w:val="ru-RU"/>
        </w:rPr>
        <w:t>т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а,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="003E0C56">
        <w:rPr>
          <w:rFonts w:ascii="Times New Roman" w:eastAsia="Times New Roman" w:hAnsi="Times New Roman" w:cs="Times New Roman"/>
          <w:lang w:val="ru-RU"/>
        </w:rPr>
        <w:t>П</w:t>
      </w:r>
      <w:r w:rsidRPr="00E702D8">
        <w:rPr>
          <w:rFonts w:ascii="Times New Roman" w:eastAsia="Times New Roman" w:hAnsi="Times New Roman" w:cs="Times New Roman"/>
          <w:lang w:val="ru-RU"/>
        </w:rPr>
        <w:t>лат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702D8">
        <w:rPr>
          <w:rFonts w:ascii="Times New Roman" w:eastAsia="Times New Roman" w:hAnsi="Times New Roman" w:cs="Times New Roman"/>
          <w:lang w:val="ru-RU"/>
        </w:rPr>
        <w:t>ной систе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ы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702D8">
        <w:rPr>
          <w:rFonts w:ascii="Times New Roman" w:eastAsia="Times New Roman" w:hAnsi="Times New Roman" w:cs="Times New Roman"/>
          <w:lang w:val="ru-RU"/>
        </w:rPr>
        <w:t>пра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702D8">
        <w:rPr>
          <w:rFonts w:ascii="Times New Roman" w:eastAsia="Times New Roman" w:hAnsi="Times New Roman" w:cs="Times New Roman"/>
          <w:lang w:val="ru-RU"/>
        </w:rPr>
        <w:t>е</w:t>
      </w:r>
      <w:r w:rsidRPr="00E702D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пре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702D8">
        <w:rPr>
          <w:rFonts w:ascii="Times New Roman" w:eastAsia="Times New Roman" w:hAnsi="Times New Roman" w:cs="Times New Roman"/>
          <w:lang w:val="ru-RU"/>
        </w:rPr>
        <w:t>ратить</w:t>
      </w:r>
      <w:r w:rsidRPr="00E702D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702D8">
        <w:rPr>
          <w:rFonts w:ascii="Times New Roman" w:eastAsia="Times New Roman" w:hAnsi="Times New Roman" w:cs="Times New Roman"/>
          <w:lang w:val="ru-RU"/>
        </w:rPr>
        <w:t>а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702D8">
        <w:rPr>
          <w:rFonts w:ascii="Times New Roman" w:eastAsia="Times New Roman" w:hAnsi="Times New Roman" w:cs="Times New Roman"/>
          <w:lang w:val="ru-RU"/>
        </w:rPr>
        <w:t>тие</w:t>
      </w:r>
      <w:r w:rsidRPr="00E702D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та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702D8">
        <w:rPr>
          <w:rFonts w:ascii="Times New Roman" w:eastAsia="Times New Roman" w:hAnsi="Times New Roman" w:cs="Times New Roman"/>
          <w:lang w:val="ru-RU"/>
        </w:rPr>
        <w:t>о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702D8">
        <w:rPr>
          <w:rFonts w:ascii="Times New Roman" w:eastAsia="Times New Roman" w:hAnsi="Times New Roman" w:cs="Times New Roman"/>
          <w:lang w:val="ru-RU"/>
        </w:rPr>
        <w:t>о</w:t>
      </w:r>
      <w:r w:rsidRPr="00E702D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C55E4F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а Платежной системы </w:t>
      </w:r>
      <w:r w:rsidRPr="00E702D8">
        <w:rPr>
          <w:rFonts w:ascii="Times New Roman" w:eastAsia="Times New Roman" w:hAnsi="Times New Roman" w:cs="Times New Roman"/>
          <w:lang w:val="ru-RU"/>
        </w:rPr>
        <w:t>в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702D8">
        <w:rPr>
          <w:rFonts w:ascii="Times New Roman" w:eastAsia="Times New Roman" w:hAnsi="Times New Roman" w:cs="Times New Roman"/>
          <w:lang w:val="ru-RU"/>
        </w:rPr>
        <w:t>лате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E702D8">
        <w:rPr>
          <w:rFonts w:ascii="Times New Roman" w:eastAsia="Times New Roman" w:hAnsi="Times New Roman" w:cs="Times New Roman"/>
          <w:lang w:val="ru-RU"/>
        </w:rPr>
        <w:t>ной систе</w:t>
      </w:r>
      <w:r w:rsidRPr="00E702D8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702D8">
        <w:rPr>
          <w:rFonts w:ascii="Times New Roman" w:eastAsia="Times New Roman" w:hAnsi="Times New Roman" w:cs="Times New Roman"/>
          <w:lang w:val="ru-RU"/>
        </w:rPr>
        <w:t>е</w:t>
      </w:r>
      <w:r w:rsidRPr="00E702D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или растор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702D8">
        <w:rPr>
          <w:rFonts w:ascii="Times New Roman" w:eastAsia="Times New Roman" w:hAnsi="Times New Roman" w:cs="Times New Roman"/>
          <w:lang w:val="ru-RU"/>
        </w:rPr>
        <w:t>н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702D8">
        <w:rPr>
          <w:rFonts w:ascii="Times New Roman" w:eastAsia="Times New Roman" w:hAnsi="Times New Roman" w:cs="Times New Roman"/>
          <w:lang w:val="ru-RU"/>
        </w:rPr>
        <w:t>ть</w:t>
      </w:r>
      <w:r w:rsidRPr="00E702D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с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E702D8">
        <w:rPr>
          <w:rFonts w:ascii="Times New Roman" w:eastAsia="Times New Roman" w:hAnsi="Times New Roman" w:cs="Times New Roman"/>
          <w:lang w:val="ru-RU"/>
        </w:rPr>
        <w:t>л</w:t>
      </w:r>
      <w:r w:rsidRPr="00E702D8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702D8">
        <w:rPr>
          <w:rFonts w:ascii="Times New Roman" w:eastAsia="Times New Roman" w:hAnsi="Times New Roman" w:cs="Times New Roman"/>
          <w:lang w:val="ru-RU"/>
        </w:rPr>
        <w:t>ше</w:t>
      </w:r>
      <w:r w:rsidRPr="00E702D8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702D8">
        <w:rPr>
          <w:rFonts w:ascii="Times New Roman" w:eastAsia="Times New Roman" w:hAnsi="Times New Roman" w:cs="Times New Roman"/>
          <w:lang w:val="ru-RU"/>
        </w:rPr>
        <w:t>ие</w:t>
      </w:r>
      <w:r w:rsidRPr="00E702D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с</w:t>
      </w:r>
      <w:r w:rsidRPr="00E702D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702D8">
        <w:rPr>
          <w:rFonts w:ascii="Times New Roman" w:eastAsia="Times New Roman" w:hAnsi="Times New Roman" w:cs="Times New Roman"/>
          <w:lang w:val="ru-RU"/>
        </w:rPr>
        <w:t>та</w:t>
      </w:r>
      <w:r w:rsidRPr="00E702D8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702D8">
        <w:rPr>
          <w:rFonts w:ascii="Times New Roman" w:eastAsia="Times New Roman" w:hAnsi="Times New Roman" w:cs="Times New Roman"/>
          <w:lang w:val="ru-RU"/>
        </w:rPr>
        <w:t xml:space="preserve">им </w:t>
      </w:r>
      <w:r w:rsidR="003E0C56">
        <w:rPr>
          <w:rFonts w:ascii="Times New Roman" w:hAnsi="Times New Roman" w:cs="Times New Roman"/>
          <w:lang w:val="ru-RU"/>
        </w:rPr>
        <w:t>О</w:t>
      </w:r>
      <w:r w:rsidRPr="00C55E4F">
        <w:rPr>
          <w:rFonts w:ascii="Times New Roman" w:hAnsi="Times New Roman" w:cs="Times New Roman"/>
          <w:lang w:val="ru-RU"/>
        </w:rPr>
        <w:t>ператор</w:t>
      </w:r>
      <w:r>
        <w:rPr>
          <w:rFonts w:ascii="Times New Roman" w:hAnsi="Times New Roman" w:cs="Times New Roman"/>
          <w:lang w:val="ru-RU"/>
        </w:rPr>
        <w:t>ом</w:t>
      </w:r>
      <w:r w:rsidRPr="00C55E4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УПИ</w:t>
      </w:r>
      <w:r w:rsidRPr="00E702D8">
        <w:rPr>
          <w:rFonts w:ascii="Times New Roman" w:eastAsia="Times New Roman" w:hAnsi="Times New Roman" w:cs="Times New Roman"/>
          <w:lang w:val="ru-RU"/>
        </w:rPr>
        <w:t>.</w:t>
      </w:r>
    </w:p>
    <w:p w14:paraId="0C935BCD" w14:textId="77777777" w:rsidR="001A2635" w:rsidRDefault="001A2635" w:rsidP="001A263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357F86" w14:textId="50499716" w:rsidR="00EA4481" w:rsidRDefault="00027833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30.</w:t>
      </w:r>
      <w:r w:rsidR="00986B01">
        <w:rPr>
          <w:rFonts w:ascii="Times New Roman" w:eastAsia="Times New Roman" w:hAnsi="Times New Roman" w:cs="Times New Roman"/>
          <w:lang w:val="ru-RU"/>
        </w:rPr>
        <w:t>9</w:t>
      </w:r>
      <w:r w:rsidR="001A2635">
        <w:rPr>
          <w:rFonts w:ascii="Times New Roman" w:eastAsia="Times New Roman" w:hAnsi="Times New Roman" w:cs="Times New Roman"/>
          <w:lang w:val="ru-RU"/>
        </w:rPr>
        <w:t>.</w:t>
      </w:r>
      <w:r w:rsidR="001A2635">
        <w:rPr>
          <w:rFonts w:ascii="Times New Roman" w:eastAsia="Times New Roman" w:hAnsi="Times New Roman" w:cs="Times New Roman"/>
          <w:lang w:val="ru-RU"/>
        </w:rPr>
        <w:tab/>
      </w:r>
      <w:r w:rsidR="001A2635" w:rsidRPr="00C55E4F">
        <w:rPr>
          <w:rFonts w:ascii="Times New Roman" w:hAnsi="Times New Roman" w:cs="Times New Roman"/>
          <w:lang w:val="ru-RU"/>
        </w:rPr>
        <w:t>Участник</w:t>
      </w:r>
      <w:r w:rsidR="001A2635">
        <w:rPr>
          <w:rFonts w:ascii="Times New Roman" w:hAnsi="Times New Roman" w:cs="Times New Roman"/>
          <w:lang w:val="ru-RU"/>
        </w:rPr>
        <w:t xml:space="preserve"> Платежной системы или </w:t>
      </w:r>
      <w:r w:rsidR="003E0C56">
        <w:rPr>
          <w:rFonts w:ascii="Times New Roman" w:hAnsi="Times New Roman" w:cs="Times New Roman"/>
          <w:lang w:val="ru-RU"/>
        </w:rPr>
        <w:t>О</w:t>
      </w:r>
      <w:r w:rsidR="001A2635" w:rsidRPr="00C55E4F">
        <w:rPr>
          <w:rFonts w:ascii="Times New Roman" w:hAnsi="Times New Roman" w:cs="Times New Roman"/>
          <w:lang w:val="ru-RU"/>
        </w:rPr>
        <w:t xml:space="preserve">ператор </w:t>
      </w:r>
      <w:r w:rsidR="001A2635">
        <w:rPr>
          <w:rFonts w:ascii="Times New Roman" w:hAnsi="Times New Roman" w:cs="Times New Roman"/>
          <w:lang w:val="ru-RU"/>
        </w:rPr>
        <w:t>УПИ, привлеченный к ответственности, пре</w:t>
      </w:r>
      <w:r w:rsidR="00C311B4">
        <w:rPr>
          <w:rFonts w:ascii="Times New Roman" w:hAnsi="Times New Roman" w:cs="Times New Roman"/>
          <w:lang w:val="ru-RU"/>
        </w:rPr>
        <w:t>дусмотренной раздел</w:t>
      </w:r>
      <w:r w:rsidR="009641A9">
        <w:rPr>
          <w:rFonts w:ascii="Times New Roman" w:hAnsi="Times New Roman" w:cs="Times New Roman"/>
          <w:lang w:val="ru-RU"/>
        </w:rPr>
        <w:t>о</w:t>
      </w:r>
      <w:r w:rsidR="00C311B4">
        <w:rPr>
          <w:rFonts w:ascii="Times New Roman" w:hAnsi="Times New Roman" w:cs="Times New Roman"/>
          <w:lang w:val="ru-RU"/>
        </w:rPr>
        <w:t>м 30</w:t>
      </w:r>
      <w:r w:rsidR="00156F0B">
        <w:rPr>
          <w:rFonts w:ascii="Times New Roman" w:hAnsi="Times New Roman" w:cs="Times New Roman"/>
          <w:lang w:val="ru-RU"/>
        </w:rPr>
        <w:t>.6</w:t>
      </w:r>
      <w:r w:rsidR="009641A9">
        <w:rPr>
          <w:rFonts w:ascii="Times New Roman" w:hAnsi="Times New Roman" w:cs="Times New Roman"/>
          <w:lang w:val="ru-RU"/>
        </w:rPr>
        <w:t xml:space="preserve"> </w:t>
      </w:r>
      <w:r w:rsidR="001A2635">
        <w:rPr>
          <w:rFonts w:ascii="Times New Roman" w:hAnsi="Times New Roman" w:cs="Times New Roman"/>
          <w:lang w:val="ru-RU"/>
        </w:rPr>
        <w:t xml:space="preserve">настоящих Правил Платежной системы, </w:t>
      </w:r>
      <w:r w:rsidR="001A2635" w:rsidRPr="001A2635">
        <w:rPr>
          <w:rFonts w:ascii="Times New Roman" w:hAnsi="Times New Roman" w:cs="Times New Roman"/>
          <w:lang w:val="ru-RU"/>
        </w:rPr>
        <w:t xml:space="preserve">может быть освобожден от штрафных санкций, если </w:t>
      </w:r>
      <w:r w:rsidR="004F4A02">
        <w:rPr>
          <w:rFonts w:ascii="Times New Roman" w:hAnsi="Times New Roman" w:cs="Times New Roman"/>
          <w:lang w:val="ru-RU"/>
        </w:rPr>
        <w:t>инцидент раскрытия информации об осуществлении переводов денежных средств произошел несмотря на выполнение привлеченной к ответственности стороной требований настоящих Правил Платежной системы и Положения о защите информации. Бремя доказывания таких обстоятельства возлагается на привлекаемую к ответственности сторону.</w:t>
      </w:r>
    </w:p>
    <w:p w14:paraId="7B69E60F" w14:textId="77777777" w:rsidR="00B61C87" w:rsidRDefault="00B61C87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8ABB800" w14:textId="77777777" w:rsidR="002C68C9" w:rsidRDefault="002C68C9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EBE96DD" w14:textId="77777777" w:rsidR="00B61C87" w:rsidRPr="00C35A4E" w:rsidRDefault="00B61C87" w:rsidP="00C35A4E">
      <w:pPr>
        <w:pStyle w:val="20"/>
        <w:ind w:left="1440" w:hanging="1440"/>
      </w:pPr>
      <w:bookmarkStart w:id="43" w:name="_Toc163840213"/>
      <w:r w:rsidRPr="00C35A4E">
        <w:lastRenderedPageBreak/>
        <w:t>Глава V.</w:t>
      </w:r>
      <w:r w:rsidRPr="00C35A4E">
        <w:tab/>
        <w:t>Порядок реагирования на переводы денежных средств без согласия клиентов</w:t>
      </w:r>
      <w:bookmarkEnd w:id="43"/>
    </w:p>
    <w:p w14:paraId="50AE8555" w14:textId="77777777" w:rsidR="00B61C87" w:rsidRDefault="00B61C87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23E010B" w14:textId="77777777" w:rsidR="00B61C87" w:rsidRPr="00C35A4E" w:rsidRDefault="00C35A4E" w:rsidP="00C35A4E">
      <w:pPr>
        <w:pStyle w:val="20"/>
      </w:pPr>
      <w:bookmarkStart w:id="44" w:name="_Toc163840214"/>
      <w:r w:rsidRPr="00C35A4E">
        <w:t>31.</w:t>
      </w:r>
      <w:r w:rsidRPr="00C35A4E">
        <w:tab/>
      </w:r>
      <w:r w:rsidR="008B1694">
        <w:t xml:space="preserve">Основы противодействия </w:t>
      </w:r>
      <w:r w:rsidRPr="00C35A4E">
        <w:t>осуществления перевода денежны</w:t>
      </w:r>
      <w:r w:rsidR="008B1694">
        <w:t>х средств без согласия клиента</w:t>
      </w:r>
      <w:bookmarkEnd w:id="44"/>
    </w:p>
    <w:p w14:paraId="2FBAE3CE" w14:textId="77777777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FC22363" w14:textId="41AE9495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31.1.</w:t>
      </w:r>
      <w:r>
        <w:rPr>
          <w:rFonts w:ascii="Times New Roman" w:hAnsi="Times New Roman" w:cs="Times New Roman"/>
          <w:lang w:val="ru-RU"/>
        </w:rPr>
        <w:tab/>
      </w:r>
      <w:r w:rsidRPr="00B235F3">
        <w:rPr>
          <w:rFonts w:ascii="Times New Roman" w:hAnsi="Times New Roman" w:cs="Times New Roman"/>
          <w:lang w:val="ru-RU"/>
        </w:rPr>
        <w:t xml:space="preserve">Участники Платежной системы и </w:t>
      </w:r>
      <w:r w:rsidR="003E0C56">
        <w:rPr>
          <w:rFonts w:ascii="Times New Roman" w:hAnsi="Times New Roman" w:cs="Times New Roman"/>
          <w:lang w:val="ru-RU"/>
        </w:rPr>
        <w:t>О</w:t>
      </w:r>
      <w:r w:rsidRPr="00B235F3">
        <w:rPr>
          <w:rFonts w:ascii="Times New Roman" w:hAnsi="Times New Roman" w:cs="Times New Roman"/>
          <w:lang w:val="ru-RU"/>
        </w:rPr>
        <w:t>ператоры УПИ должны обеспечить регистрацию информации обо всех случаях и (или) попытках осуществления переводов денежных средств без согласия клиентов</w:t>
      </w:r>
      <w:r w:rsidR="00902473">
        <w:rPr>
          <w:rFonts w:ascii="Times New Roman" w:hAnsi="Times New Roman" w:cs="Times New Roman"/>
          <w:lang w:val="ru-RU"/>
        </w:rPr>
        <w:t xml:space="preserve"> </w:t>
      </w:r>
      <w:r w:rsidR="00902473" w:rsidRPr="00902473">
        <w:rPr>
          <w:rFonts w:ascii="Times New Roman" w:hAnsi="Times New Roman" w:cs="Times New Roman"/>
          <w:b/>
          <w:lang w:val="ru-RU"/>
        </w:rPr>
        <w:t>(«</w:t>
      </w:r>
      <w:proofErr w:type="spellStart"/>
      <w:r w:rsidR="00902473" w:rsidRPr="00902473">
        <w:rPr>
          <w:rFonts w:ascii="Times New Roman" w:hAnsi="Times New Roman" w:cs="Times New Roman"/>
          <w:b/>
          <w:lang w:val="ru-RU"/>
        </w:rPr>
        <w:t>ПДСбСК</w:t>
      </w:r>
      <w:proofErr w:type="spellEnd"/>
      <w:r w:rsidR="00902473" w:rsidRPr="00902473">
        <w:rPr>
          <w:rFonts w:ascii="Times New Roman" w:hAnsi="Times New Roman" w:cs="Times New Roman"/>
          <w:b/>
          <w:lang w:val="ru-RU"/>
        </w:rPr>
        <w:t>»</w:t>
      </w:r>
      <w:r w:rsidR="00902473">
        <w:rPr>
          <w:rFonts w:ascii="Times New Roman" w:hAnsi="Times New Roman" w:cs="Times New Roman"/>
          <w:lang w:val="ru-RU"/>
        </w:rPr>
        <w:t>)</w:t>
      </w:r>
      <w:r w:rsidRPr="00B235F3">
        <w:rPr>
          <w:rFonts w:ascii="Times New Roman" w:hAnsi="Times New Roman" w:cs="Times New Roman"/>
          <w:lang w:val="ru-RU"/>
        </w:rPr>
        <w:t xml:space="preserve"> в соответствии с Указанием Nº </w:t>
      </w:r>
      <w:r w:rsidR="00EA21D5">
        <w:rPr>
          <w:rFonts w:ascii="Times New Roman" w:hAnsi="Times New Roman" w:cs="Times New Roman"/>
          <w:lang w:val="ru-RU"/>
        </w:rPr>
        <w:t>6</w:t>
      </w:r>
      <w:r w:rsidR="00926389">
        <w:rPr>
          <w:rFonts w:ascii="Times New Roman" w:hAnsi="Times New Roman" w:cs="Times New Roman"/>
          <w:lang w:val="ru-RU"/>
        </w:rPr>
        <w:t>828</w:t>
      </w:r>
      <w:r w:rsidRPr="00B235F3">
        <w:rPr>
          <w:rFonts w:ascii="Times New Roman" w:hAnsi="Times New Roman" w:cs="Times New Roman"/>
          <w:lang w:val="ru-RU"/>
        </w:rPr>
        <w:t>-У.</w:t>
      </w:r>
    </w:p>
    <w:p w14:paraId="45D466BB" w14:textId="77777777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075DEA4" w14:textId="504CD8CC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31.2.</w:t>
      </w:r>
      <w:r>
        <w:rPr>
          <w:rFonts w:ascii="Times New Roman" w:hAnsi="Times New Roman" w:cs="Times New Roman"/>
          <w:lang w:val="ru-RU"/>
        </w:rPr>
        <w:tab/>
        <w:t>Признаки</w:t>
      </w:r>
      <w:r w:rsidRPr="00B235F3">
        <w:rPr>
          <w:rFonts w:ascii="Times New Roman" w:hAnsi="Times New Roman" w:cs="Times New Roman"/>
          <w:lang w:val="ru-RU"/>
        </w:rPr>
        <w:t xml:space="preserve"> осуществления </w:t>
      </w:r>
      <w:proofErr w:type="spellStart"/>
      <w:r w:rsidR="00902473">
        <w:rPr>
          <w:rFonts w:ascii="Times New Roman" w:hAnsi="Times New Roman" w:cs="Times New Roman"/>
          <w:lang w:val="ru-RU"/>
        </w:rPr>
        <w:t>ПДСбСК</w:t>
      </w:r>
      <w:proofErr w:type="spellEnd"/>
      <w:r>
        <w:rPr>
          <w:rFonts w:ascii="Times New Roman" w:hAnsi="Times New Roman" w:cs="Times New Roman"/>
          <w:lang w:val="ru-RU"/>
        </w:rPr>
        <w:t xml:space="preserve"> определяются</w:t>
      </w:r>
      <w:r w:rsidR="00661F39">
        <w:rPr>
          <w:rFonts w:ascii="Times New Roman" w:hAnsi="Times New Roman" w:cs="Times New Roman"/>
          <w:lang w:val="ru-RU"/>
        </w:rPr>
        <w:t xml:space="preserve"> Банк</w:t>
      </w:r>
      <w:r w:rsidR="00B56D79">
        <w:rPr>
          <w:rFonts w:ascii="Times New Roman" w:hAnsi="Times New Roman" w:cs="Times New Roman"/>
          <w:lang w:val="ru-RU"/>
        </w:rPr>
        <w:t>ом</w:t>
      </w:r>
      <w:r>
        <w:rPr>
          <w:rFonts w:ascii="Times New Roman" w:hAnsi="Times New Roman" w:cs="Times New Roman"/>
          <w:lang w:val="ru-RU"/>
        </w:rPr>
        <w:t xml:space="preserve"> России</w:t>
      </w:r>
      <w:r w:rsidR="00661F39">
        <w:rPr>
          <w:rFonts w:ascii="Times New Roman" w:hAnsi="Times New Roman" w:cs="Times New Roman"/>
          <w:lang w:val="ru-RU"/>
        </w:rPr>
        <w:t xml:space="preserve"> </w:t>
      </w:r>
      <w:r w:rsidR="00B56D79">
        <w:rPr>
          <w:rFonts w:ascii="Times New Roman" w:hAnsi="Times New Roman" w:cs="Times New Roman"/>
          <w:lang w:val="ru-RU"/>
        </w:rPr>
        <w:t xml:space="preserve">и </w:t>
      </w:r>
      <w:r w:rsidR="00B56D79" w:rsidRPr="00B56D79">
        <w:rPr>
          <w:rFonts w:ascii="Times New Roman" w:hAnsi="Times New Roman" w:cs="Times New Roman"/>
          <w:lang w:val="ru-RU"/>
        </w:rPr>
        <w:t>размещ</w:t>
      </w:r>
      <w:r w:rsidR="00B56D79">
        <w:rPr>
          <w:rFonts w:ascii="Times New Roman" w:hAnsi="Times New Roman" w:cs="Times New Roman"/>
          <w:lang w:val="ru-RU"/>
        </w:rPr>
        <w:t>аются</w:t>
      </w:r>
      <w:r w:rsidR="00B56D79" w:rsidRPr="00B56D79">
        <w:rPr>
          <w:rFonts w:ascii="Times New Roman" w:hAnsi="Times New Roman" w:cs="Times New Roman"/>
          <w:lang w:val="ru-RU"/>
        </w:rPr>
        <w:t xml:space="preserve"> на официальном сайте Банка России в информационно-телекоммуникационной сети "Интернет" в соответствии с </w:t>
      </w:r>
      <w:r w:rsidR="007D6B2A" w:rsidRPr="00B56D79">
        <w:rPr>
          <w:rFonts w:ascii="Times New Roman" w:hAnsi="Times New Roman" w:cs="Times New Roman"/>
          <w:lang w:val="ru-RU"/>
        </w:rPr>
        <w:t>частью 5.1 статьи 8</w:t>
      </w:r>
      <w:r w:rsidR="00B56D79" w:rsidRPr="00B56D79">
        <w:rPr>
          <w:rFonts w:ascii="Times New Roman" w:hAnsi="Times New Roman" w:cs="Times New Roman"/>
          <w:lang w:val="ru-RU"/>
        </w:rPr>
        <w:t xml:space="preserve"> </w:t>
      </w:r>
      <w:r w:rsidR="00B56D79">
        <w:rPr>
          <w:rFonts w:ascii="Times New Roman" w:hAnsi="Times New Roman" w:cs="Times New Roman"/>
          <w:lang w:val="ru-RU"/>
        </w:rPr>
        <w:t>Закона о НПС</w:t>
      </w:r>
      <w:r w:rsidR="006C4637">
        <w:rPr>
          <w:rFonts w:ascii="Times New Roman" w:hAnsi="Times New Roman" w:cs="Times New Roman"/>
          <w:lang w:val="ru-RU"/>
        </w:rPr>
        <w:t xml:space="preserve"> и</w:t>
      </w:r>
      <w:r w:rsidR="00BB6764">
        <w:rPr>
          <w:rFonts w:ascii="Times New Roman" w:hAnsi="Times New Roman" w:cs="Times New Roman"/>
          <w:lang w:val="ru-RU"/>
        </w:rPr>
        <w:t xml:space="preserve"> </w:t>
      </w:r>
      <w:r w:rsidR="00661F39">
        <w:rPr>
          <w:rFonts w:ascii="Times New Roman" w:hAnsi="Times New Roman" w:cs="Times New Roman"/>
          <w:lang w:val="ru-RU"/>
        </w:rPr>
        <w:t xml:space="preserve">в </w:t>
      </w:r>
      <w:r w:rsidR="00B56D79">
        <w:rPr>
          <w:rFonts w:ascii="Times New Roman" w:hAnsi="Times New Roman" w:cs="Times New Roman"/>
          <w:lang w:val="ru-RU"/>
        </w:rPr>
        <w:t>соответствии с</w:t>
      </w:r>
      <w:r w:rsidR="00661F39">
        <w:rPr>
          <w:rFonts w:ascii="Times New Roman" w:hAnsi="Times New Roman" w:cs="Times New Roman"/>
          <w:lang w:val="ru-RU"/>
        </w:rPr>
        <w:t xml:space="preserve"> Указанием </w:t>
      </w:r>
      <w:r w:rsidR="00661F39" w:rsidRPr="00B56D79">
        <w:rPr>
          <w:rFonts w:ascii="Times New Roman" w:hAnsi="Times New Roman" w:cs="Times New Roman"/>
          <w:lang w:val="ru-RU"/>
        </w:rPr>
        <w:t>N</w:t>
      </w:r>
      <w:r w:rsidR="00661F39" w:rsidRPr="00661F39">
        <w:rPr>
          <w:rFonts w:ascii="Times New Roman" w:hAnsi="Times New Roman" w:cs="Times New Roman"/>
          <w:lang w:val="ru-RU"/>
        </w:rPr>
        <w:t xml:space="preserve">º </w:t>
      </w:r>
      <w:r w:rsidR="00DB2CCA">
        <w:rPr>
          <w:rFonts w:ascii="Times New Roman" w:hAnsi="Times New Roman" w:cs="Times New Roman"/>
          <w:lang w:val="ru-RU"/>
        </w:rPr>
        <w:t>6</w:t>
      </w:r>
      <w:r w:rsidR="00926389">
        <w:rPr>
          <w:rFonts w:ascii="Times New Roman" w:hAnsi="Times New Roman" w:cs="Times New Roman"/>
          <w:lang w:val="ru-RU"/>
        </w:rPr>
        <w:t>828</w:t>
      </w:r>
      <w:r w:rsidR="00661F39">
        <w:rPr>
          <w:rFonts w:ascii="Times New Roman" w:hAnsi="Times New Roman" w:cs="Times New Roman"/>
          <w:lang w:val="ru-RU"/>
        </w:rPr>
        <w:t>-У</w:t>
      </w:r>
      <w:r>
        <w:rPr>
          <w:rFonts w:ascii="Times New Roman" w:hAnsi="Times New Roman" w:cs="Times New Roman"/>
          <w:lang w:val="ru-RU"/>
        </w:rPr>
        <w:t>.</w:t>
      </w:r>
    </w:p>
    <w:p w14:paraId="44EAF0BA" w14:textId="77777777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0421DD6D" w14:textId="77777777" w:rsidR="00C35A4E" w:rsidRDefault="00C35A4E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31.3.</w:t>
      </w:r>
      <w:r>
        <w:rPr>
          <w:rFonts w:ascii="Times New Roman" w:hAnsi="Times New Roman" w:cs="Times New Roman"/>
          <w:lang w:val="ru-RU"/>
        </w:rPr>
        <w:tab/>
        <w:t xml:space="preserve">Оператор Платежной системы </w:t>
      </w:r>
      <w:r w:rsidR="00A11920">
        <w:rPr>
          <w:rFonts w:ascii="Times New Roman" w:hAnsi="Times New Roman" w:cs="Times New Roman"/>
          <w:lang w:val="ru-RU"/>
        </w:rPr>
        <w:t xml:space="preserve">актуализирует порядок реагирования на осуществление </w:t>
      </w:r>
      <w:proofErr w:type="spellStart"/>
      <w:r w:rsidR="00902473">
        <w:rPr>
          <w:rFonts w:ascii="Times New Roman" w:hAnsi="Times New Roman" w:cs="Times New Roman"/>
          <w:lang w:val="ru-RU"/>
        </w:rPr>
        <w:t>ПДСбСК</w:t>
      </w:r>
      <w:proofErr w:type="spellEnd"/>
      <w:r w:rsidR="00A11920">
        <w:rPr>
          <w:rFonts w:ascii="Times New Roman" w:hAnsi="Times New Roman" w:cs="Times New Roman"/>
          <w:lang w:val="ru-RU"/>
        </w:rPr>
        <w:t xml:space="preserve"> по мере изменения признаков таких переводов, определяемых Банком России.</w:t>
      </w:r>
    </w:p>
    <w:p w14:paraId="223852FA" w14:textId="77777777" w:rsidR="008B1694" w:rsidRDefault="008B1694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5D3F305" w14:textId="54D8AB9B" w:rsidR="008B1694" w:rsidRDefault="008B1694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31.4.</w:t>
      </w:r>
      <w:r>
        <w:rPr>
          <w:rFonts w:ascii="Times New Roman" w:hAnsi="Times New Roman" w:cs="Times New Roman"/>
          <w:lang w:val="ru-RU"/>
        </w:rPr>
        <w:tab/>
      </w:r>
      <w:r w:rsidRPr="00B235F3">
        <w:rPr>
          <w:rFonts w:ascii="Times New Roman" w:hAnsi="Times New Roman" w:cs="Times New Roman"/>
          <w:lang w:val="ru-RU"/>
        </w:rPr>
        <w:t xml:space="preserve">Применение Участниками Платежной системы и </w:t>
      </w:r>
      <w:r w:rsidR="003E0C56">
        <w:rPr>
          <w:rFonts w:ascii="Times New Roman" w:hAnsi="Times New Roman" w:cs="Times New Roman"/>
          <w:lang w:val="ru-RU"/>
        </w:rPr>
        <w:t>О</w:t>
      </w:r>
      <w:r w:rsidRPr="00B235F3">
        <w:rPr>
          <w:rFonts w:ascii="Times New Roman" w:hAnsi="Times New Roman" w:cs="Times New Roman"/>
          <w:lang w:val="ru-RU"/>
        </w:rPr>
        <w:t xml:space="preserve">ператорами УПИ мер защиты информации должно обеспечивать значение показателя, характеризующего уровень переводов денежных средств без согласия клиента при осуществлении переводов денежных средств в Платежной системе, на ежеквартальной основе не </w:t>
      </w:r>
      <w:r w:rsidRPr="006F4BC7">
        <w:rPr>
          <w:rFonts w:ascii="Times New Roman" w:hAnsi="Times New Roman" w:cs="Times New Roman"/>
          <w:lang w:val="ru-RU"/>
        </w:rPr>
        <w:t>более 0,005</w:t>
      </w:r>
      <w:r>
        <w:rPr>
          <w:rFonts w:ascii="Times New Roman" w:hAnsi="Times New Roman" w:cs="Times New Roman"/>
          <w:lang w:val="ru-RU"/>
        </w:rPr>
        <w:t>% (пяти тысячных</w:t>
      </w:r>
      <w:r w:rsidRPr="00B235F3">
        <w:rPr>
          <w:rFonts w:ascii="Times New Roman" w:hAnsi="Times New Roman" w:cs="Times New Roman"/>
          <w:lang w:val="ru-RU"/>
        </w:rPr>
        <w:t xml:space="preserve"> процента</w:t>
      </w:r>
      <w:r>
        <w:rPr>
          <w:rFonts w:ascii="Times New Roman" w:hAnsi="Times New Roman" w:cs="Times New Roman"/>
          <w:lang w:val="ru-RU"/>
        </w:rPr>
        <w:t>)</w:t>
      </w:r>
      <w:r w:rsidRPr="00B235F3">
        <w:rPr>
          <w:rFonts w:ascii="Times New Roman" w:hAnsi="Times New Roman" w:cs="Times New Roman"/>
          <w:lang w:val="ru-RU"/>
        </w:rPr>
        <w:t>.</w:t>
      </w:r>
    </w:p>
    <w:p w14:paraId="0F1EFB7C" w14:textId="77777777" w:rsidR="00A11920" w:rsidRDefault="00A11920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32A27068" w14:textId="77777777" w:rsidR="00A11920" w:rsidRPr="00661F39" w:rsidRDefault="00A11920" w:rsidP="00661F39">
      <w:pPr>
        <w:pStyle w:val="20"/>
      </w:pPr>
      <w:bookmarkStart w:id="45" w:name="_Toc163840215"/>
      <w:r w:rsidRPr="00661F39">
        <w:t>32.</w:t>
      </w:r>
      <w:r w:rsidRPr="00661F39">
        <w:tab/>
      </w:r>
      <w:r w:rsidR="008B1694">
        <w:t xml:space="preserve">Общие требования к </w:t>
      </w:r>
      <w:r w:rsidRPr="00661F39">
        <w:t>Участникам Платежной системы и операторам</w:t>
      </w:r>
      <w:r w:rsidR="00902473" w:rsidRPr="00661F39">
        <w:t xml:space="preserve"> УПИ </w:t>
      </w:r>
      <w:r w:rsidR="008B1694">
        <w:t>для целей предотвращения осуществления</w:t>
      </w:r>
      <w:r w:rsidR="00902473" w:rsidRPr="00661F39">
        <w:t xml:space="preserve"> </w:t>
      </w:r>
      <w:proofErr w:type="spellStart"/>
      <w:r w:rsidR="00902473" w:rsidRPr="00661F39">
        <w:t>ПДСбСК</w:t>
      </w:r>
      <w:bookmarkEnd w:id="45"/>
      <w:proofErr w:type="spellEnd"/>
    </w:p>
    <w:p w14:paraId="1CBF0DA4" w14:textId="77777777" w:rsidR="00902473" w:rsidRDefault="00902473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687B0778" w14:textId="024737FB" w:rsidR="00902473" w:rsidRDefault="00902473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32.1.</w:t>
      </w:r>
      <w:r>
        <w:rPr>
          <w:rFonts w:ascii="Times New Roman" w:hAnsi="Times New Roman" w:cs="Times New Roman"/>
          <w:lang w:val="ru-RU"/>
        </w:rPr>
        <w:tab/>
      </w:r>
      <w:r w:rsidR="00B75FE8">
        <w:rPr>
          <w:rFonts w:ascii="Times New Roman" w:hAnsi="Times New Roman" w:cs="Times New Roman"/>
          <w:lang w:val="ru-RU"/>
        </w:rPr>
        <w:t>Участники Платежной системы</w:t>
      </w:r>
      <w:r w:rsidR="00782776">
        <w:rPr>
          <w:rFonts w:ascii="Times New Roman" w:hAnsi="Times New Roman" w:cs="Times New Roman"/>
          <w:lang w:val="ru-RU"/>
        </w:rPr>
        <w:t xml:space="preserve"> разрабатывают и реализуют, а</w:t>
      </w:r>
      <w:r w:rsidR="002C7DBC">
        <w:rPr>
          <w:rFonts w:ascii="Times New Roman" w:hAnsi="Times New Roman" w:cs="Times New Roman"/>
          <w:lang w:val="ru-RU"/>
        </w:rPr>
        <w:t xml:space="preserve"> </w:t>
      </w:r>
      <w:r w:rsidR="003E0C56">
        <w:rPr>
          <w:rFonts w:ascii="Times New Roman" w:hAnsi="Times New Roman" w:cs="Times New Roman"/>
          <w:lang w:val="ru-RU"/>
        </w:rPr>
        <w:t>О</w:t>
      </w:r>
      <w:r w:rsidR="002C7DBC">
        <w:rPr>
          <w:rFonts w:ascii="Times New Roman" w:hAnsi="Times New Roman" w:cs="Times New Roman"/>
          <w:lang w:val="ru-RU"/>
        </w:rPr>
        <w:t>ператоры УПИ</w:t>
      </w:r>
      <w:r w:rsidR="00B75FE8">
        <w:rPr>
          <w:rFonts w:ascii="Times New Roman" w:hAnsi="Times New Roman" w:cs="Times New Roman"/>
          <w:lang w:val="ru-RU"/>
        </w:rPr>
        <w:t xml:space="preserve"> </w:t>
      </w:r>
      <w:r w:rsidR="002C7DBC" w:rsidRPr="00B235F3">
        <w:rPr>
          <w:rFonts w:ascii="Times New Roman" w:hAnsi="Times New Roman" w:cs="Times New Roman"/>
          <w:lang w:val="ru-RU"/>
        </w:rPr>
        <w:t>реализуют порядок и мероприятия по противодействию осуществлению</w:t>
      </w:r>
      <w:r w:rsidR="003358B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358B3">
        <w:rPr>
          <w:rFonts w:ascii="Times New Roman" w:hAnsi="Times New Roman" w:cs="Times New Roman"/>
          <w:lang w:val="ru-RU"/>
        </w:rPr>
        <w:t>ПДСбСК</w:t>
      </w:r>
      <w:proofErr w:type="spellEnd"/>
      <w:r w:rsidR="002C7DBC">
        <w:rPr>
          <w:rFonts w:ascii="Times New Roman" w:hAnsi="Times New Roman" w:cs="Times New Roman"/>
          <w:lang w:val="ru-RU"/>
        </w:rPr>
        <w:t xml:space="preserve"> в </w:t>
      </w:r>
      <w:r w:rsidR="002C7DBC">
        <w:rPr>
          <w:rFonts w:ascii="Times New Roman" w:hAnsi="Times New Roman" w:cs="Times New Roman"/>
          <w:lang w:val="ru-RU"/>
        </w:rPr>
        <w:lastRenderedPageBreak/>
        <w:t>соответствии с требованиями настоящих Правил Платежной системы</w:t>
      </w:r>
      <w:r w:rsidR="009D188E">
        <w:rPr>
          <w:rFonts w:ascii="Times New Roman" w:hAnsi="Times New Roman" w:cs="Times New Roman"/>
          <w:lang w:val="ru-RU"/>
        </w:rPr>
        <w:t>,</w:t>
      </w:r>
      <w:r w:rsidR="002C7DBC">
        <w:rPr>
          <w:rFonts w:ascii="Times New Roman" w:hAnsi="Times New Roman" w:cs="Times New Roman"/>
          <w:lang w:val="ru-RU"/>
        </w:rPr>
        <w:t xml:space="preserve"> Положения о защите информации</w:t>
      </w:r>
      <w:r w:rsidR="009D188E">
        <w:rPr>
          <w:rFonts w:ascii="Times New Roman" w:hAnsi="Times New Roman" w:cs="Times New Roman"/>
          <w:lang w:val="ru-RU"/>
        </w:rPr>
        <w:t xml:space="preserve"> и Указанием </w:t>
      </w:r>
      <w:r w:rsidR="009D188E" w:rsidRPr="00B56D79">
        <w:rPr>
          <w:rFonts w:ascii="Times New Roman" w:hAnsi="Times New Roman" w:cs="Times New Roman"/>
          <w:lang w:val="ru-RU"/>
        </w:rPr>
        <w:t>N</w:t>
      </w:r>
      <w:r w:rsidR="009D188E" w:rsidRPr="00661F39">
        <w:rPr>
          <w:rFonts w:ascii="Times New Roman" w:hAnsi="Times New Roman" w:cs="Times New Roman"/>
          <w:lang w:val="ru-RU"/>
        </w:rPr>
        <w:t xml:space="preserve">º </w:t>
      </w:r>
      <w:r w:rsidR="009D188E">
        <w:rPr>
          <w:rFonts w:ascii="Times New Roman" w:hAnsi="Times New Roman" w:cs="Times New Roman"/>
          <w:lang w:val="ru-RU"/>
        </w:rPr>
        <w:t>6</w:t>
      </w:r>
      <w:r w:rsidR="00926389">
        <w:rPr>
          <w:rFonts w:ascii="Times New Roman" w:hAnsi="Times New Roman" w:cs="Times New Roman"/>
          <w:lang w:val="ru-RU"/>
        </w:rPr>
        <w:t>828</w:t>
      </w:r>
      <w:r w:rsidR="009D188E">
        <w:rPr>
          <w:rFonts w:ascii="Times New Roman" w:hAnsi="Times New Roman" w:cs="Times New Roman"/>
          <w:lang w:val="ru-RU"/>
        </w:rPr>
        <w:t>-У</w:t>
      </w:r>
      <w:r w:rsidR="002C7DBC">
        <w:rPr>
          <w:rFonts w:ascii="Times New Roman" w:hAnsi="Times New Roman" w:cs="Times New Roman"/>
          <w:lang w:val="ru-RU"/>
        </w:rPr>
        <w:t>.</w:t>
      </w:r>
    </w:p>
    <w:p w14:paraId="52DA7DF4" w14:textId="77777777" w:rsidR="002C7DBC" w:rsidRDefault="002C7DBC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231EE10B" w14:textId="7DC1F09C" w:rsidR="002C7DBC" w:rsidRDefault="002C7DBC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32.2.</w:t>
      </w:r>
      <w:r>
        <w:rPr>
          <w:rFonts w:ascii="Times New Roman" w:hAnsi="Times New Roman" w:cs="Times New Roman"/>
          <w:lang w:val="ru-RU"/>
        </w:rPr>
        <w:tab/>
      </w:r>
      <w:r w:rsidR="003358B3">
        <w:rPr>
          <w:rFonts w:ascii="Times New Roman" w:hAnsi="Times New Roman" w:cs="Times New Roman"/>
          <w:lang w:val="ru-RU"/>
        </w:rPr>
        <w:t>Участники Платежной системы</w:t>
      </w:r>
      <w:r w:rsidR="00782776">
        <w:rPr>
          <w:rFonts w:ascii="Times New Roman" w:hAnsi="Times New Roman" w:cs="Times New Roman"/>
          <w:lang w:val="ru-RU"/>
        </w:rPr>
        <w:t xml:space="preserve"> осуществляют выявление и анализ, а</w:t>
      </w:r>
      <w:r w:rsidR="003358B3">
        <w:rPr>
          <w:rFonts w:ascii="Times New Roman" w:hAnsi="Times New Roman" w:cs="Times New Roman"/>
          <w:lang w:val="ru-RU"/>
        </w:rPr>
        <w:t xml:space="preserve"> </w:t>
      </w:r>
      <w:r w:rsidR="003E0C56">
        <w:rPr>
          <w:rFonts w:ascii="Times New Roman" w:hAnsi="Times New Roman" w:cs="Times New Roman"/>
          <w:lang w:val="ru-RU"/>
        </w:rPr>
        <w:t>О</w:t>
      </w:r>
      <w:r w:rsidR="003358B3">
        <w:rPr>
          <w:rFonts w:ascii="Times New Roman" w:hAnsi="Times New Roman" w:cs="Times New Roman"/>
          <w:lang w:val="ru-RU"/>
        </w:rPr>
        <w:t xml:space="preserve">ператоры УПИ осуществляют </w:t>
      </w:r>
      <w:r w:rsidR="003358B3" w:rsidRPr="00B235F3">
        <w:rPr>
          <w:rFonts w:ascii="Times New Roman" w:hAnsi="Times New Roman" w:cs="Times New Roman"/>
          <w:lang w:val="ru-RU"/>
        </w:rPr>
        <w:t xml:space="preserve">выявление в Платежной системе операций, соответствующих признакам осуществления </w:t>
      </w:r>
      <w:proofErr w:type="spellStart"/>
      <w:r w:rsidR="003358B3">
        <w:rPr>
          <w:rFonts w:ascii="Times New Roman" w:hAnsi="Times New Roman" w:cs="Times New Roman"/>
          <w:lang w:val="ru-RU"/>
        </w:rPr>
        <w:t>ПДСбСК</w:t>
      </w:r>
      <w:proofErr w:type="spellEnd"/>
      <w:r w:rsidR="003358B3">
        <w:rPr>
          <w:rFonts w:ascii="Times New Roman" w:hAnsi="Times New Roman" w:cs="Times New Roman"/>
          <w:lang w:val="ru-RU"/>
        </w:rPr>
        <w:t>, в порядке, определяемом Положением о защите информации.</w:t>
      </w:r>
    </w:p>
    <w:p w14:paraId="72AC2FF2" w14:textId="77777777" w:rsidR="00A512C6" w:rsidRDefault="00A512C6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52B845A8" w14:textId="77777777" w:rsidR="00E24926" w:rsidRPr="00B235F3" w:rsidRDefault="00A512C6" w:rsidP="00E24926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32.3.</w:t>
      </w:r>
      <w:r>
        <w:rPr>
          <w:rFonts w:ascii="Times New Roman" w:hAnsi="Times New Roman" w:cs="Times New Roman"/>
          <w:lang w:val="ru-RU"/>
        </w:rPr>
        <w:tab/>
      </w:r>
      <w:r w:rsidR="00E24926" w:rsidRPr="00B235F3">
        <w:rPr>
          <w:rFonts w:ascii="Times New Roman" w:hAnsi="Times New Roman" w:cs="Times New Roman"/>
          <w:lang w:val="ru-RU"/>
        </w:rPr>
        <w:t xml:space="preserve">Участники Платежной системы при осуществлении выявления и анализа </w:t>
      </w:r>
      <w:proofErr w:type="spellStart"/>
      <w:r w:rsidR="00D35977">
        <w:rPr>
          <w:rFonts w:ascii="Times New Roman" w:hAnsi="Times New Roman" w:cs="Times New Roman"/>
          <w:lang w:val="ru-RU"/>
        </w:rPr>
        <w:t>ПДСбСК</w:t>
      </w:r>
      <w:proofErr w:type="spellEnd"/>
      <w:r w:rsidR="00D35977">
        <w:rPr>
          <w:rFonts w:ascii="Times New Roman" w:hAnsi="Times New Roman" w:cs="Times New Roman"/>
          <w:lang w:val="ru-RU"/>
        </w:rPr>
        <w:t xml:space="preserve"> в отношении атрибутов перевода выполняют </w:t>
      </w:r>
      <w:r w:rsidR="00987518">
        <w:rPr>
          <w:rFonts w:ascii="Times New Roman" w:hAnsi="Times New Roman" w:cs="Times New Roman"/>
          <w:lang w:val="ru-RU"/>
        </w:rPr>
        <w:t>функци</w:t>
      </w:r>
      <w:r w:rsidR="00D35977">
        <w:rPr>
          <w:rFonts w:ascii="Times New Roman" w:hAnsi="Times New Roman" w:cs="Times New Roman"/>
          <w:lang w:val="ru-RU"/>
        </w:rPr>
        <w:t>и контроля, получения сведений, сбора и сравнения информации в соответствии с требованиями Положения о защите информации.</w:t>
      </w:r>
    </w:p>
    <w:p w14:paraId="025529DB" w14:textId="77777777" w:rsidR="00E24926" w:rsidRDefault="00E24926" w:rsidP="00D35977">
      <w:pPr>
        <w:pStyle w:val="a4"/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183378A6" w14:textId="77777777" w:rsidR="00A512C6" w:rsidRPr="00661F39" w:rsidRDefault="00E24926" w:rsidP="004F4A02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32.4.</w:t>
      </w:r>
      <w:r>
        <w:rPr>
          <w:rFonts w:ascii="Times New Roman" w:hAnsi="Times New Roman" w:cs="Times New Roman"/>
          <w:lang w:val="ru-RU"/>
        </w:rPr>
        <w:tab/>
      </w:r>
      <w:r w:rsidR="00A512C6" w:rsidRPr="00B235F3">
        <w:rPr>
          <w:rFonts w:ascii="Times New Roman" w:hAnsi="Times New Roman" w:cs="Times New Roman"/>
          <w:lang w:val="ru-RU"/>
        </w:rPr>
        <w:t xml:space="preserve">Выявление и анализ </w:t>
      </w:r>
      <w:bookmarkStart w:id="46" w:name="OLE_LINK1"/>
      <w:proofErr w:type="spellStart"/>
      <w:r w:rsidR="00A512C6" w:rsidRPr="00B235F3">
        <w:rPr>
          <w:rFonts w:ascii="Times New Roman" w:hAnsi="Times New Roman" w:cs="Times New Roman"/>
          <w:lang w:val="ru-RU"/>
        </w:rPr>
        <w:t>ПДСбСК</w:t>
      </w:r>
      <w:bookmarkEnd w:id="46"/>
      <w:proofErr w:type="spellEnd"/>
      <w:r w:rsidR="00A512C6">
        <w:rPr>
          <w:rFonts w:ascii="Times New Roman" w:hAnsi="Times New Roman" w:cs="Times New Roman"/>
          <w:lang w:val="ru-RU"/>
        </w:rPr>
        <w:t xml:space="preserve"> Участником Платежной системы</w:t>
      </w:r>
      <w:r w:rsidR="00A512C6" w:rsidRPr="00B235F3">
        <w:rPr>
          <w:rFonts w:ascii="Times New Roman" w:hAnsi="Times New Roman" w:cs="Times New Roman"/>
          <w:lang w:val="ru-RU"/>
        </w:rPr>
        <w:t xml:space="preserve"> включает следующие этапы:</w:t>
      </w:r>
    </w:p>
    <w:p w14:paraId="09A833BB" w14:textId="77777777" w:rsidR="00693955" w:rsidRDefault="00693955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4D532A0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B235F3">
        <w:rPr>
          <w:rFonts w:ascii="Times New Roman" w:hAnsi="Times New Roman" w:cs="Times New Roman"/>
          <w:lang w:val="ru-RU"/>
        </w:rPr>
        <w:t>изучение данных о предыдущих переводах денежных средств по счету клиента</w:t>
      </w:r>
      <w:r>
        <w:rPr>
          <w:rFonts w:ascii="Times New Roman" w:hAnsi="Times New Roman" w:cs="Times New Roman"/>
          <w:lang w:val="ru-RU"/>
        </w:rPr>
        <w:t>;</w:t>
      </w:r>
    </w:p>
    <w:p w14:paraId="5203E59D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7A8C886E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="00D35977">
        <w:rPr>
          <w:rFonts w:ascii="Times New Roman" w:hAnsi="Times New Roman" w:cs="Times New Roman"/>
          <w:lang w:val="ru-RU"/>
        </w:rPr>
        <w:t>проверка соответствия атрибутов перевода</w:t>
      </w:r>
      <w:r w:rsidRPr="00B235F3">
        <w:rPr>
          <w:rFonts w:ascii="Times New Roman" w:hAnsi="Times New Roman" w:cs="Times New Roman"/>
          <w:lang w:val="ru-RU"/>
        </w:rPr>
        <w:t xml:space="preserve"> признакам </w:t>
      </w:r>
      <w:proofErr w:type="spellStart"/>
      <w:r w:rsidRPr="00B235F3">
        <w:rPr>
          <w:rFonts w:ascii="Times New Roman" w:hAnsi="Times New Roman" w:cs="Times New Roman"/>
          <w:lang w:val="ru-RU"/>
        </w:rPr>
        <w:t>ПДСбСК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14:paraId="7C5AE057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455D5786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 w:rsidRPr="00B235F3">
        <w:rPr>
          <w:rFonts w:ascii="Times New Roman" w:hAnsi="Times New Roman" w:cs="Times New Roman"/>
          <w:lang w:val="ru-RU"/>
        </w:rPr>
        <w:t xml:space="preserve">анализ выявленных признаков </w:t>
      </w:r>
      <w:proofErr w:type="spellStart"/>
      <w:r w:rsidRPr="00B235F3">
        <w:rPr>
          <w:rFonts w:ascii="Times New Roman" w:hAnsi="Times New Roman" w:cs="Times New Roman"/>
          <w:lang w:val="ru-RU"/>
        </w:rPr>
        <w:t>ПДСбСК</w:t>
      </w:r>
      <w:proofErr w:type="spellEnd"/>
      <w:r w:rsidRPr="00B235F3">
        <w:rPr>
          <w:rFonts w:ascii="Times New Roman" w:hAnsi="Times New Roman" w:cs="Times New Roman"/>
          <w:lang w:val="ru-RU"/>
        </w:rPr>
        <w:t xml:space="preserve"> на предмет повторения паттернов</w:t>
      </w:r>
      <w:r>
        <w:rPr>
          <w:rFonts w:ascii="Times New Roman" w:hAnsi="Times New Roman" w:cs="Times New Roman"/>
          <w:lang w:val="ru-RU"/>
        </w:rPr>
        <w:t xml:space="preserve"> мошеннических действий по</w:t>
      </w:r>
      <w:r w:rsidRPr="00B235F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35F3">
        <w:rPr>
          <w:rFonts w:ascii="Times New Roman" w:hAnsi="Times New Roman" w:cs="Times New Roman"/>
          <w:lang w:val="ru-RU"/>
        </w:rPr>
        <w:t>ПДСбСК</w:t>
      </w:r>
      <w:proofErr w:type="spellEnd"/>
      <w:r w:rsidRPr="00B235F3">
        <w:rPr>
          <w:rFonts w:ascii="Times New Roman" w:hAnsi="Times New Roman" w:cs="Times New Roman"/>
          <w:lang w:val="ru-RU"/>
        </w:rPr>
        <w:t xml:space="preserve"> другими клиентами Участников Платежной системы</w:t>
      </w:r>
      <w:r>
        <w:rPr>
          <w:rFonts w:ascii="Times New Roman" w:hAnsi="Times New Roman" w:cs="Times New Roman"/>
          <w:lang w:val="ru-RU"/>
        </w:rPr>
        <w:t>;</w:t>
      </w:r>
    </w:p>
    <w:p w14:paraId="28F39B81" w14:textId="77777777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24A165F4" w14:textId="066D2A4A" w:rsidR="00A512C6" w:rsidRDefault="00A512C6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</w:r>
      <w:r w:rsidR="00E24926">
        <w:rPr>
          <w:rFonts w:ascii="Times New Roman" w:hAnsi="Times New Roman" w:cs="Times New Roman"/>
          <w:lang w:val="ru-RU"/>
        </w:rPr>
        <w:t>осуществляют ины</w:t>
      </w:r>
      <w:r w:rsidR="00F52F3C">
        <w:rPr>
          <w:rFonts w:ascii="Times New Roman" w:hAnsi="Times New Roman" w:cs="Times New Roman"/>
          <w:lang w:val="ru-RU"/>
        </w:rPr>
        <w:t>е</w:t>
      </w:r>
      <w:r w:rsidR="00E24926">
        <w:rPr>
          <w:rFonts w:ascii="Times New Roman" w:hAnsi="Times New Roman" w:cs="Times New Roman"/>
          <w:lang w:val="ru-RU"/>
        </w:rPr>
        <w:t xml:space="preserve"> действи</w:t>
      </w:r>
      <w:r w:rsidR="00F52F3C">
        <w:rPr>
          <w:rFonts w:ascii="Times New Roman" w:hAnsi="Times New Roman" w:cs="Times New Roman"/>
          <w:lang w:val="ru-RU"/>
        </w:rPr>
        <w:t>я</w:t>
      </w:r>
      <w:r w:rsidR="00E24926">
        <w:rPr>
          <w:rFonts w:ascii="Times New Roman" w:hAnsi="Times New Roman" w:cs="Times New Roman"/>
          <w:lang w:val="ru-RU"/>
        </w:rPr>
        <w:t>, определенны</w:t>
      </w:r>
      <w:r w:rsidR="00F52F3C">
        <w:rPr>
          <w:rFonts w:ascii="Times New Roman" w:hAnsi="Times New Roman" w:cs="Times New Roman"/>
          <w:lang w:val="ru-RU"/>
        </w:rPr>
        <w:t>е</w:t>
      </w:r>
      <w:r w:rsidR="00E24926">
        <w:rPr>
          <w:rFonts w:ascii="Times New Roman" w:hAnsi="Times New Roman" w:cs="Times New Roman"/>
          <w:lang w:val="ru-RU"/>
        </w:rPr>
        <w:t xml:space="preserve"> </w:t>
      </w:r>
      <w:r w:rsidR="0014482D">
        <w:rPr>
          <w:rFonts w:ascii="Times New Roman" w:hAnsi="Times New Roman" w:cs="Times New Roman"/>
          <w:lang w:val="ru-RU"/>
        </w:rPr>
        <w:t xml:space="preserve">документами Банка России и/или </w:t>
      </w:r>
      <w:r w:rsidR="00E24926">
        <w:rPr>
          <w:rFonts w:ascii="Times New Roman" w:hAnsi="Times New Roman" w:cs="Times New Roman"/>
          <w:lang w:val="ru-RU"/>
        </w:rPr>
        <w:t>Оператором Платежной системы в Положении о защите информации.</w:t>
      </w:r>
    </w:p>
    <w:p w14:paraId="5ED0FD0F" w14:textId="77777777" w:rsidR="00157494" w:rsidRDefault="00157494" w:rsidP="00693955">
      <w:pPr>
        <w:pStyle w:val="a4"/>
        <w:spacing w:line="360" w:lineRule="auto"/>
        <w:ind w:left="1440" w:hanging="720"/>
        <w:jc w:val="both"/>
        <w:rPr>
          <w:rFonts w:ascii="Times New Roman" w:hAnsi="Times New Roman" w:cs="Times New Roman"/>
          <w:lang w:val="ru-RU"/>
        </w:rPr>
      </w:pPr>
    </w:p>
    <w:p w14:paraId="128903DD" w14:textId="77777777" w:rsidR="00157494" w:rsidRPr="00693955" w:rsidRDefault="00157494" w:rsidP="00157494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157494">
        <w:rPr>
          <w:rFonts w:ascii="Times New Roman" w:hAnsi="Times New Roman" w:cs="Times New Roman"/>
          <w:lang w:val="ru-RU"/>
        </w:rPr>
        <w:t xml:space="preserve">Оператор Платежной системы конкретизирует содержание деятельности </w:t>
      </w:r>
      <w:r>
        <w:rPr>
          <w:rFonts w:ascii="Times New Roman" w:hAnsi="Times New Roman" w:cs="Times New Roman"/>
          <w:lang w:val="ru-RU"/>
        </w:rPr>
        <w:t xml:space="preserve">Участников Платежной системы </w:t>
      </w:r>
      <w:r w:rsidRPr="00157494">
        <w:rPr>
          <w:rFonts w:ascii="Times New Roman" w:hAnsi="Times New Roman" w:cs="Times New Roman"/>
          <w:lang w:val="ru-RU"/>
        </w:rPr>
        <w:t xml:space="preserve">в части выявления и анализа </w:t>
      </w:r>
      <w:proofErr w:type="spellStart"/>
      <w:r w:rsidRPr="00157494">
        <w:rPr>
          <w:rFonts w:ascii="Times New Roman" w:hAnsi="Times New Roman" w:cs="Times New Roman"/>
          <w:lang w:val="ru-RU"/>
        </w:rPr>
        <w:t>ПДСбСК</w:t>
      </w:r>
      <w:proofErr w:type="spellEnd"/>
      <w:r w:rsidRPr="00157494">
        <w:rPr>
          <w:rFonts w:ascii="Times New Roman" w:hAnsi="Times New Roman" w:cs="Times New Roman"/>
          <w:lang w:val="ru-RU"/>
        </w:rPr>
        <w:t xml:space="preserve"> в Положении о защите информации.</w:t>
      </w:r>
    </w:p>
    <w:p w14:paraId="2D65FFD7" w14:textId="77777777" w:rsidR="00693955" w:rsidRDefault="00693955" w:rsidP="00693955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lang w:val="ru-RU"/>
        </w:rPr>
      </w:pPr>
    </w:p>
    <w:p w14:paraId="3D14AAAE" w14:textId="77777777" w:rsidR="00D35977" w:rsidRDefault="00D35977" w:rsidP="00D52712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32.5.</w:t>
      </w:r>
      <w:r>
        <w:rPr>
          <w:rFonts w:ascii="Times New Roman" w:hAnsi="Times New Roman" w:cs="Times New Roman"/>
          <w:lang w:val="ru-RU"/>
        </w:rPr>
        <w:tab/>
      </w:r>
      <w:r w:rsidR="00D52712">
        <w:rPr>
          <w:rFonts w:ascii="Times New Roman" w:hAnsi="Times New Roman" w:cs="Times New Roman"/>
          <w:lang w:val="ru-RU"/>
        </w:rPr>
        <w:t xml:space="preserve">Учитывая положения части 4 статьи 30.6 Закона о НПС, которые обязывают </w:t>
      </w:r>
      <w:r w:rsidR="00D52712" w:rsidRPr="00D52712">
        <w:rPr>
          <w:rFonts w:ascii="Times New Roman" w:hAnsi="Times New Roman" w:cs="Times New Roman"/>
          <w:lang w:val="ru-RU"/>
        </w:rPr>
        <w:t>платежные системы, в рамках которых определяются правила эмиссии международных платежных карт и осуществляются на территории Российской Федерации переводы денежных средств с использованием международных платежных карт, организовать взаимодействие, получать операционные услуги от операционного центра НСПК и услуги платежного клиринга от платежного клирингового центра НСПК в порядке, сроки, на условиях и в случаях, установленных нормативными актами Банка России и принимаемыми в соответствии с ними правилами НСПК</w:t>
      </w:r>
      <w:r w:rsidR="00D52712">
        <w:rPr>
          <w:rFonts w:ascii="Times New Roman" w:hAnsi="Times New Roman" w:cs="Times New Roman"/>
          <w:lang w:val="ru-RU"/>
        </w:rPr>
        <w:t xml:space="preserve">, </w:t>
      </w:r>
      <w:r w:rsidR="00D52712" w:rsidRPr="00D52712">
        <w:rPr>
          <w:rFonts w:ascii="Times New Roman" w:hAnsi="Times New Roman" w:cs="Times New Roman"/>
          <w:lang w:val="ru-RU"/>
        </w:rPr>
        <w:t>Операционный</w:t>
      </w:r>
      <w:r w:rsidR="00D52712">
        <w:rPr>
          <w:rFonts w:ascii="Times New Roman" w:hAnsi="Times New Roman" w:cs="Times New Roman"/>
          <w:lang w:val="ru-RU"/>
        </w:rPr>
        <w:t xml:space="preserve"> центр</w:t>
      </w:r>
      <w:r w:rsidR="00D52712" w:rsidRPr="00D52712">
        <w:rPr>
          <w:rFonts w:ascii="Times New Roman" w:hAnsi="Times New Roman" w:cs="Times New Roman"/>
          <w:lang w:val="ru-RU"/>
        </w:rPr>
        <w:t xml:space="preserve"> и Платежный </w:t>
      </w:r>
      <w:r w:rsidR="00D52712">
        <w:rPr>
          <w:rFonts w:ascii="Times New Roman" w:hAnsi="Times New Roman" w:cs="Times New Roman"/>
          <w:lang w:val="ru-RU"/>
        </w:rPr>
        <w:t>к</w:t>
      </w:r>
      <w:r w:rsidR="00D52712" w:rsidRPr="00D52712">
        <w:rPr>
          <w:rFonts w:ascii="Times New Roman" w:hAnsi="Times New Roman" w:cs="Times New Roman"/>
          <w:lang w:val="ru-RU"/>
        </w:rPr>
        <w:t>лиринговый центр самостоятельно</w:t>
      </w:r>
      <w:r w:rsidR="00D52712">
        <w:rPr>
          <w:rFonts w:ascii="Times New Roman" w:hAnsi="Times New Roman" w:cs="Times New Roman"/>
          <w:lang w:val="ru-RU"/>
        </w:rPr>
        <w:t xml:space="preserve"> р</w:t>
      </w:r>
      <w:r w:rsidR="00D52712" w:rsidRPr="00D52712">
        <w:rPr>
          <w:rFonts w:ascii="Times New Roman" w:hAnsi="Times New Roman" w:cs="Times New Roman"/>
          <w:lang w:val="ru-RU"/>
        </w:rPr>
        <w:t>азрабатывают и реализуют порядок и мероприятия по противодействию осуществлению</w:t>
      </w:r>
      <w:r w:rsidR="00D5271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52712" w:rsidRPr="00B235F3">
        <w:rPr>
          <w:rFonts w:ascii="Times New Roman" w:hAnsi="Times New Roman" w:cs="Times New Roman"/>
          <w:lang w:val="ru-RU"/>
        </w:rPr>
        <w:t>ПДСбСК</w:t>
      </w:r>
      <w:proofErr w:type="spellEnd"/>
      <w:r w:rsidR="00D52712">
        <w:rPr>
          <w:rFonts w:ascii="Times New Roman" w:hAnsi="Times New Roman" w:cs="Times New Roman"/>
          <w:lang w:val="ru-RU"/>
        </w:rPr>
        <w:t xml:space="preserve"> в Платежной системе с учетом положений Раздела 31 настоящих Правил Платежной системы</w:t>
      </w:r>
      <w:r w:rsidR="00F544EB">
        <w:rPr>
          <w:rFonts w:ascii="Times New Roman" w:hAnsi="Times New Roman" w:cs="Times New Roman"/>
          <w:lang w:val="ru-RU"/>
        </w:rPr>
        <w:t>.</w:t>
      </w:r>
    </w:p>
    <w:p w14:paraId="5CE4AB4D" w14:textId="77777777" w:rsidR="00F544EB" w:rsidRDefault="00F544EB" w:rsidP="00D35977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B8C9DDC" w14:textId="77777777" w:rsidR="00F544EB" w:rsidRPr="00B235F3" w:rsidRDefault="00F544EB" w:rsidP="00F544E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32.6.</w:t>
      </w:r>
      <w:r>
        <w:rPr>
          <w:rFonts w:ascii="Times New Roman" w:hAnsi="Times New Roman" w:cs="Times New Roman"/>
          <w:lang w:val="ru-RU"/>
        </w:rPr>
        <w:tab/>
      </w:r>
      <w:r w:rsidR="00B97E94">
        <w:rPr>
          <w:rFonts w:ascii="Times New Roman" w:hAnsi="Times New Roman" w:cs="Times New Roman"/>
          <w:lang w:val="ru-RU"/>
        </w:rPr>
        <w:tab/>
        <w:t xml:space="preserve">Операционный центр, помимо прочего, в отношении зарегистрированного и подтвержденного инцидента </w:t>
      </w:r>
      <w:proofErr w:type="spellStart"/>
      <w:r w:rsidR="00B97E94">
        <w:rPr>
          <w:rFonts w:ascii="Times New Roman" w:hAnsi="Times New Roman" w:cs="Times New Roman"/>
          <w:lang w:val="ru-RU"/>
        </w:rPr>
        <w:t>ПДСбСК</w:t>
      </w:r>
      <w:proofErr w:type="spellEnd"/>
      <w:r w:rsidR="00B97E94">
        <w:rPr>
          <w:rFonts w:ascii="Times New Roman" w:hAnsi="Times New Roman" w:cs="Times New Roman"/>
          <w:lang w:val="ru-RU"/>
        </w:rPr>
        <w:t xml:space="preserve"> обязан</w:t>
      </w:r>
      <w:r w:rsidRPr="00B235F3">
        <w:rPr>
          <w:rFonts w:ascii="Times New Roman" w:hAnsi="Times New Roman" w:cs="Times New Roman"/>
          <w:lang w:val="ru-RU"/>
        </w:rPr>
        <w:t>:</w:t>
      </w:r>
    </w:p>
    <w:p w14:paraId="6C90E88C" w14:textId="77777777" w:rsidR="00F544EB" w:rsidRPr="00B235F3" w:rsidRDefault="00F544EB" w:rsidP="00F544EB">
      <w:pPr>
        <w:spacing w:line="36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14:paraId="0E3624B8" w14:textId="77777777" w:rsidR="00F544EB" w:rsidRDefault="00F544EB" w:rsidP="0037176A">
      <w:pPr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  <w:r w:rsidRPr="00B235F3">
        <w:rPr>
          <w:rFonts w:ascii="Times New Roman" w:hAnsi="Times New Roman" w:cs="Times New Roman"/>
          <w:lang w:val="ru-RU"/>
        </w:rPr>
        <w:t>1)</w:t>
      </w:r>
      <w:r w:rsidRPr="00B235F3">
        <w:rPr>
          <w:rFonts w:ascii="Times New Roman" w:hAnsi="Times New Roman" w:cs="Times New Roman"/>
          <w:lang w:val="ru-RU"/>
        </w:rPr>
        <w:tab/>
      </w:r>
      <w:r w:rsidR="00B97E94">
        <w:rPr>
          <w:rFonts w:ascii="Times New Roman" w:hAnsi="Times New Roman" w:cs="Times New Roman"/>
          <w:lang w:val="ru-RU"/>
        </w:rPr>
        <w:t>про</w:t>
      </w:r>
      <w:r w:rsidR="00B97E94" w:rsidRPr="00B235F3">
        <w:rPr>
          <w:rFonts w:ascii="Times New Roman" w:hAnsi="Times New Roman" w:cs="Times New Roman"/>
          <w:lang w:val="ru-RU"/>
        </w:rPr>
        <w:t>анализир</w:t>
      </w:r>
      <w:r w:rsidR="00B97E94">
        <w:rPr>
          <w:rFonts w:ascii="Times New Roman" w:hAnsi="Times New Roman" w:cs="Times New Roman"/>
          <w:lang w:val="ru-RU"/>
        </w:rPr>
        <w:t>овать инцидент</w:t>
      </w:r>
      <w:r w:rsidR="00B97E94" w:rsidRPr="00B235F3">
        <w:rPr>
          <w:rFonts w:ascii="Times New Roman" w:hAnsi="Times New Roman" w:cs="Times New Roman"/>
          <w:lang w:val="ru-RU"/>
        </w:rPr>
        <w:t xml:space="preserve"> на предмет</w:t>
      </w:r>
      <w:r w:rsidR="00B97E94">
        <w:rPr>
          <w:rFonts w:ascii="Times New Roman" w:hAnsi="Times New Roman" w:cs="Times New Roman"/>
          <w:lang w:val="ru-RU"/>
        </w:rPr>
        <w:t xml:space="preserve"> наличия</w:t>
      </w:r>
      <w:r w:rsidR="00B97E94" w:rsidRPr="00B235F3">
        <w:rPr>
          <w:rFonts w:ascii="Times New Roman" w:hAnsi="Times New Roman" w:cs="Times New Roman"/>
          <w:lang w:val="ru-RU"/>
        </w:rPr>
        <w:t xml:space="preserve"> фактора уязвимости в</w:t>
      </w:r>
      <w:r w:rsidR="00B97E94">
        <w:rPr>
          <w:rFonts w:ascii="Times New Roman" w:hAnsi="Times New Roman" w:cs="Times New Roman"/>
          <w:lang w:val="ru-RU"/>
        </w:rPr>
        <w:t xml:space="preserve"> контуре Операционного центра, который привел или может привести к возникновению аналогичного инцидента </w:t>
      </w:r>
      <w:proofErr w:type="spellStart"/>
      <w:r w:rsidR="00B97E94">
        <w:rPr>
          <w:rFonts w:ascii="Times New Roman" w:hAnsi="Times New Roman" w:cs="Times New Roman"/>
          <w:lang w:val="ru-RU"/>
        </w:rPr>
        <w:t>ПДСбСК</w:t>
      </w:r>
      <w:proofErr w:type="spellEnd"/>
      <w:r>
        <w:rPr>
          <w:rFonts w:ascii="Times New Roman" w:hAnsi="Times New Roman" w:cs="Times New Roman"/>
          <w:lang w:val="ru-RU"/>
        </w:rPr>
        <w:t>;</w:t>
      </w:r>
    </w:p>
    <w:p w14:paraId="4E2B6303" w14:textId="77777777" w:rsidR="00F544EB" w:rsidRDefault="00F544EB" w:rsidP="00F544EB">
      <w:pPr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</w:p>
    <w:p w14:paraId="71823E75" w14:textId="77777777" w:rsidR="00B97E94" w:rsidRDefault="0037176A" w:rsidP="00B97E94">
      <w:pPr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F544EB">
        <w:rPr>
          <w:rFonts w:ascii="Times New Roman" w:hAnsi="Times New Roman" w:cs="Times New Roman"/>
          <w:lang w:val="ru-RU"/>
        </w:rPr>
        <w:t>)</w:t>
      </w:r>
      <w:r w:rsidR="00F544EB">
        <w:rPr>
          <w:rFonts w:ascii="Times New Roman" w:hAnsi="Times New Roman" w:cs="Times New Roman"/>
          <w:lang w:val="ru-RU"/>
        </w:rPr>
        <w:tab/>
      </w:r>
      <w:r w:rsidR="00B97E94"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 xml:space="preserve">направить Оператору Платежной системы отчет об устранении инцидента с описанием инцидента </w:t>
      </w:r>
      <w:proofErr w:type="spellStart"/>
      <w:r w:rsidR="00B97E94"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>ПДСбСК</w:t>
      </w:r>
      <w:proofErr w:type="spellEnd"/>
      <w:r w:rsidR="00B97E94"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>, включая сведения о наличии или отсутствии фактора уязвимости в контуре Операционного центра, в составе информации об инцидентах нарушения БФПС, направляемой в порядке, определенном Положением об обеспечении бесперебойности функционирования Платежной системы UnionPay;</w:t>
      </w:r>
    </w:p>
    <w:p w14:paraId="2CA2FC93" w14:textId="77777777" w:rsidR="00B97E94" w:rsidRDefault="00B97E94" w:rsidP="00B97E94">
      <w:pPr>
        <w:spacing w:line="360" w:lineRule="auto"/>
        <w:ind w:left="1440" w:hanging="720"/>
        <w:jc w:val="both"/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</w:pPr>
    </w:p>
    <w:p w14:paraId="03C066CD" w14:textId="77777777" w:rsidR="00F544EB" w:rsidRDefault="00B97E94" w:rsidP="0037176A">
      <w:pPr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>3)</w:t>
      </w:r>
      <w:r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ab/>
      </w:r>
      <w:r w:rsidR="00535CCD">
        <w:rPr>
          <w:rFonts w:ascii="Times New Roman" w:hAnsi="Times New Roman" w:cs="Times New Roman"/>
          <w:lang w:val="ru-RU"/>
        </w:rPr>
        <w:t>представить</w:t>
      </w:r>
      <w:r>
        <w:rPr>
          <w:rFonts w:ascii="Times New Roman" w:hAnsi="Times New Roman" w:cs="Times New Roman"/>
          <w:lang w:val="ru-RU"/>
        </w:rPr>
        <w:t xml:space="preserve"> Операто</w:t>
      </w:r>
      <w:r w:rsidR="00535CCD">
        <w:rPr>
          <w:rFonts w:ascii="Times New Roman" w:hAnsi="Times New Roman" w:cs="Times New Roman"/>
          <w:lang w:val="ru-RU"/>
        </w:rPr>
        <w:t>ру Платежной системы</w:t>
      </w:r>
      <w:r>
        <w:rPr>
          <w:rFonts w:ascii="Times New Roman" w:hAnsi="Times New Roman" w:cs="Times New Roman"/>
          <w:lang w:val="ru-RU"/>
        </w:rPr>
        <w:t xml:space="preserve"> экспертное мнение с проектом правовых и организационно-технических мер, необходимых для </w:t>
      </w:r>
      <w:r>
        <w:rPr>
          <w:rFonts w:ascii="Times New Roman" w:hAnsi="Times New Roman" w:cs="Times New Roman"/>
          <w:lang w:val="ru-RU"/>
        </w:rPr>
        <w:lastRenderedPageBreak/>
        <w:t xml:space="preserve">предотвращения осуществления </w:t>
      </w:r>
      <w:proofErr w:type="spellStart"/>
      <w:r>
        <w:rPr>
          <w:rFonts w:ascii="Times New Roman" w:hAnsi="Times New Roman" w:cs="Times New Roman"/>
          <w:lang w:val="ru-RU"/>
        </w:rPr>
        <w:t>ПДСбСК</w:t>
      </w:r>
      <w:proofErr w:type="spellEnd"/>
      <w:r>
        <w:rPr>
          <w:rFonts w:ascii="Times New Roman" w:hAnsi="Times New Roman" w:cs="Times New Roman"/>
          <w:lang w:val="ru-RU"/>
        </w:rPr>
        <w:t xml:space="preserve"> в Платежной системе, в рабочем порядке КСОУР</w:t>
      </w:r>
      <w:r w:rsidR="00F544EB">
        <w:rPr>
          <w:rFonts w:ascii="Times New Roman" w:hAnsi="Times New Roman" w:cs="Times New Roman"/>
          <w:lang w:val="ru-RU"/>
        </w:rPr>
        <w:t>.</w:t>
      </w:r>
    </w:p>
    <w:p w14:paraId="07348052" w14:textId="77777777" w:rsidR="00F544EB" w:rsidRDefault="00F544EB" w:rsidP="00F544EB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14:paraId="042B85F6" w14:textId="77777777" w:rsidR="00F544EB" w:rsidRDefault="00F544EB" w:rsidP="00F544EB">
      <w:pPr>
        <w:spacing w:line="360" w:lineRule="auto"/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Оператор Платежной системы</w:t>
      </w:r>
      <w:r w:rsidR="0051713C">
        <w:rPr>
          <w:rFonts w:ascii="Times New Roman" w:hAnsi="Times New Roman" w:cs="Times New Roman"/>
          <w:lang w:val="ru-RU"/>
        </w:rPr>
        <w:t xml:space="preserve"> вправе</w:t>
      </w:r>
      <w:r>
        <w:rPr>
          <w:rFonts w:ascii="Times New Roman" w:hAnsi="Times New Roman" w:cs="Times New Roman"/>
          <w:lang w:val="ru-RU"/>
        </w:rPr>
        <w:t xml:space="preserve"> </w:t>
      </w:r>
      <w:r w:rsidR="00A21DFD">
        <w:rPr>
          <w:rFonts w:ascii="Times New Roman" w:hAnsi="Times New Roman" w:cs="Times New Roman"/>
          <w:lang w:val="ru-RU"/>
        </w:rPr>
        <w:t xml:space="preserve">в рабочем порядке по согласованию с Операционным центром в пределах своей компетенции </w:t>
      </w:r>
      <w:r>
        <w:rPr>
          <w:rFonts w:ascii="Times New Roman" w:hAnsi="Times New Roman" w:cs="Times New Roman"/>
          <w:lang w:val="ru-RU"/>
        </w:rPr>
        <w:t>конкретизир</w:t>
      </w:r>
      <w:r w:rsidR="0051713C">
        <w:rPr>
          <w:rFonts w:ascii="Times New Roman" w:hAnsi="Times New Roman" w:cs="Times New Roman"/>
          <w:lang w:val="ru-RU"/>
        </w:rPr>
        <w:t>овать</w:t>
      </w:r>
      <w:r>
        <w:rPr>
          <w:rFonts w:ascii="Times New Roman" w:hAnsi="Times New Roman" w:cs="Times New Roman"/>
          <w:lang w:val="ru-RU"/>
        </w:rPr>
        <w:t xml:space="preserve"> содержание деятельности Операционного центра в </w:t>
      </w:r>
      <w:r w:rsidR="00157494">
        <w:rPr>
          <w:rFonts w:ascii="Times New Roman" w:hAnsi="Times New Roman" w:cs="Times New Roman"/>
          <w:lang w:val="ru-RU"/>
        </w:rPr>
        <w:t xml:space="preserve">части выявления и анализа </w:t>
      </w:r>
      <w:proofErr w:type="spellStart"/>
      <w:r w:rsidR="00157494">
        <w:rPr>
          <w:rFonts w:ascii="Times New Roman" w:hAnsi="Times New Roman" w:cs="Times New Roman"/>
          <w:lang w:val="ru-RU"/>
        </w:rPr>
        <w:t>ПДСбСК</w:t>
      </w:r>
      <w:proofErr w:type="spellEnd"/>
      <w:r w:rsidR="00157494">
        <w:rPr>
          <w:rFonts w:ascii="Times New Roman" w:hAnsi="Times New Roman" w:cs="Times New Roman"/>
          <w:lang w:val="ru-RU"/>
        </w:rPr>
        <w:t xml:space="preserve"> в Положении о защите информации.</w:t>
      </w:r>
    </w:p>
    <w:p w14:paraId="14BEDC60" w14:textId="77777777" w:rsidR="00157494" w:rsidRDefault="00157494" w:rsidP="00157494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9191694" w14:textId="77777777" w:rsidR="00157494" w:rsidRDefault="00157494" w:rsidP="0015749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32.7.</w:t>
      </w:r>
      <w:r>
        <w:rPr>
          <w:rFonts w:ascii="Times New Roman" w:hAnsi="Times New Roman" w:cs="Times New Roman"/>
          <w:lang w:val="ru-RU"/>
        </w:rPr>
        <w:tab/>
      </w:r>
      <w:r w:rsidRPr="00157494">
        <w:rPr>
          <w:rFonts w:ascii="Times New Roman" w:hAnsi="Times New Roman" w:cs="Times New Roman"/>
          <w:lang w:val="ru-RU"/>
        </w:rPr>
        <w:t xml:space="preserve">Выявление и анализ </w:t>
      </w:r>
      <w:r>
        <w:rPr>
          <w:rFonts w:ascii="Times New Roman" w:hAnsi="Times New Roman" w:cs="Times New Roman"/>
          <w:lang w:val="ru-RU"/>
        </w:rPr>
        <w:t>Платежным к</w:t>
      </w:r>
      <w:r w:rsidRPr="00157494">
        <w:rPr>
          <w:rFonts w:ascii="Times New Roman" w:hAnsi="Times New Roman" w:cs="Times New Roman"/>
          <w:lang w:val="ru-RU"/>
        </w:rPr>
        <w:t>лиринговым центром инцидентов нарушения защиты информации при осуществлении переводов денежных средств включает следующие этапы:</w:t>
      </w:r>
    </w:p>
    <w:p w14:paraId="52842573" w14:textId="77777777" w:rsidR="00157494" w:rsidRDefault="00157494" w:rsidP="0015749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329D8605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B235F3">
        <w:rPr>
          <w:rFonts w:ascii="Times New Roman" w:hAnsi="Times New Roman" w:cs="Times New Roman"/>
          <w:lang w:val="ru-RU"/>
        </w:rPr>
        <w:t>постоянный мониторинг входящих клиринговых позиций в разрезе Участников Платежной системы</w:t>
      </w:r>
      <w:r>
        <w:rPr>
          <w:rFonts w:ascii="Times New Roman" w:hAnsi="Times New Roman" w:cs="Times New Roman"/>
          <w:lang w:val="ru-RU"/>
        </w:rPr>
        <w:t>;</w:t>
      </w:r>
    </w:p>
    <w:p w14:paraId="602B2E1A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739495CD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  <w:t>идентификация инцидентов;</w:t>
      </w:r>
    </w:p>
    <w:p w14:paraId="2643CB11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11D20CBE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  <w:t>анализ инцидента на предмет наличия воздействия вредоносного кода в электронном сообщении, содержащем платежную клиринговую позицию Участника Платежной системы;</w:t>
      </w:r>
    </w:p>
    <w:p w14:paraId="423F8607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1A058C71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4)</w:t>
      </w:r>
      <w:r>
        <w:rPr>
          <w:rFonts w:ascii="Times New Roman" w:hAnsi="Times New Roman" w:cs="Times New Roman"/>
          <w:lang w:val="ru-RU"/>
        </w:rPr>
        <w:tab/>
        <w:t xml:space="preserve">информирование Оператора Платежной системы </w:t>
      </w:r>
      <w:r w:rsidRPr="00B235F3">
        <w:rPr>
          <w:rFonts w:ascii="Times New Roman" w:hAnsi="Times New Roman" w:cs="Times New Roman"/>
          <w:lang w:val="ru-RU"/>
        </w:rPr>
        <w:t>о подтвержденном инциденте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  <w:t>в составе информации об инцидентах нарушения БФПС.</w:t>
      </w:r>
    </w:p>
    <w:p w14:paraId="61E992FB" w14:textId="77777777" w:rsidR="00157494" w:rsidRDefault="00157494" w:rsidP="00157494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color w:val="1A1A1A"/>
          <w:shd w:val="clear" w:color="auto" w:fill="FFFFFF"/>
          <w:lang w:val="ru-RU"/>
        </w:rPr>
      </w:pPr>
    </w:p>
    <w:p w14:paraId="58B88F68" w14:textId="77777777" w:rsidR="00157494" w:rsidRDefault="00157494" w:rsidP="00157494">
      <w:pPr>
        <w:spacing w:line="360" w:lineRule="auto"/>
        <w:ind w:left="720" w:hanging="20"/>
        <w:jc w:val="both"/>
        <w:rPr>
          <w:rFonts w:ascii="Times New Roman" w:hAnsi="Times New Roman" w:cs="Times New Roman"/>
          <w:lang w:val="ru-RU"/>
        </w:rPr>
      </w:pPr>
      <w:r w:rsidRPr="00157494">
        <w:rPr>
          <w:rFonts w:ascii="Times New Roman" w:hAnsi="Times New Roman" w:cs="Times New Roman"/>
          <w:lang w:val="ru-RU"/>
        </w:rPr>
        <w:t>Оператор Платежной системы</w:t>
      </w:r>
      <w:r w:rsidR="00D52712">
        <w:rPr>
          <w:rFonts w:ascii="Times New Roman" w:hAnsi="Times New Roman" w:cs="Times New Roman"/>
          <w:lang w:val="ru-RU"/>
        </w:rPr>
        <w:t xml:space="preserve"> вправе</w:t>
      </w:r>
      <w:r w:rsidR="00A21DFD">
        <w:rPr>
          <w:rFonts w:ascii="Times New Roman" w:hAnsi="Times New Roman" w:cs="Times New Roman"/>
          <w:lang w:val="ru-RU"/>
        </w:rPr>
        <w:t xml:space="preserve"> в рабочем порядке</w:t>
      </w:r>
      <w:r w:rsidR="00D773FC">
        <w:rPr>
          <w:rFonts w:ascii="Times New Roman" w:hAnsi="Times New Roman" w:cs="Times New Roman"/>
          <w:lang w:val="ru-RU"/>
        </w:rPr>
        <w:t xml:space="preserve"> по согласованию с Платежным клиринговым центром</w:t>
      </w:r>
      <w:r w:rsidR="00D52712">
        <w:rPr>
          <w:rFonts w:ascii="Times New Roman" w:hAnsi="Times New Roman" w:cs="Times New Roman"/>
          <w:lang w:val="ru-RU"/>
        </w:rPr>
        <w:t xml:space="preserve"> в пределах своей компетенции</w:t>
      </w:r>
      <w:r w:rsidRPr="00157494">
        <w:rPr>
          <w:rFonts w:ascii="Times New Roman" w:hAnsi="Times New Roman" w:cs="Times New Roman"/>
          <w:lang w:val="ru-RU"/>
        </w:rPr>
        <w:t xml:space="preserve"> конкретизир</w:t>
      </w:r>
      <w:r w:rsidR="00D52712">
        <w:rPr>
          <w:rFonts w:ascii="Times New Roman" w:hAnsi="Times New Roman" w:cs="Times New Roman"/>
          <w:lang w:val="ru-RU"/>
        </w:rPr>
        <w:t>овать</w:t>
      </w:r>
      <w:r w:rsidRPr="00157494">
        <w:rPr>
          <w:rFonts w:ascii="Times New Roman" w:hAnsi="Times New Roman" w:cs="Times New Roman"/>
          <w:lang w:val="ru-RU"/>
        </w:rPr>
        <w:t xml:space="preserve"> содержание деятельности</w:t>
      </w:r>
      <w:r w:rsidR="00D52712">
        <w:rPr>
          <w:rFonts w:ascii="Times New Roman" w:hAnsi="Times New Roman" w:cs="Times New Roman"/>
          <w:lang w:val="ru-RU"/>
        </w:rPr>
        <w:t xml:space="preserve"> Операционного центра и</w:t>
      </w:r>
      <w:r w:rsidRPr="0015749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Платежного клирингового</w:t>
      </w:r>
      <w:r w:rsidRPr="00157494">
        <w:rPr>
          <w:rFonts w:ascii="Times New Roman" w:hAnsi="Times New Roman" w:cs="Times New Roman"/>
          <w:lang w:val="ru-RU"/>
        </w:rPr>
        <w:t xml:space="preserve"> центра в части выявления и анализа </w:t>
      </w:r>
      <w:r>
        <w:rPr>
          <w:rFonts w:ascii="Times New Roman" w:hAnsi="Times New Roman" w:cs="Times New Roman"/>
          <w:lang w:val="ru-RU"/>
        </w:rPr>
        <w:t>инцидентов</w:t>
      </w:r>
      <w:r w:rsidRPr="00157494">
        <w:rPr>
          <w:rFonts w:ascii="Times New Roman" w:hAnsi="Times New Roman" w:cs="Times New Roman"/>
          <w:lang w:val="ru-RU"/>
        </w:rPr>
        <w:t xml:space="preserve"> в Положении о защите информации.</w:t>
      </w:r>
    </w:p>
    <w:p w14:paraId="3B627C06" w14:textId="77777777" w:rsidR="00157494" w:rsidRDefault="00157494" w:rsidP="00157494">
      <w:pPr>
        <w:spacing w:line="360" w:lineRule="auto"/>
        <w:ind w:left="720" w:hanging="20"/>
        <w:jc w:val="both"/>
        <w:rPr>
          <w:rFonts w:ascii="Times New Roman" w:hAnsi="Times New Roman" w:cs="Times New Roman"/>
          <w:lang w:val="ru-RU"/>
        </w:rPr>
      </w:pPr>
    </w:p>
    <w:p w14:paraId="4C3CB397" w14:textId="77777777" w:rsidR="00157494" w:rsidRPr="00A45609" w:rsidRDefault="00A45609" w:rsidP="00A45609">
      <w:pPr>
        <w:pStyle w:val="20"/>
      </w:pPr>
      <w:bookmarkStart w:id="47" w:name="_Toc163840216"/>
      <w:r w:rsidRPr="00A45609">
        <w:t>Глава VI.</w:t>
      </w:r>
      <w:r w:rsidRPr="00A45609">
        <w:tab/>
        <w:t>Порядок оплаты услуг</w:t>
      </w:r>
      <w:bookmarkEnd w:id="47"/>
    </w:p>
    <w:p w14:paraId="4FC297A6" w14:textId="77777777" w:rsidR="00A45609" w:rsidRDefault="00A45609" w:rsidP="00157494">
      <w:pPr>
        <w:spacing w:line="360" w:lineRule="auto"/>
        <w:ind w:left="720" w:hanging="20"/>
        <w:jc w:val="both"/>
        <w:rPr>
          <w:rFonts w:ascii="Times New Roman" w:hAnsi="Times New Roman" w:cs="Times New Roman"/>
          <w:lang w:val="ru-RU"/>
        </w:rPr>
      </w:pPr>
    </w:p>
    <w:p w14:paraId="77409571" w14:textId="77777777" w:rsidR="00A45609" w:rsidRPr="00A45609" w:rsidRDefault="00A45609" w:rsidP="00A45609">
      <w:pPr>
        <w:pStyle w:val="20"/>
      </w:pPr>
      <w:bookmarkStart w:id="48" w:name="_Toc163840217"/>
      <w:r w:rsidRPr="00A45609">
        <w:lastRenderedPageBreak/>
        <w:t>33.</w:t>
      </w:r>
      <w:r w:rsidRPr="00A45609">
        <w:tab/>
        <w:t>Порядок оплаты услуг Участников Платежной системы</w:t>
      </w:r>
      <w:bookmarkEnd w:id="48"/>
    </w:p>
    <w:p w14:paraId="03B1FD9A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5E5A9FA3" w14:textId="77777777" w:rsidR="00A45609" w:rsidRDefault="00A45609" w:rsidP="00A45609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33.1.</w:t>
      </w:r>
      <w:r>
        <w:rPr>
          <w:rFonts w:ascii="Times New Roman" w:hAnsi="Times New Roman" w:cs="Times New Roman"/>
          <w:lang w:val="ru-RU"/>
        </w:rPr>
        <w:tab/>
      </w:r>
      <w:r w:rsidRPr="00A45609">
        <w:rPr>
          <w:rFonts w:ascii="Times New Roman" w:hAnsi="Times New Roman" w:cs="Times New Roman"/>
          <w:lang w:val="ru-RU"/>
        </w:rPr>
        <w:t>Услуги Участников</w:t>
      </w:r>
      <w:r>
        <w:rPr>
          <w:rFonts w:ascii="Times New Roman" w:hAnsi="Times New Roman" w:cs="Times New Roman"/>
          <w:lang w:val="ru-RU"/>
        </w:rPr>
        <w:t xml:space="preserve"> Платежной системы (Эмитентов и Эквайреров)</w:t>
      </w:r>
      <w:r w:rsidRPr="00A45609">
        <w:rPr>
          <w:rFonts w:ascii="Times New Roman" w:hAnsi="Times New Roman" w:cs="Times New Roman"/>
          <w:lang w:val="ru-RU"/>
        </w:rPr>
        <w:t xml:space="preserve"> по переводу денежных средств оплачиваются Держателями карт </w:t>
      </w:r>
      <w:r>
        <w:rPr>
          <w:rFonts w:ascii="Times New Roman" w:hAnsi="Times New Roman" w:cs="Times New Roman"/>
          <w:lang w:val="ru-RU"/>
        </w:rPr>
        <w:t>и ТСП</w:t>
      </w:r>
      <w:r w:rsidRPr="00A45609">
        <w:rPr>
          <w:rFonts w:ascii="Times New Roman" w:hAnsi="Times New Roman" w:cs="Times New Roman"/>
          <w:lang w:val="ru-RU"/>
        </w:rPr>
        <w:t xml:space="preserve"> в наличной или безналичной форме на основании заключённых между ними договоров</w:t>
      </w:r>
      <w:r w:rsidR="00201414">
        <w:rPr>
          <w:rFonts w:ascii="Times New Roman" w:hAnsi="Times New Roman" w:cs="Times New Roman"/>
          <w:lang w:val="ru-RU"/>
        </w:rPr>
        <w:t>.</w:t>
      </w:r>
    </w:p>
    <w:p w14:paraId="55AB0DE0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1E40262A" w14:textId="77777777" w:rsidR="00A45609" w:rsidRDefault="00A45609" w:rsidP="0020141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33.2.</w:t>
      </w:r>
      <w:r>
        <w:rPr>
          <w:rFonts w:ascii="Times New Roman" w:hAnsi="Times New Roman" w:cs="Times New Roman"/>
          <w:lang w:val="ru-RU"/>
        </w:rPr>
        <w:tab/>
      </w:r>
      <w:r w:rsidR="00201414">
        <w:rPr>
          <w:rFonts w:ascii="Times New Roman" w:hAnsi="Times New Roman" w:cs="Times New Roman"/>
          <w:lang w:val="ru-RU"/>
        </w:rPr>
        <w:t xml:space="preserve">Договоры между Участником Платежной системы, с одной стороны, и Держателем карты и(или) ТСП, с другой стороны, не могут </w:t>
      </w:r>
      <w:r w:rsidR="00201414" w:rsidRPr="00201414">
        <w:rPr>
          <w:rFonts w:ascii="Times New Roman" w:hAnsi="Times New Roman" w:cs="Times New Roman"/>
          <w:lang w:val="ru-RU"/>
        </w:rPr>
        <w:t>предусматривать минимального размера оплаты услуг по переводу денежных средств, а также должны обеспечивать единообразный порядок оплаты услуг по переводу денежных средств</w:t>
      </w:r>
      <w:r w:rsidR="00201414">
        <w:rPr>
          <w:rFonts w:ascii="Times New Roman" w:hAnsi="Times New Roman" w:cs="Times New Roman"/>
          <w:lang w:val="ru-RU"/>
        </w:rPr>
        <w:t>.</w:t>
      </w:r>
    </w:p>
    <w:p w14:paraId="1E04E04B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3C1D5837" w14:textId="77777777" w:rsidR="00A45609" w:rsidRPr="00A45609" w:rsidRDefault="00A45609" w:rsidP="00A45609">
      <w:pPr>
        <w:pStyle w:val="20"/>
      </w:pPr>
      <w:bookmarkStart w:id="49" w:name="_Toc163840218"/>
      <w:r w:rsidRPr="00A45609">
        <w:t>34.</w:t>
      </w:r>
      <w:r w:rsidRPr="00A45609">
        <w:tab/>
        <w:t>Порядок оплаты услуг Оператора Платежной системы</w:t>
      </w:r>
      <w:bookmarkEnd w:id="49"/>
    </w:p>
    <w:p w14:paraId="4CCE0DF2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17F9E032" w14:textId="77777777" w:rsidR="00A45609" w:rsidRDefault="00A45609" w:rsidP="008C3B0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34.1</w:t>
      </w:r>
      <w:r w:rsidR="008C3B0E">
        <w:rPr>
          <w:rFonts w:ascii="Times New Roman" w:hAnsi="Times New Roman" w:cs="Times New Roman"/>
          <w:lang w:val="ru-RU"/>
        </w:rPr>
        <w:t>.</w:t>
      </w:r>
      <w:r w:rsidR="008C3B0E">
        <w:rPr>
          <w:rFonts w:ascii="Times New Roman" w:hAnsi="Times New Roman" w:cs="Times New Roman"/>
          <w:lang w:val="ru-RU"/>
        </w:rPr>
        <w:tab/>
      </w:r>
      <w:r w:rsidR="008C3B0E" w:rsidRPr="008C3B0E">
        <w:rPr>
          <w:rFonts w:ascii="Times New Roman" w:hAnsi="Times New Roman" w:cs="Times New Roman"/>
          <w:lang w:val="ru-RU"/>
        </w:rPr>
        <w:t>Информация о размерах действующих комиссий</w:t>
      </w:r>
      <w:r w:rsidR="0024756F">
        <w:rPr>
          <w:rFonts w:ascii="Times New Roman" w:hAnsi="Times New Roman" w:cs="Times New Roman"/>
          <w:lang w:val="ru-RU"/>
        </w:rPr>
        <w:t xml:space="preserve"> Оператора Платежной системы</w:t>
      </w:r>
      <w:r w:rsidR="008C3B0E" w:rsidRPr="008C3B0E">
        <w:rPr>
          <w:rFonts w:ascii="Times New Roman" w:hAnsi="Times New Roman" w:cs="Times New Roman"/>
          <w:lang w:val="ru-RU"/>
        </w:rPr>
        <w:t xml:space="preserve"> </w:t>
      </w:r>
      <w:r w:rsidR="0024756F">
        <w:rPr>
          <w:rFonts w:ascii="Times New Roman" w:hAnsi="Times New Roman" w:cs="Times New Roman"/>
          <w:lang w:val="ru-RU"/>
        </w:rPr>
        <w:t>приведена в П</w:t>
      </w:r>
      <w:r w:rsidR="008C3B0E" w:rsidRPr="008C3B0E">
        <w:rPr>
          <w:rFonts w:ascii="Times New Roman" w:hAnsi="Times New Roman" w:cs="Times New Roman"/>
          <w:lang w:val="ru-RU"/>
        </w:rPr>
        <w:t>оложении о сборах и комиссиях по Картам UnionPay,</w:t>
      </w:r>
      <w:r w:rsidR="0024756F">
        <w:rPr>
          <w:rFonts w:ascii="Times New Roman" w:hAnsi="Times New Roman" w:cs="Times New Roman"/>
          <w:lang w:val="ru-RU"/>
        </w:rPr>
        <w:t xml:space="preserve"> являющемся частью Правил Платежной системы, которое размещено</w:t>
      </w:r>
      <w:r w:rsidR="008C3B0E" w:rsidRPr="008C3B0E">
        <w:rPr>
          <w:rFonts w:ascii="Times New Roman" w:hAnsi="Times New Roman" w:cs="Times New Roman"/>
          <w:lang w:val="ru-RU"/>
        </w:rPr>
        <w:t xml:space="preserve"> в открытом доступе </w:t>
      </w:r>
      <w:r w:rsidR="0024756F">
        <w:rPr>
          <w:rFonts w:ascii="Times New Roman" w:hAnsi="Times New Roman" w:cs="Times New Roman"/>
          <w:lang w:val="ru-RU"/>
        </w:rPr>
        <w:t>на сайте Оператора П</w:t>
      </w:r>
      <w:r w:rsidR="008C3B0E" w:rsidRPr="008C3B0E">
        <w:rPr>
          <w:rFonts w:ascii="Times New Roman" w:hAnsi="Times New Roman" w:cs="Times New Roman"/>
          <w:lang w:val="ru-RU"/>
        </w:rPr>
        <w:t>латежной системы</w:t>
      </w:r>
      <w:r w:rsidR="0024756F">
        <w:rPr>
          <w:rFonts w:ascii="Times New Roman" w:hAnsi="Times New Roman" w:cs="Times New Roman"/>
          <w:lang w:val="ru-RU"/>
        </w:rPr>
        <w:t xml:space="preserve"> в информационно-телекоммуникационной сети Интернет по адресу:</w:t>
      </w:r>
      <w:r w:rsidR="008C3B0E" w:rsidRPr="008C3B0E">
        <w:rPr>
          <w:rFonts w:ascii="Times New Roman" w:hAnsi="Times New Roman" w:cs="Times New Roman"/>
          <w:lang w:val="ru-RU"/>
        </w:rPr>
        <w:t xml:space="preserve"> www.unionpayintl.com.</w:t>
      </w:r>
    </w:p>
    <w:p w14:paraId="681AAB7D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6365FE0A" w14:textId="24BBFA59" w:rsidR="00786A14" w:rsidRDefault="00A45609" w:rsidP="00786A1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34.2.</w:t>
      </w:r>
      <w:r w:rsidR="0024756F">
        <w:rPr>
          <w:rFonts w:ascii="Times New Roman" w:hAnsi="Times New Roman" w:cs="Times New Roman"/>
          <w:lang w:val="ru-RU"/>
        </w:rPr>
        <w:tab/>
      </w:r>
      <w:r w:rsidR="0024756F" w:rsidRPr="0024756F">
        <w:rPr>
          <w:rFonts w:ascii="Times New Roman" w:hAnsi="Times New Roman" w:cs="Times New Roman"/>
          <w:lang w:val="ru-RU"/>
        </w:rPr>
        <w:t>Все денежн</w:t>
      </w:r>
      <w:r w:rsidR="0024756F">
        <w:rPr>
          <w:rFonts w:ascii="Times New Roman" w:hAnsi="Times New Roman" w:cs="Times New Roman"/>
          <w:lang w:val="ru-RU"/>
        </w:rPr>
        <w:t>ые сборы, взимаемые Оператором П</w:t>
      </w:r>
      <w:r w:rsidR="0024756F" w:rsidRPr="0024756F">
        <w:rPr>
          <w:rFonts w:ascii="Times New Roman" w:hAnsi="Times New Roman" w:cs="Times New Roman"/>
          <w:lang w:val="ru-RU"/>
        </w:rPr>
        <w:t xml:space="preserve">латежной системы, будь то в форме комиссий, курсов обмена валют или </w:t>
      </w:r>
      <w:r w:rsidR="0024756F">
        <w:rPr>
          <w:rFonts w:ascii="Times New Roman" w:hAnsi="Times New Roman" w:cs="Times New Roman"/>
          <w:lang w:val="ru-RU"/>
        </w:rPr>
        <w:t>иным способом</w:t>
      </w:r>
      <w:r w:rsidR="0024756F" w:rsidRPr="0024756F">
        <w:rPr>
          <w:rFonts w:ascii="Times New Roman" w:hAnsi="Times New Roman" w:cs="Times New Roman"/>
          <w:lang w:val="ru-RU"/>
        </w:rPr>
        <w:t>, взимаются с Участников</w:t>
      </w:r>
      <w:r w:rsidR="0024756F">
        <w:rPr>
          <w:rFonts w:ascii="Times New Roman" w:hAnsi="Times New Roman" w:cs="Times New Roman"/>
          <w:lang w:val="ru-RU"/>
        </w:rPr>
        <w:t xml:space="preserve"> Платежной системы.</w:t>
      </w:r>
      <w:r w:rsidR="006313D6">
        <w:rPr>
          <w:rFonts w:ascii="Times New Roman" w:hAnsi="Times New Roman" w:cs="Times New Roman"/>
          <w:lang w:val="ru-RU"/>
        </w:rPr>
        <w:t xml:space="preserve">  Все налоги и сборы</w:t>
      </w:r>
      <w:r w:rsidR="00EC1024">
        <w:rPr>
          <w:rFonts w:ascii="Times New Roman" w:hAnsi="Times New Roman" w:cs="Times New Roman"/>
          <w:lang w:val="ru-RU"/>
        </w:rPr>
        <w:t>, обложению которыми подлежит услуг</w:t>
      </w:r>
      <w:r w:rsidR="000F0DBB">
        <w:rPr>
          <w:rFonts w:ascii="Times New Roman" w:hAnsi="Times New Roman" w:cs="Times New Roman"/>
          <w:lang w:val="ru-RU"/>
        </w:rPr>
        <w:t>а</w:t>
      </w:r>
      <w:r w:rsidR="00EC1024">
        <w:rPr>
          <w:rFonts w:ascii="Times New Roman" w:hAnsi="Times New Roman" w:cs="Times New Roman"/>
          <w:lang w:val="ru-RU"/>
        </w:rPr>
        <w:t xml:space="preserve">, подлежат уплате сверх тарифа. </w:t>
      </w:r>
    </w:p>
    <w:p w14:paraId="2A77AEEB" w14:textId="77777777" w:rsidR="0024756F" w:rsidRDefault="0024756F" w:rsidP="0024756F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51426C9E" w14:textId="77777777" w:rsidR="002C5D5E" w:rsidRDefault="0024756F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34.3.</w:t>
      </w:r>
      <w:r>
        <w:rPr>
          <w:rFonts w:ascii="Times New Roman" w:hAnsi="Times New Roman" w:cs="Times New Roman"/>
          <w:lang w:val="ru-RU"/>
        </w:rPr>
        <w:tab/>
      </w:r>
      <w:r w:rsidRPr="0024756F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24756F">
        <w:rPr>
          <w:rFonts w:ascii="Times New Roman" w:hAnsi="Times New Roman" w:cs="Times New Roman"/>
          <w:lang w:val="ru-RU"/>
        </w:rPr>
        <w:t xml:space="preserve"> несет ответственность за</w:t>
      </w:r>
      <w:r>
        <w:rPr>
          <w:rFonts w:ascii="Times New Roman" w:hAnsi="Times New Roman" w:cs="Times New Roman"/>
          <w:lang w:val="ru-RU"/>
        </w:rPr>
        <w:t xml:space="preserve"> неисполнение или ненадлеж</w:t>
      </w:r>
      <w:r w:rsidR="003D002D">
        <w:rPr>
          <w:rFonts w:ascii="Times New Roman" w:hAnsi="Times New Roman" w:cs="Times New Roman"/>
          <w:lang w:val="ru-RU"/>
        </w:rPr>
        <w:t>ащее исполнение обязанности по о</w:t>
      </w:r>
      <w:r>
        <w:rPr>
          <w:rFonts w:ascii="Times New Roman" w:hAnsi="Times New Roman" w:cs="Times New Roman"/>
          <w:lang w:val="ru-RU"/>
        </w:rPr>
        <w:t>плате</w:t>
      </w:r>
      <w:r w:rsidR="003D002D">
        <w:rPr>
          <w:rFonts w:ascii="Times New Roman" w:hAnsi="Times New Roman" w:cs="Times New Roman"/>
          <w:lang w:val="ru-RU"/>
        </w:rPr>
        <w:t xml:space="preserve"> услуг Оператора Платежной системы.</w:t>
      </w:r>
      <w:r w:rsidR="00EC1024">
        <w:rPr>
          <w:rFonts w:ascii="Times New Roman" w:hAnsi="Times New Roman" w:cs="Times New Roman"/>
          <w:lang w:val="ru-RU"/>
        </w:rPr>
        <w:t xml:space="preserve"> </w:t>
      </w:r>
    </w:p>
    <w:p w14:paraId="4C7E49C2" w14:textId="1559F54B" w:rsidR="00583FAE" w:rsidRPr="001D46E0" w:rsidRDefault="002C5D5E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34.3.1. </w:t>
      </w:r>
      <w:r w:rsidR="00EC1024">
        <w:rPr>
          <w:rFonts w:ascii="Times New Roman" w:hAnsi="Times New Roman" w:cs="Times New Roman"/>
          <w:lang w:val="ru-RU"/>
        </w:rPr>
        <w:t xml:space="preserve">При </w:t>
      </w:r>
      <w:r w:rsidR="00276962">
        <w:rPr>
          <w:rFonts w:ascii="Times New Roman" w:hAnsi="Times New Roman" w:cs="Times New Roman"/>
          <w:lang w:val="ru-RU"/>
        </w:rPr>
        <w:t>этом</w:t>
      </w:r>
      <w:r w:rsidR="00E71711">
        <w:rPr>
          <w:rFonts w:ascii="Times New Roman" w:hAnsi="Times New Roman" w:cs="Times New Roman"/>
          <w:lang w:val="ru-RU"/>
        </w:rPr>
        <w:t xml:space="preserve"> </w:t>
      </w:r>
      <w:r w:rsidR="00C071C3">
        <w:rPr>
          <w:rFonts w:ascii="Times New Roman" w:hAnsi="Times New Roman" w:cs="Times New Roman"/>
          <w:lang w:val="ru-RU"/>
        </w:rPr>
        <w:t>П</w:t>
      </w:r>
      <w:r w:rsidR="00C071C3" w:rsidRPr="008C3B0E">
        <w:rPr>
          <w:rFonts w:ascii="Times New Roman" w:hAnsi="Times New Roman" w:cs="Times New Roman"/>
          <w:lang w:val="ru-RU"/>
        </w:rPr>
        <w:t>оложени</w:t>
      </w:r>
      <w:r w:rsidR="00C071C3">
        <w:rPr>
          <w:rFonts w:ascii="Times New Roman" w:hAnsi="Times New Roman" w:cs="Times New Roman"/>
          <w:lang w:val="ru-RU"/>
        </w:rPr>
        <w:t>е</w:t>
      </w:r>
      <w:r w:rsidR="00C071C3" w:rsidRPr="008C3B0E">
        <w:rPr>
          <w:rFonts w:ascii="Times New Roman" w:hAnsi="Times New Roman" w:cs="Times New Roman"/>
          <w:lang w:val="ru-RU"/>
        </w:rPr>
        <w:t xml:space="preserve"> о сборах и комиссиях по Картам UnionPay</w:t>
      </w:r>
      <w:r w:rsidR="00C071C3">
        <w:rPr>
          <w:rFonts w:ascii="Times New Roman" w:hAnsi="Times New Roman" w:cs="Times New Roman"/>
          <w:lang w:val="ru-RU"/>
        </w:rPr>
        <w:t xml:space="preserve"> не применяется к Участникам, которые </w:t>
      </w:r>
      <w:r w:rsidR="00276962">
        <w:rPr>
          <w:rFonts w:ascii="Times New Roman" w:hAnsi="Times New Roman" w:cs="Times New Roman"/>
          <w:lang w:val="ru-RU"/>
        </w:rPr>
        <w:t>присоединились к Оферте</w:t>
      </w:r>
      <w:r w:rsidR="00C95C78">
        <w:rPr>
          <w:rFonts w:ascii="Times New Roman" w:hAnsi="Times New Roman" w:cs="Times New Roman"/>
          <w:lang w:val="ru-RU"/>
        </w:rPr>
        <w:t xml:space="preserve"> с даты такого присоединения</w:t>
      </w:r>
      <w:r w:rsidR="00276962">
        <w:rPr>
          <w:rFonts w:ascii="Times New Roman" w:hAnsi="Times New Roman" w:cs="Times New Roman"/>
          <w:lang w:val="ru-RU"/>
        </w:rPr>
        <w:t xml:space="preserve">, а в связи с чем получают и оплачивают услуги </w:t>
      </w:r>
      <w:r>
        <w:rPr>
          <w:rFonts w:ascii="Times New Roman" w:hAnsi="Times New Roman" w:cs="Times New Roman"/>
          <w:lang w:val="ru-RU"/>
        </w:rPr>
        <w:t xml:space="preserve">Операционного центра и Платежного </w:t>
      </w:r>
      <w:r>
        <w:rPr>
          <w:rFonts w:ascii="Times New Roman" w:hAnsi="Times New Roman" w:cs="Times New Roman"/>
          <w:lang w:val="ru-RU"/>
        </w:rPr>
        <w:lastRenderedPageBreak/>
        <w:t xml:space="preserve">клирингового центра в </w:t>
      </w:r>
      <w:r w:rsidRPr="00814667">
        <w:rPr>
          <w:rFonts w:ascii="Times New Roman" w:hAnsi="Times New Roman" w:cs="Times New Roman"/>
          <w:lang w:val="ru-RU"/>
        </w:rPr>
        <w:t>соответс</w:t>
      </w:r>
      <w:r>
        <w:rPr>
          <w:rFonts w:ascii="Times New Roman" w:hAnsi="Times New Roman" w:cs="Times New Roman"/>
          <w:lang w:val="ru-RU"/>
        </w:rPr>
        <w:t xml:space="preserve">твии с заключенными договорами между Участниками и НСПК. </w:t>
      </w:r>
    </w:p>
    <w:p w14:paraId="23E06FE5" w14:textId="77777777" w:rsidR="00583FAE" w:rsidRDefault="00583FAE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431648D" w14:textId="77777777" w:rsidR="00583FAE" w:rsidRDefault="00583FAE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34.4.</w:t>
      </w:r>
      <w:r>
        <w:rPr>
          <w:rFonts w:ascii="Times New Roman" w:hAnsi="Times New Roman" w:cs="Times New Roman"/>
          <w:lang w:val="ru-RU"/>
        </w:rPr>
        <w:tab/>
        <w:t>Оператор П</w:t>
      </w:r>
      <w:r w:rsidRPr="00583FAE">
        <w:rPr>
          <w:rFonts w:ascii="Times New Roman" w:hAnsi="Times New Roman" w:cs="Times New Roman"/>
          <w:lang w:val="ru-RU"/>
        </w:rPr>
        <w:t>латежной системы ежемесячно не позднее 15-го</w:t>
      </w:r>
      <w:r>
        <w:rPr>
          <w:rFonts w:ascii="Times New Roman" w:hAnsi="Times New Roman" w:cs="Times New Roman"/>
          <w:lang w:val="ru-RU"/>
        </w:rPr>
        <w:t xml:space="preserve"> числа</w:t>
      </w:r>
      <w:r w:rsidRPr="00583FAE">
        <w:rPr>
          <w:rFonts w:ascii="Times New Roman" w:hAnsi="Times New Roman" w:cs="Times New Roman"/>
          <w:lang w:val="ru-RU"/>
        </w:rPr>
        <w:t xml:space="preserve"> месяца, следу</w:t>
      </w:r>
      <w:r>
        <w:rPr>
          <w:rFonts w:ascii="Times New Roman" w:hAnsi="Times New Roman" w:cs="Times New Roman"/>
          <w:lang w:val="ru-RU"/>
        </w:rPr>
        <w:t>ющего за отчетным, выставляет каждому Участнику Платежной системы</w:t>
      </w:r>
      <w:r w:rsidRPr="00583FAE">
        <w:rPr>
          <w:rFonts w:ascii="Times New Roman" w:hAnsi="Times New Roman" w:cs="Times New Roman"/>
          <w:lang w:val="ru-RU"/>
        </w:rPr>
        <w:t xml:space="preserve"> счет и акт оказания услуг за отчетный </w:t>
      </w:r>
      <w:r>
        <w:rPr>
          <w:rFonts w:ascii="Times New Roman" w:hAnsi="Times New Roman" w:cs="Times New Roman"/>
          <w:lang w:val="ru-RU"/>
        </w:rPr>
        <w:t>период (</w:t>
      </w:r>
      <w:r w:rsidRPr="00583FAE">
        <w:rPr>
          <w:rFonts w:ascii="Times New Roman" w:hAnsi="Times New Roman" w:cs="Times New Roman"/>
          <w:lang w:val="ru-RU"/>
        </w:rPr>
        <w:t>месяц</w:t>
      </w:r>
      <w:r>
        <w:rPr>
          <w:rFonts w:ascii="Times New Roman" w:hAnsi="Times New Roman" w:cs="Times New Roman"/>
          <w:lang w:val="ru-RU"/>
        </w:rPr>
        <w:t>).</w:t>
      </w:r>
    </w:p>
    <w:p w14:paraId="25EB768D" w14:textId="77777777" w:rsidR="00583FAE" w:rsidRDefault="00583FAE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552FC67A" w14:textId="77777777" w:rsidR="00583FAE" w:rsidRDefault="00583FAE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34.5.</w:t>
      </w:r>
      <w:r>
        <w:rPr>
          <w:rFonts w:ascii="Times New Roman" w:hAnsi="Times New Roman" w:cs="Times New Roman"/>
          <w:lang w:val="ru-RU"/>
        </w:rPr>
        <w:tab/>
        <w:t>Оператор Платежной системы направляет с</w:t>
      </w:r>
      <w:r w:rsidRPr="00583FAE">
        <w:rPr>
          <w:rFonts w:ascii="Times New Roman" w:hAnsi="Times New Roman" w:cs="Times New Roman"/>
          <w:lang w:val="ru-RU"/>
        </w:rPr>
        <w:t>чета и акты оказания услуг Прямы</w:t>
      </w:r>
      <w:r>
        <w:rPr>
          <w:rFonts w:ascii="Times New Roman" w:hAnsi="Times New Roman" w:cs="Times New Roman"/>
          <w:lang w:val="ru-RU"/>
        </w:rPr>
        <w:t>м У</w:t>
      </w:r>
      <w:r w:rsidRPr="00583FAE">
        <w:rPr>
          <w:rFonts w:ascii="Times New Roman" w:hAnsi="Times New Roman" w:cs="Times New Roman"/>
          <w:lang w:val="ru-RU"/>
        </w:rPr>
        <w:t>частникам вместе со с</w:t>
      </w:r>
      <w:r>
        <w:rPr>
          <w:rFonts w:ascii="Times New Roman" w:hAnsi="Times New Roman" w:cs="Times New Roman"/>
          <w:lang w:val="ru-RU"/>
        </w:rPr>
        <w:t>четами и актами оказания услуг К</w:t>
      </w:r>
      <w:r w:rsidRPr="00583FAE">
        <w:rPr>
          <w:rFonts w:ascii="Times New Roman" w:hAnsi="Times New Roman" w:cs="Times New Roman"/>
          <w:lang w:val="ru-RU"/>
        </w:rPr>
        <w:t>освенных Участников, о</w:t>
      </w:r>
      <w:r>
        <w:rPr>
          <w:rFonts w:ascii="Times New Roman" w:hAnsi="Times New Roman" w:cs="Times New Roman"/>
          <w:lang w:val="ru-RU"/>
        </w:rPr>
        <w:t>ткрывших счет у соответствующего Прямого У</w:t>
      </w:r>
      <w:r w:rsidRPr="00583FAE">
        <w:rPr>
          <w:rFonts w:ascii="Times New Roman" w:hAnsi="Times New Roman" w:cs="Times New Roman"/>
          <w:lang w:val="ru-RU"/>
        </w:rPr>
        <w:t>частника. Копии счетов могут также быть предоставлены через систему электронного информирования или по электронной почте.</w:t>
      </w:r>
    </w:p>
    <w:p w14:paraId="24DE2C8F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A60358C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.5.</w:t>
      </w:r>
      <w:r>
        <w:rPr>
          <w:rFonts w:ascii="Times New Roman" w:hAnsi="Times New Roman" w:cs="Times New Roman"/>
          <w:lang w:val="ru-RU"/>
        </w:rPr>
        <w:tab/>
        <w:t>Оператор П</w:t>
      </w:r>
      <w:r w:rsidRPr="008439C4">
        <w:rPr>
          <w:rFonts w:ascii="Times New Roman" w:hAnsi="Times New Roman" w:cs="Times New Roman"/>
          <w:lang w:val="ru-RU"/>
        </w:rPr>
        <w:t>латежной системы не позднее 15-го числа месяца, следующего за отчетным, направляет распоряжения в Расчетный центр на спи</w:t>
      </w:r>
      <w:r>
        <w:rPr>
          <w:rFonts w:ascii="Times New Roman" w:hAnsi="Times New Roman" w:cs="Times New Roman"/>
          <w:lang w:val="ru-RU"/>
        </w:rPr>
        <w:t>сание сумм, указанных в счетах</w:t>
      </w:r>
      <w:r w:rsidR="00DA4844">
        <w:rPr>
          <w:rFonts w:ascii="Times New Roman" w:hAnsi="Times New Roman" w:cs="Times New Roman"/>
          <w:lang w:val="ru-RU"/>
        </w:rPr>
        <w:t>, с Расчетных счетов Участников Платежной системы</w:t>
      </w:r>
      <w:r>
        <w:rPr>
          <w:rFonts w:ascii="Times New Roman" w:hAnsi="Times New Roman" w:cs="Times New Roman"/>
          <w:lang w:val="ru-RU"/>
        </w:rPr>
        <w:t>.</w:t>
      </w:r>
    </w:p>
    <w:p w14:paraId="57F346A0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AE95140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.6.</w:t>
      </w:r>
      <w:r>
        <w:rPr>
          <w:rFonts w:ascii="Times New Roman" w:hAnsi="Times New Roman" w:cs="Times New Roman"/>
          <w:lang w:val="ru-RU"/>
        </w:rPr>
        <w:tab/>
      </w:r>
      <w:r w:rsidRPr="008439C4">
        <w:rPr>
          <w:rFonts w:ascii="Times New Roman" w:hAnsi="Times New Roman" w:cs="Times New Roman"/>
          <w:lang w:val="ru-RU"/>
        </w:rPr>
        <w:t>Каждый Прямой Участник нас</w:t>
      </w:r>
      <w:r>
        <w:rPr>
          <w:rFonts w:ascii="Times New Roman" w:hAnsi="Times New Roman" w:cs="Times New Roman"/>
          <w:lang w:val="ru-RU"/>
        </w:rPr>
        <w:t>тоящим предоставляет Оператору П</w:t>
      </w:r>
      <w:r w:rsidRPr="008439C4">
        <w:rPr>
          <w:rFonts w:ascii="Times New Roman" w:hAnsi="Times New Roman" w:cs="Times New Roman"/>
          <w:lang w:val="ru-RU"/>
        </w:rPr>
        <w:t>латежной системы право списывать с его банковских счетов, открытых в Расчетном центре, каждую сумму, котору</w:t>
      </w:r>
      <w:r>
        <w:rPr>
          <w:rFonts w:ascii="Times New Roman" w:hAnsi="Times New Roman" w:cs="Times New Roman"/>
          <w:lang w:val="ru-RU"/>
        </w:rPr>
        <w:t>ю он должен уплатить Оператору П</w:t>
      </w:r>
      <w:r w:rsidRPr="008439C4">
        <w:rPr>
          <w:rFonts w:ascii="Times New Roman" w:hAnsi="Times New Roman" w:cs="Times New Roman"/>
          <w:lang w:val="ru-RU"/>
        </w:rPr>
        <w:t>латежной системы за оказанные услуги на осн</w:t>
      </w:r>
      <w:r>
        <w:rPr>
          <w:rFonts w:ascii="Times New Roman" w:hAnsi="Times New Roman" w:cs="Times New Roman"/>
          <w:lang w:val="ru-RU"/>
        </w:rPr>
        <w:t>овании выставленных Оператором П</w:t>
      </w:r>
      <w:r w:rsidRPr="008439C4">
        <w:rPr>
          <w:rFonts w:ascii="Times New Roman" w:hAnsi="Times New Roman" w:cs="Times New Roman"/>
          <w:lang w:val="ru-RU"/>
        </w:rPr>
        <w:t>латежной системы счетов. Порядок такого списания регулируется соответствующими соглашениями между Опера</w:t>
      </w:r>
      <w:r>
        <w:rPr>
          <w:rFonts w:ascii="Times New Roman" w:hAnsi="Times New Roman" w:cs="Times New Roman"/>
          <w:lang w:val="ru-RU"/>
        </w:rPr>
        <w:t>тором П</w:t>
      </w:r>
      <w:r w:rsidRPr="008439C4">
        <w:rPr>
          <w:rFonts w:ascii="Times New Roman" w:hAnsi="Times New Roman" w:cs="Times New Roman"/>
          <w:lang w:val="ru-RU"/>
        </w:rPr>
        <w:t>латежной системы, Расчетным центром и Участниками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8439C4">
        <w:rPr>
          <w:rFonts w:ascii="Times New Roman" w:hAnsi="Times New Roman" w:cs="Times New Roman"/>
          <w:lang w:val="ru-RU"/>
        </w:rPr>
        <w:t>.</w:t>
      </w:r>
    </w:p>
    <w:p w14:paraId="53DED805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7121481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.7.</w:t>
      </w:r>
      <w:r>
        <w:rPr>
          <w:rFonts w:ascii="Times New Roman" w:hAnsi="Times New Roman" w:cs="Times New Roman"/>
          <w:lang w:val="ru-RU"/>
        </w:rPr>
        <w:tab/>
      </w:r>
      <w:r w:rsidRPr="008439C4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8439C4">
        <w:rPr>
          <w:rFonts w:ascii="Times New Roman" w:hAnsi="Times New Roman" w:cs="Times New Roman"/>
          <w:lang w:val="ru-RU"/>
        </w:rPr>
        <w:t xml:space="preserve"> в течение 10-ти календарных </w:t>
      </w:r>
      <w:r>
        <w:rPr>
          <w:rFonts w:ascii="Times New Roman" w:hAnsi="Times New Roman" w:cs="Times New Roman"/>
          <w:lang w:val="ru-RU"/>
        </w:rPr>
        <w:t>дней со дня получения от Оператора Платежной системы счета и актов</w:t>
      </w:r>
      <w:r w:rsidRPr="008439C4">
        <w:rPr>
          <w:rFonts w:ascii="Times New Roman" w:hAnsi="Times New Roman" w:cs="Times New Roman"/>
          <w:lang w:val="ru-RU"/>
        </w:rPr>
        <w:t xml:space="preserve"> подписывает акт оказания услуг и возвращает</w:t>
      </w:r>
      <w:r>
        <w:rPr>
          <w:rFonts w:ascii="Times New Roman" w:hAnsi="Times New Roman" w:cs="Times New Roman"/>
          <w:lang w:val="ru-RU"/>
        </w:rPr>
        <w:t xml:space="preserve"> один экземпляр акта Оператору Платежной системы.</w:t>
      </w:r>
    </w:p>
    <w:p w14:paraId="7BA966C9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CD929A0" w14:textId="77777777" w:rsidR="008439C4" w:rsidRDefault="008439C4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.8.</w:t>
      </w:r>
      <w:r>
        <w:rPr>
          <w:rFonts w:ascii="Times New Roman" w:hAnsi="Times New Roman" w:cs="Times New Roman"/>
          <w:lang w:val="ru-RU"/>
        </w:rPr>
        <w:tab/>
      </w:r>
      <w:r w:rsidRPr="008439C4">
        <w:rPr>
          <w:rFonts w:ascii="Times New Roman" w:hAnsi="Times New Roman" w:cs="Times New Roman"/>
          <w:lang w:val="ru-RU"/>
        </w:rPr>
        <w:t>В случае несогласия с суммой счета, Участник</w:t>
      </w:r>
      <w:r>
        <w:rPr>
          <w:rFonts w:ascii="Times New Roman" w:hAnsi="Times New Roman" w:cs="Times New Roman"/>
          <w:lang w:val="ru-RU"/>
        </w:rPr>
        <w:t xml:space="preserve"> Платежной системы вправе оспорить суммы с</w:t>
      </w:r>
      <w:r w:rsidRPr="008439C4">
        <w:rPr>
          <w:rFonts w:ascii="Times New Roman" w:hAnsi="Times New Roman" w:cs="Times New Roman"/>
          <w:lang w:val="ru-RU"/>
        </w:rPr>
        <w:t>чета в течение 10-ти календарных дней со дня</w:t>
      </w:r>
      <w:r>
        <w:rPr>
          <w:rFonts w:ascii="Times New Roman" w:hAnsi="Times New Roman" w:cs="Times New Roman"/>
          <w:lang w:val="ru-RU"/>
        </w:rPr>
        <w:t xml:space="preserve"> его получения</w:t>
      </w:r>
      <w:r w:rsidRPr="008439C4">
        <w:rPr>
          <w:rFonts w:ascii="Times New Roman" w:hAnsi="Times New Roman" w:cs="Times New Roman"/>
          <w:lang w:val="ru-RU"/>
        </w:rPr>
        <w:t xml:space="preserve">. В случае </w:t>
      </w:r>
      <w:r w:rsidRPr="008439C4">
        <w:rPr>
          <w:rFonts w:ascii="Times New Roman" w:hAnsi="Times New Roman" w:cs="Times New Roman"/>
          <w:lang w:val="ru-RU"/>
        </w:rPr>
        <w:lastRenderedPageBreak/>
        <w:t>согласования из</w:t>
      </w:r>
      <w:r>
        <w:rPr>
          <w:rFonts w:ascii="Times New Roman" w:hAnsi="Times New Roman" w:cs="Times New Roman"/>
          <w:lang w:val="ru-RU"/>
        </w:rPr>
        <w:t>менения суммы счета Оператором П</w:t>
      </w:r>
      <w:r w:rsidRPr="008439C4">
        <w:rPr>
          <w:rFonts w:ascii="Times New Roman" w:hAnsi="Times New Roman" w:cs="Times New Roman"/>
          <w:lang w:val="ru-RU"/>
        </w:rPr>
        <w:t>латежной системы, корректировка производится в следующем отчетном периоде.</w:t>
      </w:r>
    </w:p>
    <w:p w14:paraId="221EBBAA" w14:textId="77777777" w:rsidR="004C77C5" w:rsidRDefault="004C77C5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101228C0" w14:textId="77777777" w:rsidR="004C77C5" w:rsidRDefault="004C77C5" w:rsidP="00583FAE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.9.</w:t>
      </w:r>
      <w:r>
        <w:rPr>
          <w:rFonts w:ascii="Times New Roman" w:hAnsi="Times New Roman" w:cs="Times New Roman"/>
          <w:lang w:val="ru-RU"/>
        </w:rPr>
        <w:tab/>
        <w:t>Приведенный в разделах 3</w:t>
      </w:r>
      <w:r w:rsidR="00DA4844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.1. – 3</w:t>
      </w:r>
      <w:r w:rsidR="00DA4844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.7. настоящих Правил Платежной системы порядок оплаты услуг Оператора П</w:t>
      </w:r>
      <w:r w:rsidRPr="004C77C5">
        <w:rPr>
          <w:rFonts w:ascii="Times New Roman" w:hAnsi="Times New Roman" w:cs="Times New Roman"/>
          <w:lang w:val="ru-RU"/>
        </w:rPr>
        <w:t>латежной системы является единообразным для всех Участников</w:t>
      </w:r>
      <w:r>
        <w:rPr>
          <w:rFonts w:ascii="Times New Roman" w:hAnsi="Times New Roman" w:cs="Times New Roman"/>
          <w:lang w:val="ru-RU"/>
        </w:rPr>
        <w:t xml:space="preserve"> Платежной.</w:t>
      </w:r>
    </w:p>
    <w:p w14:paraId="23B205E0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7F9817B8" w14:textId="2A91BDCE" w:rsidR="00A45609" w:rsidRPr="00A45609" w:rsidRDefault="00814667" w:rsidP="00A45609">
      <w:pPr>
        <w:pStyle w:val="20"/>
      </w:pPr>
      <w:bookmarkStart w:id="50" w:name="_Toc163840219"/>
      <w:r>
        <w:t>3</w:t>
      </w:r>
      <w:r w:rsidR="001157F3">
        <w:t>5</w:t>
      </w:r>
      <w:r w:rsidR="00A45609" w:rsidRPr="00A45609">
        <w:t>.</w:t>
      </w:r>
      <w:r w:rsidR="00A45609" w:rsidRPr="00A45609">
        <w:tab/>
        <w:t>Порядок оплаты услуг платежной инфраструктуры</w:t>
      </w:r>
      <w:bookmarkEnd w:id="50"/>
      <w:r w:rsidR="002F0B0A">
        <w:t xml:space="preserve"> и межбанк</w:t>
      </w:r>
      <w:r w:rsidR="0092564D">
        <w:t>овск</w:t>
      </w:r>
      <w:r w:rsidR="00246ED2">
        <w:t xml:space="preserve">ое </w:t>
      </w:r>
      <w:proofErr w:type="gramStart"/>
      <w:r w:rsidR="00246ED2">
        <w:t xml:space="preserve">вознаграждение </w:t>
      </w:r>
      <w:r w:rsidR="0092564D">
        <w:t xml:space="preserve"> </w:t>
      </w:r>
      <w:r w:rsidR="00246ED2">
        <w:t>(</w:t>
      </w:r>
      <w:proofErr w:type="gramEnd"/>
      <w:r w:rsidR="0092564D">
        <w:t>комиссии и сборы</w:t>
      </w:r>
      <w:r w:rsidR="00246ED2">
        <w:t>)</w:t>
      </w:r>
    </w:p>
    <w:p w14:paraId="08D2FAA3" w14:textId="77777777" w:rsidR="00A45609" w:rsidRDefault="00A45609" w:rsidP="00A45609">
      <w:pPr>
        <w:spacing w:line="360" w:lineRule="auto"/>
        <w:ind w:left="720"/>
        <w:jc w:val="both"/>
        <w:rPr>
          <w:rFonts w:ascii="Times New Roman" w:hAnsi="Times New Roman" w:cs="Times New Roman"/>
          <w:lang w:val="ru-RU"/>
        </w:rPr>
      </w:pPr>
    </w:p>
    <w:p w14:paraId="20E5FE62" w14:textId="26024240" w:rsidR="00814667" w:rsidRDefault="00814667" w:rsidP="00814667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5</w:t>
      </w:r>
      <w:r w:rsidR="00A45609">
        <w:rPr>
          <w:rFonts w:ascii="Times New Roman" w:hAnsi="Times New Roman" w:cs="Times New Roman"/>
          <w:lang w:val="ru-RU"/>
        </w:rPr>
        <w:t>.1.</w:t>
      </w:r>
      <w:r>
        <w:rPr>
          <w:rFonts w:ascii="Times New Roman" w:hAnsi="Times New Roman" w:cs="Times New Roman"/>
          <w:lang w:val="ru-RU"/>
        </w:rPr>
        <w:tab/>
        <w:t xml:space="preserve">Оплата услуг </w:t>
      </w:r>
      <w:r w:rsidR="007A6FA4">
        <w:rPr>
          <w:rFonts w:ascii="Times New Roman" w:hAnsi="Times New Roman" w:cs="Times New Roman"/>
          <w:lang w:val="ru-RU"/>
        </w:rPr>
        <w:t xml:space="preserve">Операционного центра и Платежного клирингового центра </w:t>
      </w:r>
      <w:r>
        <w:rPr>
          <w:rFonts w:ascii="Times New Roman" w:hAnsi="Times New Roman" w:cs="Times New Roman"/>
          <w:lang w:val="ru-RU"/>
        </w:rPr>
        <w:t>осуществляется</w:t>
      </w:r>
      <w:r w:rsidRPr="00814667">
        <w:rPr>
          <w:rFonts w:ascii="Times New Roman" w:hAnsi="Times New Roman" w:cs="Times New Roman"/>
          <w:lang w:val="ru-RU"/>
        </w:rPr>
        <w:t xml:space="preserve"> </w:t>
      </w:r>
      <w:r w:rsidR="00DB75B9">
        <w:rPr>
          <w:rFonts w:ascii="Times New Roman" w:hAnsi="Times New Roman" w:cs="Times New Roman"/>
          <w:lang w:val="ru-RU"/>
        </w:rPr>
        <w:t>Участниками</w:t>
      </w:r>
      <w:r w:rsidRPr="00814667">
        <w:rPr>
          <w:rFonts w:ascii="Times New Roman" w:hAnsi="Times New Roman" w:cs="Times New Roman"/>
          <w:lang w:val="ru-RU"/>
        </w:rPr>
        <w:t xml:space="preserve"> в соответс</w:t>
      </w:r>
      <w:r>
        <w:rPr>
          <w:rFonts w:ascii="Times New Roman" w:hAnsi="Times New Roman" w:cs="Times New Roman"/>
          <w:lang w:val="ru-RU"/>
        </w:rPr>
        <w:t>твии с заключенными договорами</w:t>
      </w:r>
      <w:r w:rsidR="00DB75B9">
        <w:rPr>
          <w:rFonts w:ascii="Times New Roman" w:hAnsi="Times New Roman" w:cs="Times New Roman"/>
          <w:lang w:val="ru-RU"/>
        </w:rPr>
        <w:t xml:space="preserve"> между Участниками и НСПК</w:t>
      </w:r>
      <w:r>
        <w:rPr>
          <w:rFonts w:ascii="Times New Roman" w:hAnsi="Times New Roman" w:cs="Times New Roman"/>
          <w:lang w:val="ru-RU"/>
        </w:rPr>
        <w:t>.</w:t>
      </w:r>
    </w:p>
    <w:p w14:paraId="325CADCD" w14:textId="77777777" w:rsidR="00814667" w:rsidRDefault="00814667" w:rsidP="00814667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8844DCB" w14:textId="77777777" w:rsidR="00A45609" w:rsidRDefault="00814667" w:rsidP="00814667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.2.</w:t>
      </w:r>
      <w:r>
        <w:rPr>
          <w:rFonts w:ascii="Times New Roman" w:hAnsi="Times New Roman" w:cs="Times New Roman"/>
          <w:lang w:val="ru-RU"/>
        </w:rPr>
        <w:tab/>
      </w:r>
      <w:r w:rsidR="007A6FA4" w:rsidRPr="007A6FA4">
        <w:rPr>
          <w:rFonts w:ascii="Times New Roman" w:hAnsi="Times New Roman" w:cs="Times New Roman"/>
          <w:lang w:val="ru-RU"/>
        </w:rPr>
        <w:t>В рамках Платежной системы не установлены отдельные тарифы за услуги Расчетног</w:t>
      </w:r>
      <w:r w:rsidR="007A6FA4">
        <w:rPr>
          <w:rFonts w:ascii="Times New Roman" w:hAnsi="Times New Roman" w:cs="Times New Roman"/>
          <w:lang w:val="ru-RU"/>
        </w:rPr>
        <w:t>о центра, оказываемые в рамках П</w:t>
      </w:r>
      <w:r w:rsidR="007A6FA4" w:rsidRPr="007A6FA4">
        <w:rPr>
          <w:rFonts w:ascii="Times New Roman" w:hAnsi="Times New Roman" w:cs="Times New Roman"/>
          <w:lang w:val="ru-RU"/>
        </w:rPr>
        <w:t>латежной системы</w:t>
      </w:r>
      <w:r w:rsidR="007A6FA4">
        <w:rPr>
          <w:rFonts w:ascii="Times New Roman" w:hAnsi="Times New Roman" w:cs="Times New Roman"/>
          <w:lang w:val="ru-RU"/>
        </w:rPr>
        <w:t>.</w:t>
      </w:r>
    </w:p>
    <w:p w14:paraId="5456EC23" w14:textId="4790B8FE" w:rsidR="003D2E06" w:rsidRPr="003D2E06" w:rsidRDefault="0092564D" w:rsidP="00410FDA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35.3.  Межбанковск</w:t>
      </w:r>
      <w:r w:rsidR="00246ED2">
        <w:rPr>
          <w:rFonts w:ascii="Times New Roman" w:hAnsi="Times New Roman" w:cs="Times New Roman"/>
          <w:lang w:val="ru-RU"/>
        </w:rPr>
        <w:t>ое вознаграждение (</w:t>
      </w:r>
      <w:r>
        <w:rPr>
          <w:rFonts w:ascii="Times New Roman" w:hAnsi="Times New Roman" w:cs="Times New Roman"/>
          <w:lang w:val="ru-RU"/>
        </w:rPr>
        <w:t>комиссии и сборы</w:t>
      </w:r>
      <w:r w:rsidR="00246ED2">
        <w:rPr>
          <w:rFonts w:ascii="Times New Roman" w:hAnsi="Times New Roman" w:cs="Times New Roman"/>
          <w:lang w:val="ru-RU"/>
        </w:rPr>
        <w:t>)</w:t>
      </w:r>
      <w:r w:rsidR="004110A6">
        <w:rPr>
          <w:rFonts w:ascii="Times New Roman" w:hAnsi="Times New Roman" w:cs="Times New Roman"/>
          <w:lang w:val="ru-RU"/>
        </w:rPr>
        <w:t>, предусмотренн</w:t>
      </w:r>
      <w:r w:rsidR="00410FDA">
        <w:rPr>
          <w:rFonts w:ascii="Times New Roman" w:hAnsi="Times New Roman" w:cs="Times New Roman"/>
          <w:lang w:val="ru-RU"/>
        </w:rPr>
        <w:t>о</w:t>
      </w:r>
      <w:r w:rsidR="004110A6">
        <w:rPr>
          <w:rFonts w:ascii="Times New Roman" w:hAnsi="Times New Roman" w:cs="Times New Roman"/>
          <w:lang w:val="ru-RU"/>
        </w:rPr>
        <w:t xml:space="preserve">е документами </w:t>
      </w:r>
      <w:r w:rsidR="00410FDA">
        <w:rPr>
          <w:rFonts w:ascii="Times New Roman" w:hAnsi="Times New Roman" w:cs="Times New Roman"/>
          <w:lang w:val="ru-RU"/>
        </w:rPr>
        <w:t>Платежной системы,</w:t>
      </w:r>
      <w:r w:rsidR="004110A6">
        <w:rPr>
          <w:rFonts w:ascii="Times New Roman" w:hAnsi="Times New Roman" w:cs="Times New Roman"/>
          <w:lang w:val="ru-RU"/>
        </w:rPr>
        <w:t xml:space="preserve"> </w:t>
      </w:r>
      <w:r w:rsidR="00001B2A">
        <w:rPr>
          <w:rFonts w:ascii="Times New Roman" w:hAnsi="Times New Roman" w:cs="Times New Roman"/>
          <w:lang w:val="ru-RU"/>
        </w:rPr>
        <w:t>з</w:t>
      </w:r>
      <w:r w:rsidR="00001B2A" w:rsidRPr="00001B2A">
        <w:rPr>
          <w:rFonts w:ascii="Times New Roman" w:hAnsi="Times New Roman" w:cs="Times New Roman"/>
          <w:lang w:val="ru-RU"/>
        </w:rPr>
        <w:t xml:space="preserve">ачисляется/списывается в сроки осуществления расчетов, определенные Правилами. </w:t>
      </w:r>
      <w:r w:rsidR="003D2E06" w:rsidRPr="003D2E06">
        <w:rPr>
          <w:rFonts w:ascii="Times New Roman" w:hAnsi="Times New Roman" w:cs="Times New Roman"/>
          <w:lang w:val="ru-RU"/>
        </w:rPr>
        <w:t xml:space="preserve">Налоги и сборы, предусмотренные законодательством государства регистрации и/или осуществления деятельности Участника, рассчитываются и уплачиваются Участником самостоятельно, если иное не предусмотрено указанным законодательством, включая международные договоры. </w:t>
      </w:r>
    </w:p>
    <w:p w14:paraId="52B11981" w14:textId="25ADE138" w:rsidR="0092564D" w:rsidRDefault="0092564D" w:rsidP="00814667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6A920B0" w14:textId="77777777" w:rsidR="00A45609" w:rsidRDefault="00A45609" w:rsidP="007A6FA4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34166459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5A14837F" w14:textId="77777777" w:rsidR="007A6FA4" w:rsidRPr="007A6FA4" w:rsidRDefault="007A6FA4" w:rsidP="007A6FA4">
      <w:pPr>
        <w:pStyle w:val="20"/>
      </w:pPr>
      <w:bookmarkStart w:id="51" w:name="_Toc163840220"/>
      <w:r w:rsidRPr="007A6FA4">
        <w:t>Глава VII.</w:t>
      </w:r>
      <w:r w:rsidRPr="007A6FA4">
        <w:tab/>
        <w:t>Разрешение споров</w:t>
      </w:r>
      <w:r w:rsidR="005C5F4E">
        <w:t xml:space="preserve"> в Платежной системе</w:t>
      </w:r>
      <w:bookmarkEnd w:id="51"/>
    </w:p>
    <w:p w14:paraId="60057ED2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DDF1667" w14:textId="77777777" w:rsidR="007A6FA4" w:rsidRPr="007A6FA4" w:rsidRDefault="007A6FA4" w:rsidP="007A6FA4">
      <w:pPr>
        <w:pStyle w:val="20"/>
      </w:pPr>
      <w:bookmarkStart w:id="52" w:name="_Toc163840221"/>
      <w:r>
        <w:t>3</w:t>
      </w:r>
      <w:r w:rsidR="001157F3">
        <w:t>6</w:t>
      </w:r>
      <w:r w:rsidRPr="007A6FA4">
        <w:t>.</w:t>
      </w:r>
      <w:r w:rsidRPr="007A6FA4">
        <w:tab/>
        <w:t>Общие положения</w:t>
      </w:r>
      <w:r w:rsidR="005C5F4E">
        <w:t xml:space="preserve"> о разрешении споров в Платежной системе</w:t>
      </w:r>
      <w:bookmarkEnd w:id="52"/>
    </w:p>
    <w:p w14:paraId="026B5EA4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C1A584C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.1.</w:t>
      </w:r>
      <w:r w:rsidR="00D12B51">
        <w:rPr>
          <w:rFonts w:ascii="Times New Roman" w:hAnsi="Times New Roman" w:cs="Times New Roman"/>
          <w:lang w:val="ru-RU"/>
        </w:rPr>
        <w:tab/>
        <w:t>Субъекты Платежной системы обязуются добросовестно и своевременного урегулировать возникающие между ними споры.</w:t>
      </w:r>
    </w:p>
    <w:p w14:paraId="49BA4795" w14:textId="77777777" w:rsidR="00D12B51" w:rsidRDefault="00D12B51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0A590629" w14:textId="77777777" w:rsidR="00D12B51" w:rsidRPr="00D12B51" w:rsidRDefault="00D12B51" w:rsidP="00D12B5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.2.</w:t>
      </w:r>
      <w:r>
        <w:rPr>
          <w:rFonts w:ascii="Times New Roman" w:hAnsi="Times New Roman" w:cs="Times New Roman"/>
          <w:lang w:val="ru-RU"/>
        </w:rPr>
        <w:tab/>
      </w:r>
      <w:r w:rsidRPr="00D12B51">
        <w:rPr>
          <w:rFonts w:ascii="Times New Roman" w:hAnsi="Times New Roman" w:cs="Times New Roman"/>
          <w:lang w:val="ru-RU"/>
        </w:rPr>
        <w:t>Участник</w:t>
      </w:r>
      <w:r>
        <w:rPr>
          <w:rFonts w:ascii="Times New Roman" w:hAnsi="Times New Roman" w:cs="Times New Roman"/>
          <w:lang w:val="ru-RU"/>
        </w:rPr>
        <w:t>и Платежной системы обязую</w:t>
      </w:r>
      <w:r w:rsidRPr="00D12B51">
        <w:rPr>
          <w:rFonts w:ascii="Times New Roman" w:hAnsi="Times New Roman" w:cs="Times New Roman"/>
          <w:lang w:val="ru-RU"/>
        </w:rPr>
        <w:t xml:space="preserve">тся </w:t>
      </w:r>
      <w:r>
        <w:rPr>
          <w:rFonts w:ascii="Times New Roman" w:hAnsi="Times New Roman" w:cs="Times New Roman"/>
          <w:lang w:val="ru-RU"/>
        </w:rPr>
        <w:t>определить лица, ответственные за процедуру</w:t>
      </w:r>
      <w:r w:rsidRPr="00D12B51">
        <w:rPr>
          <w:rFonts w:ascii="Times New Roman" w:hAnsi="Times New Roman" w:cs="Times New Roman"/>
          <w:lang w:val="ru-RU"/>
        </w:rPr>
        <w:t xml:space="preserve"> урегулирования споров</w:t>
      </w:r>
      <w:r>
        <w:rPr>
          <w:rFonts w:ascii="Times New Roman" w:hAnsi="Times New Roman" w:cs="Times New Roman"/>
          <w:lang w:val="ru-RU"/>
        </w:rPr>
        <w:t>,</w:t>
      </w:r>
      <w:r w:rsidRPr="00D12B51">
        <w:rPr>
          <w:rFonts w:ascii="Times New Roman" w:hAnsi="Times New Roman" w:cs="Times New Roman"/>
          <w:lang w:val="ru-RU"/>
        </w:rPr>
        <w:t xml:space="preserve"> и оказывать содействие другим Участникам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D12B51">
        <w:rPr>
          <w:rFonts w:ascii="Times New Roman" w:hAnsi="Times New Roman" w:cs="Times New Roman"/>
          <w:lang w:val="ru-RU"/>
        </w:rPr>
        <w:t xml:space="preserve"> в урегулировании споров между:</w:t>
      </w:r>
    </w:p>
    <w:p w14:paraId="144DFD02" w14:textId="77777777" w:rsidR="00D12B51" w:rsidRDefault="00D12B51" w:rsidP="00D12B5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0EEFEC5A" w14:textId="77777777" w:rsidR="00D12B51" w:rsidRPr="00D12B51" w:rsidRDefault="00D12B51" w:rsidP="00D12B51">
      <w:pPr>
        <w:spacing w:line="360" w:lineRule="auto"/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</w:r>
      <w:r w:rsidRPr="00D12B51">
        <w:rPr>
          <w:rFonts w:ascii="Times New Roman" w:hAnsi="Times New Roman" w:cs="Times New Roman"/>
          <w:lang w:val="ru-RU"/>
        </w:rPr>
        <w:t>Держателем карты и ТСП другого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D12B51">
        <w:rPr>
          <w:rFonts w:ascii="Times New Roman" w:hAnsi="Times New Roman" w:cs="Times New Roman"/>
          <w:lang w:val="ru-RU"/>
        </w:rPr>
        <w:t>;</w:t>
      </w:r>
    </w:p>
    <w:p w14:paraId="254AFC22" w14:textId="77777777" w:rsidR="00D12B51" w:rsidRDefault="00D12B51" w:rsidP="00D12B5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8B76A1C" w14:textId="77777777" w:rsidR="00D12B51" w:rsidRDefault="00D12B51" w:rsidP="00D12B51">
      <w:pPr>
        <w:spacing w:line="360" w:lineRule="auto"/>
        <w:ind w:left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</w:t>
      </w:r>
      <w:r>
        <w:rPr>
          <w:rFonts w:ascii="Times New Roman" w:hAnsi="Times New Roman" w:cs="Times New Roman"/>
          <w:lang w:val="ru-RU"/>
        </w:rPr>
        <w:tab/>
      </w:r>
      <w:r w:rsidRPr="00D12B51">
        <w:rPr>
          <w:rFonts w:ascii="Times New Roman" w:hAnsi="Times New Roman" w:cs="Times New Roman"/>
          <w:lang w:val="ru-RU"/>
        </w:rPr>
        <w:t>ТСП и Держателем карты другого Участника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D12B51">
        <w:rPr>
          <w:rFonts w:ascii="Times New Roman" w:hAnsi="Times New Roman" w:cs="Times New Roman"/>
          <w:lang w:val="ru-RU"/>
        </w:rPr>
        <w:t>;</w:t>
      </w:r>
    </w:p>
    <w:p w14:paraId="3F6E9222" w14:textId="77777777" w:rsidR="00D12B51" w:rsidRDefault="00D12B51" w:rsidP="00D12B51">
      <w:pPr>
        <w:spacing w:line="36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14:paraId="0FE8F3A7" w14:textId="564093F8" w:rsidR="00D12B51" w:rsidRPr="00D12B51" w:rsidRDefault="00D12B51" w:rsidP="00D12B51">
      <w:pPr>
        <w:spacing w:line="360" w:lineRule="auto"/>
        <w:ind w:left="1440" w:hanging="73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</w:t>
      </w:r>
      <w:r>
        <w:rPr>
          <w:rFonts w:ascii="Times New Roman" w:hAnsi="Times New Roman" w:cs="Times New Roman"/>
          <w:lang w:val="ru-RU"/>
        </w:rPr>
        <w:tab/>
      </w:r>
      <w:r w:rsidRPr="00D12B51">
        <w:rPr>
          <w:rFonts w:ascii="Times New Roman" w:hAnsi="Times New Roman" w:cs="Times New Roman"/>
          <w:lang w:val="ru-RU"/>
        </w:rPr>
        <w:t>в урегулировании любых других споров между Участниками</w:t>
      </w:r>
      <w:r w:rsidR="00C8405B">
        <w:rPr>
          <w:rFonts w:ascii="Times New Roman" w:hAnsi="Times New Roman" w:cs="Times New Roman"/>
          <w:lang w:val="ru-RU"/>
        </w:rPr>
        <w:t xml:space="preserve"> Платежной системы</w:t>
      </w:r>
      <w:r w:rsidRPr="00D12B51">
        <w:rPr>
          <w:rFonts w:ascii="Times New Roman" w:hAnsi="Times New Roman" w:cs="Times New Roman"/>
          <w:lang w:val="ru-RU"/>
        </w:rPr>
        <w:t xml:space="preserve">, Оператором платежной системы и </w:t>
      </w:r>
      <w:r w:rsidR="003E0C56">
        <w:rPr>
          <w:rFonts w:ascii="Times New Roman" w:hAnsi="Times New Roman" w:cs="Times New Roman"/>
          <w:lang w:val="ru-RU"/>
        </w:rPr>
        <w:t>О</w:t>
      </w:r>
      <w:r w:rsidRPr="00D12B51">
        <w:rPr>
          <w:rFonts w:ascii="Times New Roman" w:hAnsi="Times New Roman" w:cs="Times New Roman"/>
          <w:lang w:val="ru-RU"/>
        </w:rPr>
        <w:t xml:space="preserve">ператорами </w:t>
      </w:r>
      <w:r w:rsidR="00C8405B">
        <w:rPr>
          <w:rFonts w:ascii="Times New Roman" w:hAnsi="Times New Roman" w:cs="Times New Roman"/>
          <w:lang w:val="ru-RU"/>
        </w:rPr>
        <w:t>УПИ</w:t>
      </w:r>
      <w:r w:rsidRPr="00D12B51">
        <w:rPr>
          <w:rFonts w:ascii="Times New Roman" w:hAnsi="Times New Roman" w:cs="Times New Roman"/>
          <w:lang w:val="ru-RU"/>
        </w:rPr>
        <w:t>.</w:t>
      </w:r>
    </w:p>
    <w:p w14:paraId="76D80436" w14:textId="77777777" w:rsidR="00963526" w:rsidRDefault="00963526" w:rsidP="000D000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582694CF" w14:textId="77777777" w:rsidR="00963526" w:rsidRDefault="000D0003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.3</w:t>
      </w:r>
      <w:r w:rsidR="00963526">
        <w:rPr>
          <w:rFonts w:ascii="Times New Roman" w:hAnsi="Times New Roman" w:cs="Times New Roman"/>
          <w:lang w:val="ru-RU"/>
        </w:rPr>
        <w:t>.</w:t>
      </w:r>
      <w:r w:rsidR="00963526">
        <w:rPr>
          <w:rFonts w:ascii="Times New Roman" w:hAnsi="Times New Roman" w:cs="Times New Roman"/>
          <w:lang w:val="ru-RU"/>
        </w:rPr>
        <w:tab/>
        <w:t>Участник Платежной системы обязан рассматривать заявления Держателей карт, в том числе при возникновении споров, связанных с использованием Держателями карт их электронного средства платежа, а также предоставить Держателям карт возможность получать информацию о результатах рассмотрения заявлений, в том числе в письменной форме по требованию Держателей карт, в течение 30</w:t>
      </w:r>
      <w:r w:rsidR="003058BF">
        <w:rPr>
          <w:rFonts w:ascii="Times New Roman" w:hAnsi="Times New Roman" w:cs="Times New Roman"/>
          <w:lang w:val="ru-RU"/>
        </w:rPr>
        <w:t xml:space="preserve"> календарных</w:t>
      </w:r>
      <w:r w:rsidR="00963526">
        <w:rPr>
          <w:rFonts w:ascii="Times New Roman" w:hAnsi="Times New Roman" w:cs="Times New Roman"/>
          <w:lang w:val="ru-RU"/>
        </w:rPr>
        <w:t xml:space="preserve"> дней в случае </w:t>
      </w:r>
      <w:r w:rsidR="00DD1EA3">
        <w:rPr>
          <w:rFonts w:ascii="Times New Roman" w:hAnsi="Times New Roman" w:cs="Times New Roman"/>
          <w:lang w:val="ru-RU"/>
        </w:rPr>
        <w:t>В</w:t>
      </w:r>
      <w:r w:rsidR="00963526">
        <w:rPr>
          <w:rFonts w:ascii="Times New Roman" w:hAnsi="Times New Roman" w:cs="Times New Roman"/>
          <w:lang w:val="ru-RU"/>
        </w:rPr>
        <w:t>нутри</w:t>
      </w:r>
      <w:r w:rsidR="001C0EC5">
        <w:rPr>
          <w:rFonts w:ascii="Times New Roman" w:hAnsi="Times New Roman" w:cs="Times New Roman"/>
          <w:lang w:val="ru-RU"/>
        </w:rPr>
        <w:t>национальных</w:t>
      </w:r>
      <w:r w:rsidR="00963526">
        <w:rPr>
          <w:rFonts w:ascii="Times New Roman" w:hAnsi="Times New Roman" w:cs="Times New Roman"/>
          <w:lang w:val="ru-RU"/>
        </w:rPr>
        <w:t xml:space="preserve"> Операций и в течение 60</w:t>
      </w:r>
      <w:r w:rsidR="003058BF">
        <w:rPr>
          <w:rFonts w:ascii="Times New Roman" w:hAnsi="Times New Roman" w:cs="Times New Roman"/>
          <w:lang w:val="ru-RU"/>
        </w:rPr>
        <w:t xml:space="preserve"> календарных</w:t>
      </w:r>
      <w:r w:rsidR="00963526">
        <w:rPr>
          <w:rFonts w:ascii="Times New Roman" w:hAnsi="Times New Roman" w:cs="Times New Roman"/>
          <w:lang w:val="ru-RU"/>
        </w:rPr>
        <w:t xml:space="preserve"> дней в случае трансграничных Операций.</w:t>
      </w:r>
    </w:p>
    <w:p w14:paraId="5B27B984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1E04E182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.4.</w:t>
      </w:r>
      <w:r>
        <w:rPr>
          <w:rFonts w:ascii="Times New Roman" w:hAnsi="Times New Roman" w:cs="Times New Roman"/>
          <w:lang w:val="ru-RU"/>
        </w:rPr>
        <w:tab/>
      </w:r>
      <w:r w:rsidRPr="00E85A09">
        <w:rPr>
          <w:rFonts w:ascii="Times New Roman" w:hAnsi="Times New Roman" w:cs="Times New Roman"/>
          <w:lang w:val="ru-RU"/>
        </w:rPr>
        <w:t>При возникновении разногласий между Участниками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85A09">
        <w:rPr>
          <w:rFonts w:ascii="Times New Roman" w:hAnsi="Times New Roman" w:cs="Times New Roman"/>
          <w:lang w:val="ru-RU"/>
        </w:rPr>
        <w:t xml:space="preserve"> по </w:t>
      </w:r>
      <w:r w:rsidR="00DD1EA3">
        <w:rPr>
          <w:rFonts w:ascii="Times New Roman" w:hAnsi="Times New Roman" w:cs="Times New Roman"/>
          <w:lang w:val="ru-RU"/>
        </w:rPr>
        <w:t>В</w:t>
      </w:r>
      <w:r w:rsidRPr="00E85A09">
        <w:rPr>
          <w:rFonts w:ascii="Times New Roman" w:hAnsi="Times New Roman" w:cs="Times New Roman"/>
          <w:lang w:val="ru-RU"/>
        </w:rPr>
        <w:t>нутри</w:t>
      </w:r>
      <w:r w:rsidR="001C0EC5">
        <w:rPr>
          <w:rFonts w:ascii="Times New Roman" w:hAnsi="Times New Roman" w:cs="Times New Roman"/>
          <w:lang w:val="ru-RU"/>
        </w:rPr>
        <w:t>национальным</w:t>
      </w:r>
      <w:r>
        <w:rPr>
          <w:rFonts w:ascii="Times New Roman" w:hAnsi="Times New Roman" w:cs="Times New Roman"/>
          <w:lang w:val="ru-RU"/>
        </w:rPr>
        <w:t xml:space="preserve"> О</w:t>
      </w:r>
      <w:r w:rsidRPr="00E85A09">
        <w:rPr>
          <w:rFonts w:ascii="Times New Roman" w:hAnsi="Times New Roman" w:cs="Times New Roman"/>
          <w:lang w:val="ru-RU"/>
        </w:rPr>
        <w:t>перациям, Участники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85A09">
        <w:rPr>
          <w:rFonts w:ascii="Times New Roman" w:hAnsi="Times New Roman" w:cs="Times New Roman"/>
          <w:lang w:val="ru-RU"/>
        </w:rPr>
        <w:t xml:space="preserve"> для обмена соответствующей документацией обязаны использовать систему электронного документооборота СЭДО НСПК в соответствии с регламентами использования СЭДО НСПК, опубликованными НСПК.</w:t>
      </w:r>
    </w:p>
    <w:p w14:paraId="3C4C08ED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BFF37A0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.5.</w:t>
      </w:r>
      <w:r>
        <w:rPr>
          <w:rFonts w:ascii="Times New Roman" w:hAnsi="Times New Roman" w:cs="Times New Roman"/>
          <w:lang w:val="ru-RU"/>
        </w:rPr>
        <w:tab/>
      </w:r>
      <w:r w:rsidRPr="00E85A09">
        <w:rPr>
          <w:rFonts w:ascii="Times New Roman" w:hAnsi="Times New Roman" w:cs="Times New Roman"/>
          <w:lang w:val="ru-RU"/>
        </w:rPr>
        <w:t>При урегулировании споров любые документы или файлы/чеки, которые могут подтвердить/док</w:t>
      </w:r>
      <w:r>
        <w:rPr>
          <w:rFonts w:ascii="Times New Roman" w:hAnsi="Times New Roman" w:cs="Times New Roman"/>
          <w:lang w:val="ru-RU"/>
        </w:rPr>
        <w:t>азать подлинность О</w:t>
      </w:r>
      <w:r w:rsidRPr="00E85A09">
        <w:rPr>
          <w:rFonts w:ascii="Times New Roman" w:hAnsi="Times New Roman" w:cs="Times New Roman"/>
          <w:lang w:val="ru-RU"/>
        </w:rPr>
        <w:t>перации, могут считаться приемлемой заменой стандартных квитанций/документов, предусмотренных Правилами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85A09">
        <w:rPr>
          <w:rFonts w:ascii="Times New Roman" w:hAnsi="Times New Roman" w:cs="Times New Roman"/>
          <w:lang w:val="ru-RU"/>
        </w:rPr>
        <w:t>.</w:t>
      </w:r>
    </w:p>
    <w:p w14:paraId="1905D290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0F6BA533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.6.</w:t>
      </w:r>
      <w:r>
        <w:rPr>
          <w:rFonts w:ascii="Times New Roman" w:hAnsi="Times New Roman" w:cs="Times New Roman"/>
          <w:lang w:val="ru-RU"/>
        </w:rPr>
        <w:tab/>
      </w:r>
      <w:r w:rsidRPr="00E85A09">
        <w:rPr>
          <w:rFonts w:ascii="Times New Roman" w:hAnsi="Times New Roman" w:cs="Times New Roman"/>
          <w:lang w:val="ru-RU"/>
        </w:rPr>
        <w:t>Маршрутизация операции по урегулированию споров должна соответствовать маршрутизации первоначальной операции.</w:t>
      </w:r>
    </w:p>
    <w:p w14:paraId="2FAD4290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4DF4829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.7.</w:t>
      </w:r>
      <w:r>
        <w:rPr>
          <w:rFonts w:ascii="Times New Roman" w:hAnsi="Times New Roman" w:cs="Times New Roman"/>
          <w:lang w:val="ru-RU"/>
        </w:rPr>
        <w:tab/>
      </w:r>
      <w:r w:rsidRPr="00E85A09">
        <w:rPr>
          <w:rFonts w:ascii="Times New Roman" w:hAnsi="Times New Roman" w:cs="Times New Roman"/>
          <w:lang w:val="ru-RU"/>
        </w:rPr>
        <w:t>Эмитент обязан по запросу (в том числе, повторному запросу) в течение установленного периода времени предоста</w:t>
      </w:r>
      <w:r>
        <w:rPr>
          <w:rFonts w:ascii="Times New Roman" w:hAnsi="Times New Roman" w:cs="Times New Roman"/>
          <w:lang w:val="ru-RU"/>
        </w:rPr>
        <w:t>влять чеки и иные документы по О</w:t>
      </w:r>
      <w:r w:rsidRPr="00E85A09">
        <w:rPr>
          <w:rFonts w:ascii="Times New Roman" w:hAnsi="Times New Roman" w:cs="Times New Roman"/>
          <w:lang w:val="ru-RU"/>
        </w:rPr>
        <w:t>перациям по выпущенным им Картам UnionPay за последние 12 месяцев даже в том случае, если у Эмитента отсутствует обязательство по обратному зачислению средств.</w:t>
      </w:r>
    </w:p>
    <w:p w14:paraId="24E00910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1C87F2F" w14:textId="77777777" w:rsidR="00E85A09" w:rsidRDefault="00E85A09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.8.</w:t>
      </w:r>
      <w:r>
        <w:rPr>
          <w:rFonts w:ascii="Times New Roman" w:hAnsi="Times New Roman" w:cs="Times New Roman"/>
          <w:lang w:val="ru-RU"/>
        </w:rPr>
        <w:tab/>
      </w:r>
      <w:r w:rsidRPr="00E85A09">
        <w:rPr>
          <w:rFonts w:ascii="Times New Roman" w:hAnsi="Times New Roman" w:cs="Times New Roman"/>
          <w:lang w:val="ru-RU"/>
        </w:rPr>
        <w:t>Участнику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E85A09">
        <w:rPr>
          <w:rFonts w:ascii="Times New Roman" w:hAnsi="Times New Roman" w:cs="Times New Roman"/>
          <w:lang w:val="ru-RU"/>
        </w:rPr>
        <w:t xml:space="preserve"> разрешается получить только невыплаченный остаток по операции (за исключением особых обстоятельств, таких как возвраты платежей в связи с начислением штрафов). Если Эмитент успешно инициировал возврат платежа, денежные средства должны быть зачислены на счет Держателя карты в течение установленного периода времени.</w:t>
      </w:r>
    </w:p>
    <w:p w14:paraId="43C3F5C8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4FB8CCFA" w14:textId="77777777" w:rsidR="007A6FA4" w:rsidRPr="007A6FA4" w:rsidRDefault="007A6FA4" w:rsidP="007A6FA4">
      <w:pPr>
        <w:pStyle w:val="20"/>
      </w:pPr>
      <w:bookmarkStart w:id="53" w:name="_Toc163840222"/>
      <w:r>
        <w:t>3</w:t>
      </w:r>
      <w:r w:rsidR="001157F3">
        <w:t>7</w:t>
      </w:r>
      <w:r w:rsidRPr="007A6FA4">
        <w:t>.</w:t>
      </w:r>
      <w:r w:rsidRPr="007A6FA4">
        <w:tab/>
        <w:t>Арбитраж</w:t>
      </w:r>
      <w:bookmarkEnd w:id="53"/>
    </w:p>
    <w:p w14:paraId="7F9C6C0E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2EEA621A" w14:textId="77777777" w:rsidR="007A6FA4" w:rsidRPr="00B537A9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.1.</w:t>
      </w:r>
      <w:r w:rsidR="006B53B8">
        <w:rPr>
          <w:rFonts w:ascii="Times New Roman" w:hAnsi="Times New Roman" w:cs="Times New Roman"/>
          <w:lang w:val="ru-RU"/>
        </w:rPr>
        <w:tab/>
      </w:r>
      <w:r w:rsidR="006B2CF0">
        <w:rPr>
          <w:rFonts w:ascii="Times New Roman" w:hAnsi="Times New Roman" w:cs="Times New Roman"/>
          <w:lang w:val="ru-RU"/>
        </w:rPr>
        <w:t>Посредством процедуры а</w:t>
      </w:r>
      <w:r w:rsidR="006B53B8">
        <w:rPr>
          <w:rFonts w:ascii="Times New Roman" w:hAnsi="Times New Roman" w:cs="Times New Roman"/>
          <w:lang w:val="ru-RU"/>
        </w:rPr>
        <w:t>рбитраж</w:t>
      </w:r>
      <w:r w:rsidR="006B2CF0">
        <w:rPr>
          <w:rFonts w:ascii="Times New Roman" w:hAnsi="Times New Roman" w:cs="Times New Roman"/>
          <w:lang w:val="ru-RU"/>
        </w:rPr>
        <w:t>а</w:t>
      </w:r>
      <w:r w:rsidR="006B53B8">
        <w:rPr>
          <w:rFonts w:ascii="Times New Roman" w:hAnsi="Times New Roman" w:cs="Times New Roman"/>
          <w:lang w:val="ru-RU"/>
        </w:rPr>
        <w:t xml:space="preserve"> Оператор Платежной системы</w:t>
      </w:r>
      <w:r w:rsidR="006B2CF0">
        <w:rPr>
          <w:rFonts w:ascii="Times New Roman" w:hAnsi="Times New Roman" w:cs="Times New Roman"/>
          <w:lang w:val="ru-RU"/>
        </w:rPr>
        <w:t xml:space="preserve"> устанавливает ответственного Участника Платежной системы </w:t>
      </w:r>
      <w:r w:rsidR="006B53B8">
        <w:rPr>
          <w:rFonts w:ascii="Times New Roman" w:hAnsi="Times New Roman" w:cs="Times New Roman"/>
          <w:lang w:val="ru-RU"/>
        </w:rPr>
        <w:t>по спорной Операции в тех случаях, когда ситуацию не удается урегулировать с помощью операции возврата платежа по спорным операциям и повторного предъявления к оплате (</w:t>
      </w:r>
      <w:r w:rsidR="006B53B8">
        <w:rPr>
          <w:rFonts w:ascii="Times New Roman" w:hAnsi="Times New Roman" w:cs="Times New Roman"/>
        </w:rPr>
        <w:t>chargeback</w:t>
      </w:r>
      <w:r w:rsidR="006B53B8">
        <w:rPr>
          <w:rFonts w:ascii="Times New Roman" w:hAnsi="Times New Roman" w:cs="Times New Roman"/>
          <w:lang w:val="ru-RU"/>
        </w:rPr>
        <w:t>)</w:t>
      </w:r>
      <w:r w:rsidR="00B537A9">
        <w:rPr>
          <w:rFonts w:ascii="Times New Roman" w:hAnsi="Times New Roman" w:cs="Times New Roman"/>
          <w:lang w:val="ru-RU"/>
        </w:rPr>
        <w:t xml:space="preserve"> при условии исчерпания доступных механизмов защиты своего права, в том числе в результате пропуская установленного срока, и при условии наличия в действиях другого Участника Платежной системы нарушений применимых положений Правил Платежной системы и операционной документации.</w:t>
      </w:r>
    </w:p>
    <w:p w14:paraId="70C25396" w14:textId="77777777" w:rsidR="006B53B8" w:rsidRDefault="006B53B8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A0DA105" w14:textId="77777777" w:rsidR="006B53B8" w:rsidRPr="00366DCD" w:rsidRDefault="006B53B8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.2.</w:t>
      </w:r>
      <w:r>
        <w:rPr>
          <w:rFonts w:ascii="Times New Roman" w:hAnsi="Times New Roman" w:cs="Times New Roman"/>
          <w:lang w:val="ru-RU"/>
        </w:rPr>
        <w:tab/>
        <w:t>Условия и</w:t>
      </w:r>
      <w:r w:rsidR="006E70D6">
        <w:rPr>
          <w:rFonts w:ascii="Times New Roman" w:hAnsi="Times New Roman" w:cs="Times New Roman"/>
          <w:lang w:val="ru-RU"/>
        </w:rPr>
        <w:t xml:space="preserve"> технические</w:t>
      </w:r>
      <w:r>
        <w:rPr>
          <w:rFonts w:ascii="Times New Roman" w:hAnsi="Times New Roman" w:cs="Times New Roman"/>
          <w:lang w:val="ru-RU"/>
        </w:rPr>
        <w:t xml:space="preserve"> требования к процедуре арбитража изложены в</w:t>
      </w:r>
      <w:r w:rsidR="00366DCD">
        <w:rPr>
          <w:rFonts w:ascii="Times New Roman" w:hAnsi="Times New Roman" w:cs="Times New Roman"/>
          <w:lang w:val="ru-RU"/>
        </w:rPr>
        <w:t xml:space="preserve"> настоящих Правилах П</w:t>
      </w:r>
      <w:r>
        <w:rPr>
          <w:rFonts w:ascii="Times New Roman" w:hAnsi="Times New Roman" w:cs="Times New Roman"/>
          <w:lang w:val="ru-RU"/>
        </w:rPr>
        <w:t>латежной системы</w:t>
      </w:r>
      <w:r w:rsidR="00366DCD">
        <w:rPr>
          <w:rFonts w:ascii="Times New Roman" w:hAnsi="Times New Roman" w:cs="Times New Roman"/>
          <w:lang w:val="ru-RU"/>
        </w:rPr>
        <w:t xml:space="preserve"> и других документах в соответствии с положениями раздела 1.5 настоящих Правил Платежной системы</w:t>
      </w:r>
      <w:r>
        <w:rPr>
          <w:rFonts w:ascii="Times New Roman" w:hAnsi="Times New Roman" w:cs="Times New Roman"/>
          <w:lang w:val="ru-RU"/>
        </w:rPr>
        <w:t>.</w:t>
      </w:r>
    </w:p>
    <w:p w14:paraId="27E71CA7" w14:textId="77777777" w:rsidR="006B53B8" w:rsidRDefault="006B53B8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842F25B" w14:textId="77777777" w:rsidR="006B53B8" w:rsidRDefault="006B53B8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.3.</w:t>
      </w:r>
      <w:r>
        <w:rPr>
          <w:rFonts w:ascii="Times New Roman" w:hAnsi="Times New Roman" w:cs="Times New Roman"/>
          <w:lang w:val="ru-RU"/>
        </w:rPr>
        <w:tab/>
      </w:r>
      <w:r w:rsidR="001204E2">
        <w:rPr>
          <w:rFonts w:ascii="Times New Roman" w:hAnsi="Times New Roman" w:cs="Times New Roman"/>
          <w:lang w:val="ru-RU"/>
        </w:rPr>
        <w:t>Процедура арбитража включает следующие этапы:</w:t>
      </w:r>
    </w:p>
    <w:p w14:paraId="6B587608" w14:textId="77777777" w:rsidR="001204E2" w:rsidRDefault="001204E2" w:rsidP="001204E2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3BB4FD1A" w14:textId="77777777" w:rsidR="007E0DAB" w:rsidRDefault="001204E2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ab/>
        <w:t>Участник Платежный системы направляет заявление об арбитраже Оператору Платежной системы</w:t>
      </w:r>
      <w:r w:rsidR="007E0DAB">
        <w:rPr>
          <w:rFonts w:ascii="Times New Roman" w:hAnsi="Times New Roman" w:cs="Times New Roman"/>
          <w:lang w:val="ru-RU"/>
        </w:rPr>
        <w:t xml:space="preserve"> в письменной форме на адрес</w:t>
      </w:r>
      <w:r w:rsidR="007E0DAB" w:rsidRPr="00067E57">
        <w:rPr>
          <w:rFonts w:ascii="Times New Roman" w:eastAsia="Times New Roman" w:hAnsi="Times New Roman" w:cs="Times New Roman"/>
          <w:lang w:val="ru-RU"/>
        </w:rPr>
        <w:t xml:space="preserve"> электронной почты </w:t>
      </w:r>
      <w:r w:rsidR="007E0DAB" w:rsidRPr="00832C05">
        <w:rPr>
          <w:rFonts w:ascii="Times New Roman" w:eastAsia="Times New Roman" w:hAnsi="Times New Roman" w:cs="Times New Roman"/>
          <w:i/>
          <w:lang w:val="ru-RU"/>
        </w:rPr>
        <w:t>russia@unionpayintl.com</w:t>
      </w:r>
      <w:r w:rsidR="00864B00">
        <w:rPr>
          <w:rFonts w:ascii="Times New Roman" w:eastAsia="Times New Roman" w:hAnsi="Times New Roman" w:cs="Times New Roman"/>
          <w:lang w:val="ru-RU"/>
        </w:rPr>
        <w:t xml:space="preserve"> и подтвержд</w:t>
      </w:r>
      <w:r w:rsidR="00A21D95">
        <w:rPr>
          <w:rFonts w:ascii="Times New Roman" w:eastAsia="Times New Roman" w:hAnsi="Times New Roman" w:cs="Times New Roman"/>
          <w:lang w:val="ru-RU"/>
        </w:rPr>
        <w:t>ает</w:t>
      </w:r>
      <w:r w:rsidR="00864B00">
        <w:rPr>
          <w:rFonts w:ascii="Times New Roman" w:eastAsia="Times New Roman" w:hAnsi="Times New Roman" w:cs="Times New Roman"/>
          <w:lang w:val="ru-RU"/>
        </w:rPr>
        <w:t xml:space="preserve"> направлен</w:t>
      </w:r>
      <w:r w:rsidR="00A21D95">
        <w:rPr>
          <w:rFonts w:ascii="Times New Roman" w:eastAsia="Times New Roman" w:hAnsi="Times New Roman" w:cs="Times New Roman"/>
          <w:lang w:val="ru-RU"/>
        </w:rPr>
        <w:t>ие</w:t>
      </w:r>
      <w:r w:rsidR="00864B00">
        <w:rPr>
          <w:rFonts w:ascii="Times New Roman" w:eastAsia="Times New Roman" w:hAnsi="Times New Roman" w:cs="Times New Roman"/>
          <w:lang w:val="ru-RU"/>
        </w:rPr>
        <w:t xml:space="preserve"> запроса по т</w:t>
      </w:r>
      <w:r w:rsidR="007E0DAB" w:rsidRPr="00067E57">
        <w:rPr>
          <w:rFonts w:ascii="Times New Roman" w:eastAsia="Times New Roman" w:hAnsi="Times New Roman" w:cs="Times New Roman"/>
          <w:lang w:val="ru-RU"/>
        </w:rPr>
        <w:t>елефон</w:t>
      </w:r>
      <w:r w:rsidR="00864B00">
        <w:rPr>
          <w:rFonts w:ascii="Times New Roman" w:eastAsia="Times New Roman" w:hAnsi="Times New Roman" w:cs="Times New Roman"/>
          <w:lang w:val="ru-RU"/>
        </w:rPr>
        <w:t>у</w:t>
      </w:r>
      <w:r w:rsidR="007E0DAB" w:rsidRPr="00067E57">
        <w:rPr>
          <w:rFonts w:ascii="Times New Roman" w:eastAsia="Times New Roman" w:hAnsi="Times New Roman" w:cs="Times New Roman"/>
          <w:lang w:val="ru-RU"/>
        </w:rPr>
        <w:t xml:space="preserve"> +7 (495) 213-11-20</w:t>
      </w:r>
      <w:r w:rsidR="00864B00">
        <w:rPr>
          <w:rFonts w:ascii="Times New Roman" w:eastAsia="Times New Roman" w:hAnsi="Times New Roman" w:cs="Times New Roman"/>
          <w:lang w:val="ru-RU"/>
        </w:rPr>
        <w:t>;</w:t>
      </w:r>
    </w:p>
    <w:p w14:paraId="295EB360" w14:textId="77777777" w:rsidR="00864B00" w:rsidRDefault="00864B00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3114370D" w14:textId="77777777" w:rsidR="00864B00" w:rsidRDefault="00864B00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2)</w:t>
      </w:r>
      <w:r>
        <w:rPr>
          <w:rFonts w:ascii="Times New Roman" w:eastAsia="Times New Roman" w:hAnsi="Times New Roman" w:cs="Times New Roman"/>
          <w:lang w:val="ru-RU"/>
        </w:rPr>
        <w:tab/>
        <w:t>НСПК по запросу Оператора Платежной системы предоставляет ему всю имеющуюся информацию по спорной Операции;</w:t>
      </w:r>
    </w:p>
    <w:p w14:paraId="6F90CB01" w14:textId="77777777" w:rsidR="00864B00" w:rsidRDefault="00864B00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20C8EB0A" w14:textId="77777777" w:rsidR="005929C0" w:rsidRDefault="00864B00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3)</w:t>
      </w:r>
      <w:r>
        <w:rPr>
          <w:rFonts w:ascii="Times New Roman" w:eastAsia="Times New Roman" w:hAnsi="Times New Roman" w:cs="Times New Roman"/>
          <w:lang w:val="ru-RU"/>
        </w:rPr>
        <w:tab/>
        <w:t xml:space="preserve">Оператор Платежной системы при посредничестве </w:t>
      </w:r>
      <w:r>
        <w:rPr>
          <w:rFonts w:ascii="Times New Roman" w:eastAsia="Times New Roman" w:hAnsi="Times New Roman" w:cs="Times New Roman"/>
        </w:rPr>
        <w:t>UnionPay</w:t>
      </w:r>
      <w:r w:rsidRPr="00EA4DC5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 w:rsidRPr="00EA4DC5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5929C0">
        <w:rPr>
          <w:rFonts w:ascii="Times New Roman" w:eastAsia="Times New Roman" w:hAnsi="Times New Roman" w:cs="Times New Roman"/>
          <w:lang w:val="ru-RU"/>
        </w:rPr>
        <w:t>о</w:t>
      </w:r>
      <w:r>
        <w:rPr>
          <w:rFonts w:ascii="Times New Roman" w:eastAsia="Times New Roman" w:hAnsi="Times New Roman" w:cs="Times New Roman"/>
          <w:lang w:val="ru-RU"/>
        </w:rPr>
        <w:t xml:space="preserve">существляет оценку полученной информации по спорной Операции и </w:t>
      </w:r>
      <w:r w:rsidR="005929C0">
        <w:rPr>
          <w:rFonts w:ascii="Times New Roman" w:eastAsia="Times New Roman" w:hAnsi="Times New Roman" w:cs="Times New Roman"/>
          <w:lang w:val="ru-RU"/>
        </w:rPr>
        <w:t>выносит решение, которое доносится до сведения заинтересованных Участников Платежной системы и является обязательным для исполнения;</w:t>
      </w:r>
    </w:p>
    <w:p w14:paraId="56ED93E8" w14:textId="77777777" w:rsidR="005929C0" w:rsidRDefault="005929C0" w:rsidP="00864B00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</w:p>
    <w:p w14:paraId="73500ABD" w14:textId="647362B1" w:rsidR="00864B00" w:rsidRPr="001C714D" w:rsidRDefault="005929C0" w:rsidP="00EA4DC5">
      <w:pPr>
        <w:spacing w:line="360" w:lineRule="auto"/>
        <w:ind w:left="1440" w:hanging="74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4)</w:t>
      </w:r>
      <w:r>
        <w:rPr>
          <w:rFonts w:ascii="Times New Roman" w:eastAsia="Times New Roman" w:hAnsi="Times New Roman" w:cs="Times New Roman"/>
          <w:lang w:val="ru-RU"/>
        </w:rPr>
        <w:tab/>
        <w:t xml:space="preserve">Оператор Платежной системы </w:t>
      </w:r>
      <w:r w:rsidR="00006B49">
        <w:rPr>
          <w:rFonts w:ascii="Times New Roman" w:eastAsia="Times New Roman" w:hAnsi="Times New Roman" w:cs="Times New Roman"/>
          <w:lang w:val="ru-RU"/>
        </w:rPr>
        <w:t xml:space="preserve">взаимодействует </w:t>
      </w:r>
      <w:r w:rsidR="00977696">
        <w:rPr>
          <w:rFonts w:ascii="Times New Roman" w:eastAsia="Times New Roman" w:hAnsi="Times New Roman" w:cs="Times New Roman"/>
          <w:lang w:val="ru-RU"/>
        </w:rPr>
        <w:t>с соответствующими</w:t>
      </w:r>
      <w:r w:rsidR="00EE5DFE">
        <w:rPr>
          <w:rFonts w:ascii="Times New Roman" w:eastAsia="Times New Roman" w:hAnsi="Times New Roman" w:cs="Times New Roman"/>
          <w:lang w:val="ru-RU"/>
        </w:rPr>
        <w:t xml:space="preserve"> </w:t>
      </w:r>
      <w:r w:rsidR="00D0009D">
        <w:rPr>
          <w:rFonts w:ascii="Times New Roman" w:eastAsia="Times New Roman" w:hAnsi="Times New Roman" w:cs="Times New Roman"/>
          <w:lang w:val="ru-RU"/>
        </w:rPr>
        <w:t>Субъектами Платёжной системы</w:t>
      </w:r>
      <w:r>
        <w:rPr>
          <w:rFonts w:ascii="Times New Roman" w:eastAsia="Times New Roman" w:hAnsi="Times New Roman" w:cs="Times New Roman"/>
          <w:lang w:val="ru-RU"/>
        </w:rPr>
        <w:t xml:space="preserve"> в соответствии с принятым решением по спорной Операции</w:t>
      </w:r>
      <w:r w:rsidR="00B23A79">
        <w:rPr>
          <w:rFonts w:ascii="Times New Roman" w:eastAsia="Times New Roman" w:hAnsi="Times New Roman" w:cs="Times New Roman"/>
          <w:lang w:val="ru-RU"/>
        </w:rPr>
        <w:t>, в том числе</w:t>
      </w:r>
      <w:r>
        <w:rPr>
          <w:rFonts w:ascii="Times New Roman" w:eastAsia="Times New Roman" w:hAnsi="Times New Roman" w:cs="Times New Roman"/>
          <w:lang w:val="ru-RU"/>
        </w:rPr>
        <w:t xml:space="preserve"> и </w:t>
      </w:r>
      <w:r w:rsidR="00EE5DFE">
        <w:rPr>
          <w:rFonts w:ascii="Times New Roman" w:eastAsia="Times New Roman" w:hAnsi="Times New Roman" w:cs="Times New Roman"/>
          <w:lang w:val="ru-RU"/>
        </w:rPr>
        <w:t xml:space="preserve">по </w:t>
      </w:r>
      <w:r w:rsidR="00392A66">
        <w:rPr>
          <w:rFonts w:ascii="Times New Roman" w:eastAsia="Times New Roman" w:hAnsi="Times New Roman" w:cs="Times New Roman"/>
          <w:lang w:val="ru-RU"/>
        </w:rPr>
        <w:t xml:space="preserve">необходимости </w:t>
      </w:r>
      <w:r>
        <w:rPr>
          <w:rFonts w:ascii="Times New Roman" w:eastAsia="Times New Roman" w:hAnsi="Times New Roman" w:cs="Times New Roman"/>
          <w:lang w:val="ru-RU"/>
        </w:rPr>
        <w:t>уплат</w:t>
      </w:r>
      <w:r w:rsidR="00392A66">
        <w:rPr>
          <w:rFonts w:ascii="Times New Roman" w:eastAsia="Times New Roman" w:hAnsi="Times New Roman" w:cs="Times New Roman"/>
          <w:lang w:val="ru-RU"/>
        </w:rPr>
        <w:t>ы</w:t>
      </w:r>
      <w:r>
        <w:rPr>
          <w:rFonts w:ascii="Times New Roman" w:eastAsia="Times New Roman" w:hAnsi="Times New Roman" w:cs="Times New Roman"/>
          <w:lang w:val="ru-RU"/>
        </w:rPr>
        <w:t xml:space="preserve"> арбитражного вознаграждения</w:t>
      </w:r>
      <w:r w:rsidR="00EE5DFE">
        <w:rPr>
          <w:rFonts w:ascii="Times New Roman" w:eastAsia="Times New Roman" w:hAnsi="Times New Roman" w:cs="Times New Roman"/>
          <w:lang w:val="ru-RU"/>
        </w:rPr>
        <w:t xml:space="preserve"> (по усмотрению Оператора Платежной системы)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14:paraId="60B8DE3C" w14:textId="77777777" w:rsidR="007E0DAB" w:rsidRPr="007E0DAB" w:rsidRDefault="007E0DAB" w:rsidP="00EA4DC5">
      <w:pPr>
        <w:spacing w:line="360" w:lineRule="auto"/>
        <w:ind w:left="1440" w:hanging="740"/>
        <w:jc w:val="both"/>
        <w:rPr>
          <w:rFonts w:ascii="Times New Roman" w:hAnsi="Times New Roman" w:cs="Times New Roman"/>
          <w:lang w:val="ru-RU"/>
        </w:rPr>
      </w:pPr>
    </w:p>
    <w:p w14:paraId="2F327B17" w14:textId="77777777" w:rsidR="00E85A09" w:rsidRDefault="006B53B8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.4.</w:t>
      </w:r>
      <w:r>
        <w:rPr>
          <w:rFonts w:ascii="Times New Roman" w:hAnsi="Times New Roman" w:cs="Times New Roman"/>
          <w:lang w:val="ru-RU"/>
        </w:rPr>
        <w:tab/>
        <w:t xml:space="preserve">Решение </w:t>
      </w:r>
      <w:r w:rsidR="00366DCD">
        <w:rPr>
          <w:rFonts w:ascii="Times New Roman" w:hAnsi="Times New Roman" w:cs="Times New Roman"/>
          <w:lang w:val="ru-RU"/>
        </w:rPr>
        <w:t>Оператора Платежной системы</w:t>
      </w:r>
      <w:r>
        <w:rPr>
          <w:rFonts w:ascii="Times New Roman" w:hAnsi="Times New Roman" w:cs="Times New Roman"/>
          <w:lang w:val="ru-RU"/>
        </w:rPr>
        <w:t xml:space="preserve"> является окончательным и в качестве такового должно быть принято Эмитентом и Эквайрером, за исключением тех случаев, к</w:t>
      </w:r>
      <w:r w:rsidR="00963526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гда имеются</w:t>
      </w:r>
      <w:r w:rsidR="00963526">
        <w:rPr>
          <w:rFonts w:ascii="Times New Roman" w:hAnsi="Times New Roman" w:cs="Times New Roman"/>
          <w:lang w:val="ru-RU"/>
        </w:rPr>
        <w:t xml:space="preserve"> законные основания для его обжалования.</w:t>
      </w:r>
    </w:p>
    <w:p w14:paraId="3EA8EC49" w14:textId="77777777" w:rsidR="007A6FA4" w:rsidRDefault="007A6FA4" w:rsidP="00EA4DC5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14:paraId="717D7892" w14:textId="77777777" w:rsidR="007A6FA4" w:rsidRPr="007A6FA4" w:rsidRDefault="007A6FA4" w:rsidP="007A6FA4">
      <w:pPr>
        <w:pStyle w:val="20"/>
      </w:pPr>
      <w:bookmarkStart w:id="54" w:name="_Toc163840223"/>
      <w:r>
        <w:t>3</w:t>
      </w:r>
      <w:r w:rsidR="001157F3">
        <w:t>8</w:t>
      </w:r>
      <w:r w:rsidRPr="007A6FA4">
        <w:t>.</w:t>
      </w:r>
      <w:r w:rsidRPr="007A6FA4">
        <w:tab/>
        <w:t>Досудебное урегулирование споров</w:t>
      </w:r>
      <w:bookmarkEnd w:id="54"/>
    </w:p>
    <w:p w14:paraId="758760E3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59CDB60" w14:textId="77777777" w:rsidR="007A6FA4" w:rsidRDefault="007A6FA4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.1.</w:t>
      </w:r>
      <w:r w:rsidR="003E6D3B">
        <w:rPr>
          <w:rFonts w:ascii="Times New Roman" w:hAnsi="Times New Roman" w:cs="Times New Roman"/>
          <w:lang w:val="ru-RU"/>
        </w:rPr>
        <w:tab/>
      </w:r>
      <w:r w:rsidR="003E6D3B" w:rsidRPr="003E6D3B">
        <w:rPr>
          <w:rFonts w:ascii="Times New Roman" w:hAnsi="Times New Roman" w:cs="Times New Roman"/>
          <w:lang w:val="ru-RU"/>
        </w:rPr>
        <w:t>В случае возникновения споров между Участниками</w:t>
      </w:r>
      <w:r w:rsidR="003E6D3B">
        <w:rPr>
          <w:rFonts w:ascii="Times New Roman" w:hAnsi="Times New Roman" w:cs="Times New Roman"/>
          <w:lang w:val="ru-RU"/>
        </w:rPr>
        <w:t xml:space="preserve"> Платежной системы и Оператором Платежной системы, заинтересованная</w:t>
      </w:r>
      <w:r w:rsidR="003E6D3B" w:rsidRPr="003E6D3B">
        <w:rPr>
          <w:rFonts w:ascii="Times New Roman" w:hAnsi="Times New Roman" w:cs="Times New Roman"/>
          <w:lang w:val="ru-RU"/>
        </w:rPr>
        <w:t xml:space="preserve"> сторона должна уведомить об этом другую сторону спора в течение 30 календарных дней с момента наступления события, вследствие которого возник такой спор.</w:t>
      </w:r>
    </w:p>
    <w:p w14:paraId="4D98D5E7" w14:textId="77777777" w:rsidR="003E6D3B" w:rsidRDefault="003E6D3B" w:rsidP="007A6FA4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B52EB90" w14:textId="77777777" w:rsidR="00157494" w:rsidRDefault="003E6D3B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.2.</w:t>
      </w:r>
      <w:r>
        <w:rPr>
          <w:rFonts w:ascii="Times New Roman" w:hAnsi="Times New Roman" w:cs="Times New Roman"/>
          <w:lang w:val="ru-RU"/>
        </w:rPr>
        <w:tab/>
        <w:t xml:space="preserve">Обратившаяся за урегулированием спора </w:t>
      </w:r>
      <w:r w:rsidRPr="003E6D3B">
        <w:rPr>
          <w:rFonts w:ascii="Times New Roman" w:hAnsi="Times New Roman" w:cs="Times New Roman"/>
          <w:lang w:val="ru-RU"/>
        </w:rPr>
        <w:t>сторона должна представить другой стороне спора все необходимые сопутствующие документы и доказательства в обоснование своей позиции вместе с уведомлением о возникновении спор</w:t>
      </w:r>
      <w:r>
        <w:rPr>
          <w:rFonts w:ascii="Times New Roman" w:hAnsi="Times New Roman" w:cs="Times New Roman"/>
          <w:lang w:val="ru-RU"/>
        </w:rPr>
        <w:t>а.</w:t>
      </w:r>
    </w:p>
    <w:p w14:paraId="3723DBB0" w14:textId="77777777" w:rsidR="003E6D3B" w:rsidRDefault="003E6D3B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75AFC9D3" w14:textId="77777777" w:rsidR="003E6D3B" w:rsidRDefault="003E6D3B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.3.</w:t>
      </w:r>
      <w:r>
        <w:rPr>
          <w:rFonts w:ascii="Times New Roman" w:hAnsi="Times New Roman" w:cs="Times New Roman"/>
          <w:lang w:val="ru-RU"/>
        </w:rPr>
        <w:tab/>
      </w:r>
      <w:r w:rsidRPr="003E6D3B">
        <w:rPr>
          <w:rFonts w:ascii="Times New Roman" w:hAnsi="Times New Roman" w:cs="Times New Roman"/>
          <w:lang w:val="ru-RU"/>
        </w:rPr>
        <w:t xml:space="preserve">В течение 60 календарных </w:t>
      </w:r>
      <w:r w:rsidR="00D91EEC">
        <w:rPr>
          <w:rFonts w:ascii="Times New Roman" w:hAnsi="Times New Roman" w:cs="Times New Roman"/>
          <w:lang w:val="ru-RU"/>
        </w:rPr>
        <w:t>дней после получения уведомления</w:t>
      </w:r>
      <w:r w:rsidR="00D7731C">
        <w:rPr>
          <w:rFonts w:ascii="Times New Roman" w:hAnsi="Times New Roman" w:cs="Times New Roman"/>
          <w:lang w:val="ru-RU"/>
        </w:rPr>
        <w:t xml:space="preserve"> о возникновении спора</w:t>
      </w:r>
      <w:r w:rsidRPr="003E6D3B">
        <w:rPr>
          <w:rFonts w:ascii="Times New Roman" w:hAnsi="Times New Roman" w:cs="Times New Roman"/>
          <w:lang w:val="ru-RU"/>
        </w:rPr>
        <w:t xml:space="preserve"> получатель</w:t>
      </w:r>
      <w:r w:rsidR="00D7731C">
        <w:rPr>
          <w:rFonts w:ascii="Times New Roman" w:hAnsi="Times New Roman" w:cs="Times New Roman"/>
          <w:lang w:val="ru-RU"/>
        </w:rPr>
        <w:t xml:space="preserve"> претензии</w:t>
      </w:r>
      <w:r w:rsidRPr="003E6D3B">
        <w:rPr>
          <w:rFonts w:ascii="Times New Roman" w:hAnsi="Times New Roman" w:cs="Times New Roman"/>
          <w:lang w:val="ru-RU"/>
        </w:rPr>
        <w:t xml:space="preserve"> проводит расследование и направляет ответ инициирующей спор стороне.</w:t>
      </w:r>
    </w:p>
    <w:p w14:paraId="73DE8A27" w14:textId="77777777" w:rsidR="00D7731C" w:rsidRDefault="00D7731C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3B66E697" w14:textId="77777777" w:rsidR="00D7731C" w:rsidRDefault="00D7731C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.4.</w:t>
      </w:r>
      <w:r>
        <w:rPr>
          <w:rFonts w:ascii="Times New Roman" w:hAnsi="Times New Roman" w:cs="Times New Roman"/>
          <w:lang w:val="ru-RU"/>
        </w:rPr>
        <w:tab/>
      </w:r>
      <w:r w:rsidRPr="00D7731C">
        <w:rPr>
          <w:rFonts w:ascii="Times New Roman" w:hAnsi="Times New Roman" w:cs="Times New Roman"/>
          <w:lang w:val="ru-RU"/>
        </w:rPr>
        <w:t>Получатель</w:t>
      </w:r>
      <w:r>
        <w:rPr>
          <w:rFonts w:ascii="Times New Roman" w:hAnsi="Times New Roman" w:cs="Times New Roman"/>
          <w:lang w:val="ru-RU"/>
        </w:rPr>
        <w:t xml:space="preserve"> уведомления</w:t>
      </w:r>
      <w:r w:rsidRPr="00D7731C">
        <w:rPr>
          <w:rFonts w:ascii="Times New Roman" w:hAnsi="Times New Roman" w:cs="Times New Roman"/>
          <w:lang w:val="ru-RU"/>
        </w:rPr>
        <w:t xml:space="preserve"> и заявившая сторона предпримут все меры для урегулирования спора путем переговоров.</w:t>
      </w:r>
    </w:p>
    <w:p w14:paraId="75A90266" w14:textId="77777777" w:rsidR="00D7731C" w:rsidRDefault="00D7731C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6FCDF132" w14:textId="77777777" w:rsidR="00D7731C" w:rsidRDefault="00D7731C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.5.</w:t>
      </w:r>
      <w:r>
        <w:rPr>
          <w:rFonts w:ascii="Times New Roman" w:hAnsi="Times New Roman" w:cs="Times New Roman"/>
          <w:lang w:val="ru-RU"/>
        </w:rPr>
        <w:tab/>
      </w:r>
      <w:r w:rsidRPr="00D7731C">
        <w:rPr>
          <w:rFonts w:ascii="Times New Roman" w:hAnsi="Times New Roman" w:cs="Times New Roman"/>
          <w:lang w:val="ru-RU"/>
        </w:rPr>
        <w:t>В случае невозможности урегули</w:t>
      </w:r>
      <w:r w:rsidR="00D91EEC">
        <w:rPr>
          <w:rFonts w:ascii="Times New Roman" w:hAnsi="Times New Roman" w:cs="Times New Roman"/>
          <w:lang w:val="ru-RU"/>
        </w:rPr>
        <w:t>рования спора путем переговоров стороны</w:t>
      </w:r>
      <w:r w:rsidRPr="00D7731C">
        <w:rPr>
          <w:rFonts w:ascii="Times New Roman" w:hAnsi="Times New Roman" w:cs="Times New Roman"/>
          <w:lang w:val="ru-RU"/>
        </w:rPr>
        <w:t xml:space="preserve"> должны в течение 30 календарных дней после ответа получателя на уведомление о возникновении спорной ситуации обсудить и принять решение по мерам урегулирования спорной ситуации, включая</w:t>
      </w:r>
      <w:r w:rsidR="006E70D6">
        <w:rPr>
          <w:rFonts w:ascii="Times New Roman" w:hAnsi="Times New Roman" w:cs="Times New Roman"/>
          <w:lang w:val="ru-RU"/>
        </w:rPr>
        <w:t xml:space="preserve"> передачу</w:t>
      </w:r>
      <w:r w:rsidRPr="00D7731C">
        <w:rPr>
          <w:rFonts w:ascii="Times New Roman" w:hAnsi="Times New Roman" w:cs="Times New Roman"/>
          <w:lang w:val="ru-RU"/>
        </w:rPr>
        <w:t xml:space="preserve"> спора</w:t>
      </w:r>
      <w:r w:rsidR="006E70D6">
        <w:rPr>
          <w:rFonts w:ascii="Times New Roman" w:hAnsi="Times New Roman" w:cs="Times New Roman"/>
          <w:lang w:val="ru-RU"/>
        </w:rPr>
        <w:t xml:space="preserve"> на</w:t>
      </w:r>
      <w:r w:rsidRPr="00D7731C">
        <w:rPr>
          <w:rFonts w:ascii="Times New Roman" w:hAnsi="Times New Roman" w:cs="Times New Roman"/>
          <w:lang w:val="ru-RU"/>
        </w:rPr>
        <w:t xml:space="preserve"> </w:t>
      </w:r>
      <w:r w:rsidR="006E70D6" w:rsidRPr="00D7731C">
        <w:rPr>
          <w:rFonts w:ascii="Times New Roman" w:hAnsi="Times New Roman" w:cs="Times New Roman"/>
          <w:lang w:val="ru-RU"/>
        </w:rPr>
        <w:t xml:space="preserve">рассмотрение </w:t>
      </w:r>
      <w:r w:rsidRPr="00D7731C">
        <w:rPr>
          <w:rFonts w:ascii="Times New Roman" w:hAnsi="Times New Roman" w:cs="Times New Roman"/>
          <w:lang w:val="ru-RU"/>
        </w:rPr>
        <w:t>в судебном порядке.</w:t>
      </w:r>
    </w:p>
    <w:p w14:paraId="4AAB0BF7" w14:textId="77777777" w:rsidR="00D91EEC" w:rsidRDefault="00D91EEC" w:rsidP="003E6D3B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</w:p>
    <w:p w14:paraId="1EF6E5DD" w14:textId="7DA5E65C" w:rsidR="004F3F03" w:rsidRDefault="00D91EEC" w:rsidP="00D91EEC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1157F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.6.</w:t>
      </w:r>
      <w:r>
        <w:rPr>
          <w:rFonts w:ascii="Times New Roman" w:hAnsi="Times New Roman" w:cs="Times New Roman"/>
          <w:lang w:val="ru-RU"/>
        </w:rPr>
        <w:tab/>
      </w:r>
      <w:r w:rsidRPr="00D91EEC">
        <w:rPr>
          <w:rFonts w:ascii="Times New Roman" w:hAnsi="Times New Roman" w:cs="Times New Roman"/>
          <w:lang w:val="ru-RU"/>
        </w:rPr>
        <w:t>В слу</w:t>
      </w:r>
      <w:r>
        <w:rPr>
          <w:rFonts w:ascii="Times New Roman" w:hAnsi="Times New Roman" w:cs="Times New Roman"/>
          <w:lang w:val="ru-RU"/>
        </w:rPr>
        <w:t xml:space="preserve">чае возникновения споров между </w:t>
      </w:r>
      <w:r w:rsidR="003E0C56">
        <w:rPr>
          <w:rFonts w:ascii="Times New Roman" w:hAnsi="Times New Roman" w:cs="Times New Roman"/>
          <w:lang w:val="ru-RU"/>
        </w:rPr>
        <w:t>О</w:t>
      </w:r>
      <w:r w:rsidRPr="00D91EEC">
        <w:rPr>
          <w:rFonts w:ascii="Times New Roman" w:hAnsi="Times New Roman" w:cs="Times New Roman"/>
          <w:lang w:val="ru-RU"/>
        </w:rPr>
        <w:t xml:space="preserve">ператором </w:t>
      </w:r>
      <w:r>
        <w:rPr>
          <w:rFonts w:ascii="Times New Roman" w:hAnsi="Times New Roman" w:cs="Times New Roman"/>
          <w:lang w:val="ru-RU"/>
        </w:rPr>
        <w:t>УПИ и Оператором П</w:t>
      </w:r>
      <w:r w:rsidRPr="00D91EEC">
        <w:rPr>
          <w:rFonts w:ascii="Times New Roman" w:hAnsi="Times New Roman" w:cs="Times New Roman"/>
          <w:lang w:val="ru-RU"/>
        </w:rPr>
        <w:t>латежной системы, спор разрешается в порядке, установленном в соответствующих соглашениях, заключенных между ними. В случае возникновения споров между Участником</w:t>
      </w:r>
      <w:r>
        <w:rPr>
          <w:rFonts w:ascii="Times New Roman" w:hAnsi="Times New Roman" w:cs="Times New Roman"/>
          <w:lang w:val="ru-RU"/>
        </w:rPr>
        <w:t xml:space="preserve"> Платежной системы и </w:t>
      </w:r>
      <w:r w:rsidR="003E0C56">
        <w:rPr>
          <w:rFonts w:ascii="Times New Roman" w:hAnsi="Times New Roman" w:cs="Times New Roman"/>
          <w:lang w:val="ru-RU"/>
        </w:rPr>
        <w:t>О</w:t>
      </w:r>
      <w:r w:rsidRPr="00D91EEC">
        <w:rPr>
          <w:rFonts w:ascii="Times New Roman" w:hAnsi="Times New Roman" w:cs="Times New Roman"/>
          <w:lang w:val="ru-RU"/>
        </w:rPr>
        <w:t xml:space="preserve">ператором </w:t>
      </w:r>
      <w:r>
        <w:rPr>
          <w:rFonts w:ascii="Times New Roman" w:hAnsi="Times New Roman" w:cs="Times New Roman"/>
          <w:lang w:val="ru-RU"/>
        </w:rPr>
        <w:t>УПИ</w:t>
      </w:r>
      <w:r w:rsidRPr="00D91EEC">
        <w:rPr>
          <w:rFonts w:ascii="Times New Roman" w:hAnsi="Times New Roman" w:cs="Times New Roman"/>
          <w:lang w:val="ru-RU"/>
        </w:rPr>
        <w:t>, спор разрешается в порядке, установленном в Правилах</w:t>
      </w:r>
      <w:r>
        <w:rPr>
          <w:rFonts w:ascii="Times New Roman" w:hAnsi="Times New Roman" w:cs="Times New Roman"/>
          <w:lang w:val="ru-RU"/>
        </w:rPr>
        <w:t xml:space="preserve"> Платежной системы</w:t>
      </w:r>
      <w:r w:rsidRPr="00D91EEC">
        <w:rPr>
          <w:rFonts w:ascii="Times New Roman" w:hAnsi="Times New Roman" w:cs="Times New Roman"/>
          <w:lang w:val="ru-RU"/>
        </w:rPr>
        <w:t xml:space="preserve"> и соответствующих соглашениях, заключенных между ними.</w:t>
      </w:r>
    </w:p>
    <w:p w14:paraId="4B174D41" w14:textId="77777777" w:rsidR="005C1934" w:rsidRPr="005C1934" w:rsidRDefault="005C1934" w:rsidP="005C1934">
      <w:pPr>
        <w:rPr>
          <w:rFonts w:ascii="Times New Roman" w:hAnsi="Times New Roman" w:cs="Times New Roman"/>
          <w:lang w:val="ru-RU"/>
        </w:rPr>
      </w:pPr>
    </w:p>
    <w:p w14:paraId="66B3DCE6" w14:textId="77777777" w:rsidR="005C1934" w:rsidRDefault="005C1934" w:rsidP="005C1934">
      <w:pPr>
        <w:rPr>
          <w:rFonts w:ascii="Times New Roman" w:hAnsi="Times New Roman" w:cs="Times New Roman"/>
          <w:lang w:val="ru-RU"/>
        </w:rPr>
      </w:pPr>
    </w:p>
    <w:p w14:paraId="16B8E688" w14:textId="77777777" w:rsidR="005C1934" w:rsidRPr="005C1934" w:rsidRDefault="005C1934" w:rsidP="005C1934">
      <w:pPr>
        <w:jc w:val="right"/>
        <w:rPr>
          <w:rFonts w:ascii="Times New Roman" w:hAnsi="Times New Roman" w:cs="Times New Roman"/>
          <w:lang w:val="ru-RU"/>
        </w:rPr>
      </w:pPr>
    </w:p>
    <w:sectPr w:rsidR="005C1934" w:rsidRPr="005C1934" w:rsidSect="000B1108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1547" w14:textId="77777777" w:rsidR="009B3353" w:rsidRDefault="009B3353" w:rsidP="0034041B">
      <w:r>
        <w:separator/>
      </w:r>
    </w:p>
  </w:endnote>
  <w:endnote w:type="continuationSeparator" w:id="0">
    <w:p w14:paraId="590874A3" w14:textId="77777777" w:rsidR="009B3353" w:rsidRDefault="009B3353" w:rsidP="003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pecial#Default Metrics Fon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984E" w14:textId="2C407B66" w:rsidR="00DF155A" w:rsidRPr="005C1934" w:rsidRDefault="009460D0" w:rsidP="005C1934">
    <w:pPr>
      <w:pStyle w:val="af0"/>
      <w:jc w:val="right"/>
      <w:rPr>
        <w:rFonts w:ascii="Times New Roman" w:hAnsi="Times New Roman" w:cs="Times New Roman"/>
        <w:lang w:val="ru-RU"/>
      </w:rPr>
    </w:pPr>
    <w:r w:rsidRPr="005C1934">
      <w:rPr>
        <w:rFonts w:ascii="Times New Roman" w:hAnsi="Times New Roman" w:cs="Times New Roman"/>
        <w:lang w:val="ru-RU"/>
      </w:rPr>
      <w:t xml:space="preserve">Страница </w:t>
    </w:r>
    <w:r w:rsidR="005C1934" w:rsidRPr="005C1934">
      <w:rPr>
        <w:rFonts w:ascii="Times New Roman" w:hAnsi="Times New Roman" w:cs="Times New Roman"/>
        <w:lang w:val="ru-RU"/>
      </w:rPr>
      <w:fldChar w:fldCharType="begin"/>
    </w:r>
    <w:r w:rsidR="005C1934" w:rsidRPr="005C1934">
      <w:rPr>
        <w:rFonts w:ascii="Times New Roman" w:hAnsi="Times New Roman" w:cs="Times New Roman"/>
        <w:lang w:val="ru-RU"/>
      </w:rPr>
      <w:instrText xml:space="preserve"> PAGE  \* MERGEFORMAT </w:instrText>
    </w:r>
    <w:r w:rsidR="005C1934" w:rsidRPr="005C1934">
      <w:rPr>
        <w:rFonts w:ascii="Times New Roman" w:hAnsi="Times New Roman" w:cs="Times New Roman"/>
        <w:lang w:val="ru-RU"/>
      </w:rPr>
      <w:fldChar w:fldCharType="separate"/>
    </w:r>
    <w:r w:rsidR="005C1934" w:rsidRPr="005C1934">
      <w:rPr>
        <w:rFonts w:ascii="Times New Roman" w:hAnsi="Times New Roman" w:cs="Times New Roman"/>
        <w:noProof/>
        <w:lang w:val="ru-RU"/>
      </w:rPr>
      <w:t>3</w:t>
    </w:r>
    <w:r w:rsidR="005C1934" w:rsidRPr="005C1934">
      <w:rPr>
        <w:rFonts w:ascii="Times New Roman" w:hAnsi="Times New Roman" w:cs="Times New Roman"/>
        <w:lang w:val="ru-RU"/>
      </w:rPr>
      <w:fldChar w:fldCharType="end"/>
    </w:r>
    <w:r w:rsidR="005C1934">
      <w:rPr>
        <w:rFonts w:ascii="Times New Roman" w:hAnsi="Times New Roman" w:cs="Times New Roman"/>
        <w:lang w:val="ru-RU"/>
      </w:rPr>
      <w:t xml:space="preserve"> из 13</w:t>
    </w:r>
    <w:r w:rsidR="00977696">
      <w:rPr>
        <w:rFonts w:ascii="Times New Roman" w:hAnsi="Times New Roman" w:cs="Times New Roman"/>
        <w:lang w:val="ru-RU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ED8C" w14:textId="77777777" w:rsidR="009B3353" w:rsidRDefault="009B3353" w:rsidP="0034041B">
      <w:r>
        <w:separator/>
      </w:r>
    </w:p>
  </w:footnote>
  <w:footnote w:type="continuationSeparator" w:id="0">
    <w:p w14:paraId="3506954B" w14:textId="77777777" w:rsidR="009B3353" w:rsidRDefault="009B3353" w:rsidP="0034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84D"/>
    <w:multiLevelType w:val="multilevel"/>
    <w:tmpl w:val="62F23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10B16"/>
    <w:multiLevelType w:val="hybridMultilevel"/>
    <w:tmpl w:val="026EA7A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E64189"/>
    <w:multiLevelType w:val="multilevel"/>
    <w:tmpl w:val="D57EB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57BC5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6C53A8"/>
    <w:multiLevelType w:val="hybridMultilevel"/>
    <w:tmpl w:val="2982C2EA"/>
    <w:lvl w:ilvl="0" w:tplc="43CAF5BC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5A34025C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pStyle w:val="UNIONPAYHDG3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6EC7F75"/>
    <w:multiLevelType w:val="hybridMultilevel"/>
    <w:tmpl w:val="1C72A200"/>
    <w:lvl w:ilvl="0" w:tplc="9A40FF60">
      <w:start w:val="1"/>
      <w:numFmt w:val="decimal"/>
      <w:lvlText w:val="%1."/>
      <w:lvlJc w:val="left"/>
      <w:pPr>
        <w:ind w:left="1429" w:hanging="360"/>
      </w:pPr>
    </w:lvl>
    <w:lvl w:ilvl="1" w:tplc="96BC39BC" w:tentative="1">
      <w:start w:val="1"/>
      <w:numFmt w:val="lowerLetter"/>
      <w:lvlText w:val="%2."/>
      <w:lvlJc w:val="left"/>
      <w:pPr>
        <w:ind w:left="2149" w:hanging="360"/>
      </w:pPr>
    </w:lvl>
    <w:lvl w:ilvl="2" w:tplc="617E9CF4" w:tentative="1">
      <w:start w:val="1"/>
      <w:numFmt w:val="lowerRoman"/>
      <w:lvlText w:val="%3."/>
      <w:lvlJc w:val="right"/>
      <w:pPr>
        <w:ind w:left="2869" w:hanging="180"/>
      </w:pPr>
    </w:lvl>
    <w:lvl w:ilvl="3" w:tplc="C18232AE" w:tentative="1">
      <w:start w:val="1"/>
      <w:numFmt w:val="decimal"/>
      <w:lvlText w:val="%4."/>
      <w:lvlJc w:val="left"/>
      <w:pPr>
        <w:ind w:left="3589" w:hanging="360"/>
      </w:pPr>
    </w:lvl>
    <w:lvl w:ilvl="4" w:tplc="BFAE316A" w:tentative="1">
      <w:start w:val="1"/>
      <w:numFmt w:val="lowerLetter"/>
      <w:lvlText w:val="%5."/>
      <w:lvlJc w:val="left"/>
      <w:pPr>
        <w:ind w:left="4309" w:hanging="360"/>
      </w:pPr>
    </w:lvl>
    <w:lvl w:ilvl="5" w:tplc="29D89040" w:tentative="1">
      <w:start w:val="1"/>
      <w:numFmt w:val="lowerRoman"/>
      <w:lvlText w:val="%6."/>
      <w:lvlJc w:val="right"/>
      <w:pPr>
        <w:ind w:left="5029" w:hanging="180"/>
      </w:pPr>
    </w:lvl>
    <w:lvl w:ilvl="6" w:tplc="61349F92" w:tentative="1">
      <w:start w:val="1"/>
      <w:numFmt w:val="decimal"/>
      <w:lvlText w:val="%7."/>
      <w:lvlJc w:val="left"/>
      <w:pPr>
        <w:ind w:left="5749" w:hanging="360"/>
      </w:pPr>
    </w:lvl>
    <w:lvl w:ilvl="7" w:tplc="4F027360" w:tentative="1">
      <w:start w:val="1"/>
      <w:numFmt w:val="lowerLetter"/>
      <w:lvlText w:val="%8."/>
      <w:lvlJc w:val="left"/>
      <w:pPr>
        <w:ind w:left="6469" w:hanging="360"/>
      </w:pPr>
    </w:lvl>
    <w:lvl w:ilvl="8" w:tplc="BB36A9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9B5509"/>
    <w:multiLevelType w:val="hybridMultilevel"/>
    <w:tmpl w:val="8C96BEF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CBB57A1"/>
    <w:multiLevelType w:val="hybridMultilevel"/>
    <w:tmpl w:val="E7786780"/>
    <w:lvl w:ilvl="0" w:tplc="86304928">
      <w:start w:val="1"/>
      <w:numFmt w:val="decimal"/>
      <w:lvlText w:val="%1."/>
      <w:lvlJc w:val="left"/>
      <w:pPr>
        <w:ind w:left="1545" w:hanging="705"/>
      </w:pPr>
      <w:rPr>
        <w:rFonts w:hint="default"/>
      </w:rPr>
    </w:lvl>
    <w:lvl w:ilvl="1" w:tplc="F92EF22C" w:tentative="1">
      <w:start w:val="1"/>
      <w:numFmt w:val="lowerLetter"/>
      <w:lvlText w:val="%2."/>
      <w:lvlJc w:val="left"/>
      <w:pPr>
        <w:ind w:left="1920" w:hanging="360"/>
      </w:pPr>
    </w:lvl>
    <w:lvl w:ilvl="2" w:tplc="2D6833AE" w:tentative="1">
      <w:start w:val="1"/>
      <w:numFmt w:val="lowerRoman"/>
      <w:lvlText w:val="%3."/>
      <w:lvlJc w:val="right"/>
      <w:pPr>
        <w:ind w:left="2640" w:hanging="180"/>
      </w:pPr>
    </w:lvl>
    <w:lvl w:ilvl="3" w:tplc="1DB038E6" w:tentative="1">
      <w:start w:val="1"/>
      <w:numFmt w:val="decimal"/>
      <w:lvlText w:val="%4."/>
      <w:lvlJc w:val="left"/>
      <w:pPr>
        <w:ind w:left="3360" w:hanging="360"/>
      </w:pPr>
    </w:lvl>
    <w:lvl w:ilvl="4" w:tplc="4A94A720" w:tentative="1">
      <w:start w:val="1"/>
      <w:numFmt w:val="lowerLetter"/>
      <w:lvlText w:val="%5."/>
      <w:lvlJc w:val="left"/>
      <w:pPr>
        <w:ind w:left="4080" w:hanging="360"/>
      </w:pPr>
    </w:lvl>
    <w:lvl w:ilvl="5" w:tplc="251C2526" w:tentative="1">
      <w:start w:val="1"/>
      <w:numFmt w:val="lowerRoman"/>
      <w:lvlText w:val="%6."/>
      <w:lvlJc w:val="right"/>
      <w:pPr>
        <w:ind w:left="4800" w:hanging="180"/>
      </w:pPr>
    </w:lvl>
    <w:lvl w:ilvl="6" w:tplc="8C3C76D2" w:tentative="1">
      <w:start w:val="1"/>
      <w:numFmt w:val="decimal"/>
      <w:lvlText w:val="%7."/>
      <w:lvlJc w:val="left"/>
      <w:pPr>
        <w:ind w:left="5520" w:hanging="360"/>
      </w:pPr>
    </w:lvl>
    <w:lvl w:ilvl="7" w:tplc="D026DDA6" w:tentative="1">
      <w:start w:val="1"/>
      <w:numFmt w:val="lowerLetter"/>
      <w:lvlText w:val="%8."/>
      <w:lvlJc w:val="left"/>
      <w:pPr>
        <w:ind w:left="6240" w:hanging="360"/>
      </w:pPr>
    </w:lvl>
    <w:lvl w:ilvl="8" w:tplc="A3D0CD5C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D7725F7"/>
    <w:multiLevelType w:val="hybridMultilevel"/>
    <w:tmpl w:val="42C04EE8"/>
    <w:lvl w:ilvl="0" w:tplc="5CDE23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2BE9EB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A46C15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16F67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7D4039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4244B5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F247C8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382B02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DFEF1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4C7F51"/>
    <w:multiLevelType w:val="hybridMultilevel"/>
    <w:tmpl w:val="12CA2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269D5"/>
    <w:multiLevelType w:val="hybridMultilevel"/>
    <w:tmpl w:val="8C96BEF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37B022B3"/>
    <w:multiLevelType w:val="hybridMultilevel"/>
    <w:tmpl w:val="75F48F32"/>
    <w:lvl w:ilvl="0" w:tplc="E75E9E40">
      <w:start w:val="1"/>
      <w:numFmt w:val="decimal"/>
      <w:lvlText w:val="%1."/>
      <w:lvlJc w:val="left"/>
      <w:pPr>
        <w:ind w:left="91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3A296E1B"/>
    <w:multiLevelType w:val="hybridMultilevel"/>
    <w:tmpl w:val="94F4DD8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EF112A"/>
    <w:multiLevelType w:val="hybridMultilevel"/>
    <w:tmpl w:val="1CCE722A"/>
    <w:lvl w:ilvl="0" w:tplc="2C8C420C">
      <w:start w:val="1"/>
      <w:numFmt w:val="bullet"/>
      <w:pStyle w:val="UPBulletlevel2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3E6FEA"/>
    <w:multiLevelType w:val="hybridMultilevel"/>
    <w:tmpl w:val="8C96BEFE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51AD206A"/>
    <w:multiLevelType w:val="hybridMultilevel"/>
    <w:tmpl w:val="75F48F32"/>
    <w:lvl w:ilvl="0" w:tplc="E75E9E40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525B2D58"/>
    <w:multiLevelType w:val="hybridMultilevel"/>
    <w:tmpl w:val="2036FAA2"/>
    <w:lvl w:ilvl="0" w:tplc="5CFCB3C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E0571B"/>
    <w:multiLevelType w:val="multilevel"/>
    <w:tmpl w:val="006C6F12"/>
    <w:lvl w:ilvl="0">
      <w:start w:val="623"/>
      <w:numFmt w:val="decimal"/>
      <w:lvlText w:val="1.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F14065"/>
    <w:multiLevelType w:val="multilevel"/>
    <w:tmpl w:val="DA50CAE8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70583428"/>
    <w:multiLevelType w:val="multilevel"/>
    <w:tmpl w:val="E0A0E8DC"/>
    <w:lvl w:ilvl="0">
      <w:start w:val="1"/>
      <w:numFmt w:val="bullet"/>
      <w:pStyle w:val="Bullet1"/>
      <w:lvlText w:val=""/>
      <w:lvlJc w:val="left"/>
      <w:pPr>
        <w:tabs>
          <w:tab w:val="num" w:pos="3578"/>
        </w:tabs>
        <w:ind w:left="3578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3578"/>
        </w:tabs>
        <w:ind w:left="3578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3578"/>
        </w:tabs>
        <w:ind w:left="3578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"/>
      <w:lvlJc w:val="left"/>
      <w:pPr>
        <w:tabs>
          <w:tab w:val="num" w:pos="3578"/>
        </w:tabs>
        <w:ind w:left="3578" w:hanging="720"/>
      </w:pPr>
      <w:rPr>
        <w:rFonts w:ascii="Wingdings" w:hAnsi="Wingdings" w:hint="default"/>
        <w:color w:val="auto"/>
      </w:rPr>
    </w:lvl>
    <w:lvl w:ilvl="4">
      <w:start w:val="1"/>
      <w:numFmt w:val="bullet"/>
      <w:pStyle w:val="Bullet5"/>
      <w:lvlText w:val="−"/>
      <w:lvlJc w:val="left"/>
      <w:pPr>
        <w:tabs>
          <w:tab w:val="num" w:pos="4298"/>
        </w:tabs>
        <w:ind w:left="4298" w:hanging="720"/>
      </w:pPr>
      <w:rPr>
        <w:rFonts w:ascii="Times New Roman" w:hAnsi="Times New Roman" w:cs="Times New Roman" w:hint="default"/>
        <w:color w:val="auto"/>
      </w:rPr>
    </w:lvl>
    <w:lvl w:ilvl="5">
      <w:numFmt w:val="none"/>
      <w:suff w:val="nothing"/>
      <w:lvlText w:val=""/>
      <w:lvlJc w:val="left"/>
      <w:pPr>
        <w:ind w:left="2138" w:firstLine="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2138" w:firstLine="0"/>
      </w:pPr>
      <w:rPr>
        <w:rFonts w:hint="default"/>
      </w:rPr>
    </w:lvl>
    <w:lvl w:ilvl="7">
      <w:numFmt w:val="none"/>
      <w:suff w:val="nothing"/>
      <w:lvlText w:val=""/>
      <w:lvlJc w:val="left"/>
      <w:pPr>
        <w:ind w:left="2138" w:firstLine="0"/>
      </w:pPr>
      <w:rPr>
        <w:rFonts w:hint="default"/>
      </w:rPr>
    </w:lvl>
    <w:lvl w:ilvl="8">
      <w:numFmt w:val="none"/>
      <w:suff w:val="nothing"/>
      <w:lvlText w:val=""/>
      <w:lvlJc w:val="left"/>
      <w:pPr>
        <w:ind w:left="2138" w:firstLine="0"/>
      </w:pPr>
      <w:rPr>
        <w:rFonts w:hint="default"/>
      </w:rPr>
    </w:lvl>
  </w:abstractNum>
  <w:num w:numId="1" w16cid:durableId="152570557">
    <w:abstractNumId w:val="3"/>
  </w:num>
  <w:num w:numId="2" w16cid:durableId="286158505">
    <w:abstractNumId w:val="4"/>
  </w:num>
  <w:num w:numId="3" w16cid:durableId="1084182028">
    <w:abstractNumId w:val="18"/>
  </w:num>
  <w:num w:numId="4" w16cid:durableId="208958779">
    <w:abstractNumId w:val="0"/>
  </w:num>
  <w:num w:numId="5" w16cid:durableId="1377972424">
    <w:abstractNumId w:val="19"/>
  </w:num>
  <w:num w:numId="6" w16cid:durableId="455149809">
    <w:abstractNumId w:val="9"/>
  </w:num>
  <w:num w:numId="7" w16cid:durableId="192546032">
    <w:abstractNumId w:val="10"/>
  </w:num>
  <w:num w:numId="8" w16cid:durableId="1492872184">
    <w:abstractNumId w:val="6"/>
  </w:num>
  <w:num w:numId="9" w16cid:durableId="1695962195">
    <w:abstractNumId w:val="14"/>
  </w:num>
  <w:num w:numId="10" w16cid:durableId="856773743">
    <w:abstractNumId w:val="15"/>
  </w:num>
  <w:num w:numId="11" w16cid:durableId="1548226282">
    <w:abstractNumId w:val="11"/>
  </w:num>
  <w:num w:numId="12" w16cid:durableId="2013947157">
    <w:abstractNumId w:val="13"/>
  </w:num>
  <w:num w:numId="13" w16cid:durableId="1663969129">
    <w:abstractNumId w:val="1"/>
  </w:num>
  <w:num w:numId="14" w16cid:durableId="825434366">
    <w:abstractNumId w:val="12"/>
  </w:num>
  <w:num w:numId="15" w16cid:durableId="1578511143">
    <w:abstractNumId w:val="17"/>
  </w:num>
  <w:num w:numId="16" w16cid:durableId="360060072">
    <w:abstractNumId w:val="2"/>
  </w:num>
  <w:num w:numId="17" w16cid:durableId="261691200">
    <w:abstractNumId w:val="5"/>
  </w:num>
  <w:num w:numId="18" w16cid:durableId="1716658418">
    <w:abstractNumId w:val="8"/>
  </w:num>
  <w:num w:numId="19" w16cid:durableId="236478577">
    <w:abstractNumId w:val="7"/>
  </w:num>
  <w:num w:numId="20" w16cid:durableId="113417510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E4"/>
    <w:rsid w:val="000010C0"/>
    <w:rsid w:val="00001B2A"/>
    <w:rsid w:val="00002BD6"/>
    <w:rsid w:val="000048A4"/>
    <w:rsid w:val="000055A7"/>
    <w:rsid w:val="00005790"/>
    <w:rsid w:val="00006B49"/>
    <w:rsid w:val="0001124C"/>
    <w:rsid w:val="00013279"/>
    <w:rsid w:val="00014512"/>
    <w:rsid w:val="00016CCC"/>
    <w:rsid w:val="0002049A"/>
    <w:rsid w:val="00020B26"/>
    <w:rsid w:val="00021467"/>
    <w:rsid w:val="00023851"/>
    <w:rsid w:val="00024494"/>
    <w:rsid w:val="00024887"/>
    <w:rsid w:val="00026340"/>
    <w:rsid w:val="00027833"/>
    <w:rsid w:val="00031700"/>
    <w:rsid w:val="0003220A"/>
    <w:rsid w:val="000340E5"/>
    <w:rsid w:val="00036E0F"/>
    <w:rsid w:val="00036E78"/>
    <w:rsid w:val="00037917"/>
    <w:rsid w:val="00040123"/>
    <w:rsid w:val="00040844"/>
    <w:rsid w:val="00040853"/>
    <w:rsid w:val="00040E57"/>
    <w:rsid w:val="00042027"/>
    <w:rsid w:val="00043A67"/>
    <w:rsid w:val="00045D85"/>
    <w:rsid w:val="000468C5"/>
    <w:rsid w:val="00055B0B"/>
    <w:rsid w:val="00055E34"/>
    <w:rsid w:val="000560CA"/>
    <w:rsid w:val="000615A6"/>
    <w:rsid w:val="0006163F"/>
    <w:rsid w:val="00061C93"/>
    <w:rsid w:val="000634BE"/>
    <w:rsid w:val="00067E57"/>
    <w:rsid w:val="00070583"/>
    <w:rsid w:val="000705AD"/>
    <w:rsid w:val="00072178"/>
    <w:rsid w:val="000747F6"/>
    <w:rsid w:val="00077005"/>
    <w:rsid w:val="00077DE4"/>
    <w:rsid w:val="00080849"/>
    <w:rsid w:val="00082B75"/>
    <w:rsid w:val="00083ADD"/>
    <w:rsid w:val="00090958"/>
    <w:rsid w:val="00090A87"/>
    <w:rsid w:val="00092003"/>
    <w:rsid w:val="00092FB2"/>
    <w:rsid w:val="00093218"/>
    <w:rsid w:val="00094492"/>
    <w:rsid w:val="000958D6"/>
    <w:rsid w:val="000A0095"/>
    <w:rsid w:val="000A1D4F"/>
    <w:rsid w:val="000A3DAA"/>
    <w:rsid w:val="000A437C"/>
    <w:rsid w:val="000A4642"/>
    <w:rsid w:val="000A48F3"/>
    <w:rsid w:val="000A62B8"/>
    <w:rsid w:val="000A6440"/>
    <w:rsid w:val="000A65C3"/>
    <w:rsid w:val="000A6A7E"/>
    <w:rsid w:val="000A7C51"/>
    <w:rsid w:val="000B033F"/>
    <w:rsid w:val="000B1108"/>
    <w:rsid w:val="000B5A62"/>
    <w:rsid w:val="000C0E31"/>
    <w:rsid w:val="000C1360"/>
    <w:rsid w:val="000C1EDC"/>
    <w:rsid w:val="000C3A44"/>
    <w:rsid w:val="000C5757"/>
    <w:rsid w:val="000C5D32"/>
    <w:rsid w:val="000D0003"/>
    <w:rsid w:val="000D0479"/>
    <w:rsid w:val="000D087F"/>
    <w:rsid w:val="000D0CF4"/>
    <w:rsid w:val="000D17CE"/>
    <w:rsid w:val="000D283B"/>
    <w:rsid w:val="000D2D17"/>
    <w:rsid w:val="000D356E"/>
    <w:rsid w:val="000D3715"/>
    <w:rsid w:val="000D58A2"/>
    <w:rsid w:val="000D7F74"/>
    <w:rsid w:val="000E15D2"/>
    <w:rsid w:val="000E5DEC"/>
    <w:rsid w:val="000E5E23"/>
    <w:rsid w:val="000E6932"/>
    <w:rsid w:val="000F0DBB"/>
    <w:rsid w:val="000F33FB"/>
    <w:rsid w:val="000F38FB"/>
    <w:rsid w:val="000F4FF0"/>
    <w:rsid w:val="000F51C7"/>
    <w:rsid w:val="000F6874"/>
    <w:rsid w:val="000F68DE"/>
    <w:rsid w:val="0010110B"/>
    <w:rsid w:val="00101394"/>
    <w:rsid w:val="0010273C"/>
    <w:rsid w:val="001031C2"/>
    <w:rsid w:val="001033FB"/>
    <w:rsid w:val="0010370B"/>
    <w:rsid w:val="0010409B"/>
    <w:rsid w:val="00105BE7"/>
    <w:rsid w:val="00105FC6"/>
    <w:rsid w:val="001074C4"/>
    <w:rsid w:val="00110982"/>
    <w:rsid w:val="00111694"/>
    <w:rsid w:val="001122EB"/>
    <w:rsid w:val="00113485"/>
    <w:rsid w:val="00113C49"/>
    <w:rsid w:val="00114E6E"/>
    <w:rsid w:val="001157F3"/>
    <w:rsid w:val="00115FAD"/>
    <w:rsid w:val="00116A36"/>
    <w:rsid w:val="001204E2"/>
    <w:rsid w:val="00120982"/>
    <w:rsid w:val="00121250"/>
    <w:rsid w:val="00122867"/>
    <w:rsid w:val="00123C68"/>
    <w:rsid w:val="00124158"/>
    <w:rsid w:val="001241C4"/>
    <w:rsid w:val="0012499B"/>
    <w:rsid w:val="00125EDA"/>
    <w:rsid w:val="00126251"/>
    <w:rsid w:val="00127B8F"/>
    <w:rsid w:val="00130A6A"/>
    <w:rsid w:val="00130BAD"/>
    <w:rsid w:val="00130C2E"/>
    <w:rsid w:val="00136FEF"/>
    <w:rsid w:val="001411B1"/>
    <w:rsid w:val="001414B8"/>
    <w:rsid w:val="001416AB"/>
    <w:rsid w:val="0014189C"/>
    <w:rsid w:val="0014359C"/>
    <w:rsid w:val="001443E7"/>
    <w:rsid w:val="0014482D"/>
    <w:rsid w:val="00144C9A"/>
    <w:rsid w:val="00146A5F"/>
    <w:rsid w:val="00146BE2"/>
    <w:rsid w:val="00147FA6"/>
    <w:rsid w:val="00150A04"/>
    <w:rsid w:val="001518C0"/>
    <w:rsid w:val="00151AF0"/>
    <w:rsid w:val="00153031"/>
    <w:rsid w:val="00153429"/>
    <w:rsid w:val="00153D66"/>
    <w:rsid w:val="00156685"/>
    <w:rsid w:val="00156F0B"/>
    <w:rsid w:val="00157494"/>
    <w:rsid w:val="00157C9F"/>
    <w:rsid w:val="00160E0D"/>
    <w:rsid w:val="00161404"/>
    <w:rsid w:val="0016151B"/>
    <w:rsid w:val="00162465"/>
    <w:rsid w:val="001633B4"/>
    <w:rsid w:val="00163CFA"/>
    <w:rsid w:val="00164C9F"/>
    <w:rsid w:val="001651AE"/>
    <w:rsid w:val="00165613"/>
    <w:rsid w:val="001666D1"/>
    <w:rsid w:val="0016672A"/>
    <w:rsid w:val="00167FFA"/>
    <w:rsid w:val="00170260"/>
    <w:rsid w:val="001710E0"/>
    <w:rsid w:val="00171163"/>
    <w:rsid w:val="00171880"/>
    <w:rsid w:val="00172756"/>
    <w:rsid w:val="001754F2"/>
    <w:rsid w:val="00176D43"/>
    <w:rsid w:val="00180CB1"/>
    <w:rsid w:val="001811D3"/>
    <w:rsid w:val="00181EF4"/>
    <w:rsid w:val="00182353"/>
    <w:rsid w:val="00186984"/>
    <w:rsid w:val="0018795C"/>
    <w:rsid w:val="001879B2"/>
    <w:rsid w:val="00190DF3"/>
    <w:rsid w:val="001940C0"/>
    <w:rsid w:val="00194894"/>
    <w:rsid w:val="001A12D5"/>
    <w:rsid w:val="001A1941"/>
    <w:rsid w:val="001A2635"/>
    <w:rsid w:val="001A4298"/>
    <w:rsid w:val="001A454E"/>
    <w:rsid w:val="001B160B"/>
    <w:rsid w:val="001B3877"/>
    <w:rsid w:val="001C0DDF"/>
    <w:rsid w:val="001C0EC5"/>
    <w:rsid w:val="001C11F1"/>
    <w:rsid w:val="001C26F7"/>
    <w:rsid w:val="001C41FB"/>
    <w:rsid w:val="001C42EA"/>
    <w:rsid w:val="001C714D"/>
    <w:rsid w:val="001D281F"/>
    <w:rsid w:val="001D3213"/>
    <w:rsid w:val="001D32B8"/>
    <w:rsid w:val="001D40D6"/>
    <w:rsid w:val="001D46E0"/>
    <w:rsid w:val="001D4FD4"/>
    <w:rsid w:val="001D575F"/>
    <w:rsid w:val="001D6D72"/>
    <w:rsid w:val="001D713A"/>
    <w:rsid w:val="001D7743"/>
    <w:rsid w:val="001E26E6"/>
    <w:rsid w:val="001E366C"/>
    <w:rsid w:val="001E4A8C"/>
    <w:rsid w:val="001E68D3"/>
    <w:rsid w:val="001F10D4"/>
    <w:rsid w:val="001F2789"/>
    <w:rsid w:val="001F4E25"/>
    <w:rsid w:val="001F58CF"/>
    <w:rsid w:val="001F658A"/>
    <w:rsid w:val="00201414"/>
    <w:rsid w:val="002014A7"/>
    <w:rsid w:val="00201F64"/>
    <w:rsid w:val="00202947"/>
    <w:rsid w:val="002039C9"/>
    <w:rsid w:val="00203CD2"/>
    <w:rsid w:val="00206921"/>
    <w:rsid w:val="00207E29"/>
    <w:rsid w:val="00210D62"/>
    <w:rsid w:val="00210FE3"/>
    <w:rsid w:val="0021194A"/>
    <w:rsid w:val="00211F5A"/>
    <w:rsid w:val="00212AD9"/>
    <w:rsid w:val="00213ABA"/>
    <w:rsid w:val="00214A35"/>
    <w:rsid w:val="00221884"/>
    <w:rsid w:val="002229A5"/>
    <w:rsid w:val="002253A2"/>
    <w:rsid w:val="00226243"/>
    <w:rsid w:val="00231792"/>
    <w:rsid w:val="002333AA"/>
    <w:rsid w:val="0023427A"/>
    <w:rsid w:val="00235A63"/>
    <w:rsid w:val="00235CD7"/>
    <w:rsid w:val="00235F41"/>
    <w:rsid w:val="00241F76"/>
    <w:rsid w:val="002431BE"/>
    <w:rsid w:val="00246977"/>
    <w:rsid w:val="00246B13"/>
    <w:rsid w:val="00246ED2"/>
    <w:rsid w:val="0024732C"/>
    <w:rsid w:val="0024756F"/>
    <w:rsid w:val="002501B2"/>
    <w:rsid w:val="00250283"/>
    <w:rsid w:val="002513E3"/>
    <w:rsid w:val="0025221B"/>
    <w:rsid w:val="002542E8"/>
    <w:rsid w:val="002548DE"/>
    <w:rsid w:val="0025625D"/>
    <w:rsid w:val="00260794"/>
    <w:rsid w:val="0026178F"/>
    <w:rsid w:val="00261C44"/>
    <w:rsid w:val="00261FC9"/>
    <w:rsid w:val="00262816"/>
    <w:rsid w:val="00262DBF"/>
    <w:rsid w:val="0026414D"/>
    <w:rsid w:val="00264E4B"/>
    <w:rsid w:val="00265C9D"/>
    <w:rsid w:val="00267F92"/>
    <w:rsid w:val="00270224"/>
    <w:rsid w:val="00270577"/>
    <w:rsid w:val="002725F2"/>
    <w:rsid w:val="00273914"/>
    <w:rsid w:val="00273F69"/>
    <w:rsid w:val="00275687"/>
    <w:rsid w:val="00275F11"/>
    <w:rsid w:val="00276962"/>
    <w:rsid w:val="002769F5"/>
    <w:rsid w:val="00280C51"/>
    <w:rsid w:val="002823E0"/>
    <w:rsid w:val="00283278"/>
    <w:rsid w:val="00284C7F"/>
    <w:rsid w:val="00284E00"/>
    <w:rsid w:val="00291743"/>
    <w:rsid w:val="00293709"/>
    <w:rsid w:val="002964B6"/>
    <w:rsid w:val="002979D0"/>
    <w:rsid w:val="00297C09"/>
    <w:rsid w:val="002A0F16"/>
    <w:rsid w:val="002A23C3"/>
    <w:rsid w:val="002A289C"/>
    <w:rsid w:val="002A434C"/>
    <w:rsid w:val="002B06B3"/>
    <w:rsid w:val="002B1E75"/>
    <w:rsid w:val="002B22BF"/>
    <w:rsid w:val="002B2B7E"/>
    <w:rsid w:val="002B4103"/>
    <w:rsid w:val="002B435B"/>
    <w:rsid w:val="002B43A4"/>
    <w:rsid w:val="002B69C8"/>
    <w:rsid w:val="002C0E0C"/>
    <w:rsid w:val="002C1544"/>
    <w:rsid w:val="002C19E4"/>
    <w:rsid w:val="002C1C68"/>
    <w:rsid w:val="002C217A"/>
    <w:rsid w:val="002C35D8"/>
    <w:rsid w:val="002C5007"/>
    <w:rsid w:val="002C5181"/>
    <w:rsid w:val="002C5D32"/>
    <w:rsid w:val="002C5D5E"/>
    <w:rsid w:val="002C68C9"/>
    <w:rsid w:val="002C7DBC"/>
    <w:rsid w:val="002D1737"/>
    <w:rsid w:val="002D22A7"/>
    <w:rsid w:val="002D241D"/>
    <w:rsid w:val="002D2A76"/>
    <w:rsid w:val="002D34C5"/>
    <w:rsid w:val="002D3D75"/>
    <w:rsid w:val="002D4523"/>
    <w:rsid w:val="002D4B49"/>
    <w:rsid w:val="002D60FF"/>
    <w:rsid w:val="002E10E3"/>
    <w:rsid w:val="002E6E8F"/>
    <w:rsid w:val="002E7811"/>
    <w:rsid w:val="002F0B0A"/>
    <w:rsid w:val="002F1693"/>
    <w:rsid w:val="002F1E99"/>
    <w:rsid w:val="002F2EBF"/>
    <w:rsid w:val="002F3365"/>
    <w:rsid w:val="002F35E6"/>
    <w:rsid w:val="002F4058"/>
    <w:rsid w:val="002F4198"/>
    <w:rsid w:val="002F4240"/>
    <w:rsid w:val="002F59EE"/>
    <w:rsid w:val="002F73C7"/>
    <w:rsid w:val="00300961"/>
    <w:rsid w:val="00300A1D"/>
    <w:rsid w:val="00302073"/>
    <w:rsid w:val="003024E7"/>
    <w:rsid w:val="00303685"/>
    <w:rsid w:val="003058BF"/>
    <w:rsid w:val="003059C4"/>
    <w:rsid w:val="00305BDF"/>
    <w:rsid w:val="00305C3A"/>
    <w:rsid w:val="00306A57"/>
    <w:rsid w:val="003075AD"/>
    <w:rsid w:val="0031137C"/>
    <w:rsid w:val="0031159D"/>
    <w:rsid w:val="00314720"/>
    <w:rsid w:val="00315908"/>
    <w:rsid w:val="0032137D"/>
    <w:rsid w:val="0032175C"/>
    <w:rsid w:val="00322063"/>
    <w:rsid w:val="00324423"/>
    <w:rsid w:val="0032493C"/>
    <w:rsid w:val="003252D0"/>
    <w:rsid w:val="00325544"/>
    <w:rsid w:val="0032616B"/>
    <w:rsid w:val="00326827"/>
    <w:rsid w:val="003311CA"/>
    <w:rsid w:val="00332110"/>
    <w:rsid w:val="003326D3"/>
    <w:rsid w:val="00333C1A"/>
    <w:rsid w:val="00334027"/>
    <w:rsid w:val="003355F4"/>
    <w:rsid w:val="003358B3"/>
    <w:rsid w:val="00335DDD"/>
    <w:rsid w:val="00340084"/>
    <w:rsid w:val="0034041B"/>
    <w:rsid w:val="00341BEC"/>
    <w:rsid w:val="00344476"/>
    <w:rsid w:val="00344480"/>
    <w:rsid w:val="0035013A"/>
    <w:rsid w:val="00352F20"/>
    <w:rsid w:val="00353138"/>
    <w:rsid w:val="00361089"/>
    <w:rsid w:val="00361962"/>
    <w:rsid w:val="003620BF"/>
    <w:rsid w:val="00363801"/>
    <w:rsid w:val="00366136"/>
    <w:rsid w:val="00366AA2"/>
    <w:rsid w:val="00366DCD"/>
    <w:rsid w:val="003678F2"/>
    <w:rsid w:val="0037176A"/>
    <w:rsid w:val="003731AD"/>
    <w:rsid w:val="003732A7"/>
    <w:rsid w:val="00375805"/>
    <w:rsid w:val="003768E7"/>
    <w:rsid w:val="003773E4"/>
    <w:rsid w:val="00377CFF"/>
    <w:rsid w:val="00381030"/>
    <w:rsid w:val="0038186C"/>
    <w:rsid w:val="00382047"/>
    <w:rsid w:val="003828AC"/>
    <w:rsid w:val="00382A41"/>
    <w:rsid w:val="0038772B"/>
    <w:rsid w:val="00387C54"/>
    <w:rsid w:val="003904A3"/>
    <w:rsid w:val="00390BC6"/>
    <w:rsid w:val="003910EE"/>
    <w:rsid w:val="00391C65"/>
    <w:rsid w:val="00392A66"/>
    <w:rsid w:val="0039504A"/>
    <w:rsid w:val="003953C9"/>
    <w:rsid w:val="003A031B"/>
    <w:rsid w:val="003A1C47"/>
    <w:rsid w:val="003A219B"/>
    <w:rsid w:val="003A271B"/>
    <w:rsid w:val="003A3EEF"/>
    <w:rsid w:val="003A4EF8"/>
    <w:rsid w:val="003A5478"/>
    <w:rsid w:val="003A5D92"/>
    <w:rsid w:val="003A73A5"/>
    <w:rsid w:val="003A7710"/>
    <w:rsid w:val="003B0AEC"/>
    <w:rsid w:val="003B296A"/>
    <w:rsid w:val="003B30B8"/>
    <w:rsid w:val="003B330A"/>
    <w:rsid w:val="003B3A77"/>
    <w:rsid w:val="003B3FFA"/>
    <w:rsid w:val="003B6219"/>
    <w:rsid w:val="003B6ABB"/>
    <w:rsid w:val="003B7051"/>
    <w:rsid w:val="003B7DB9"/>
    <w:rsid w:val="003C011C"/>
    <w:rsid w:val="003C5597"/>
    <w:rsid w:val="003C56BC"/>
    <w:rsid w:val="003C584C"/>
    <w:rsid w:val="003C6980"/>
    <w:rsid w:val="003D002D"/>
    <w:rsid w:val="003D2D7E"/>
    <w:rsid w:val="003D2E06"/>
    <w:rsid w:val="003D3622"/>
    <w:rsid w:val="003D4596"/>
    <w:rsid w:val="003D57EF"/>
    <w:rsid w:val="003D733C"/>
    <w:rsid w:val="003D7B31"/>
    <w:rsid w:val="003E0C56"/>
    <w:rsid w:val="003E1C70"/>
    <w:rsid w:val="003E4A2C"/>
    <w:rsid w:val="003E6D3B"/>
    <w:rsid w:val="003E7C25"/>
    <w:rsid w:val="003E7C71"/>
    <w:rsid w:val="003F00C6"/>
    <w:rsid w:val="003F1B2B"/>
    <w:rsid w:val="003F1B5F"/>
    <w:rsid w:val="003F275A"/>
    <w:rsid w:val="003F2E10"/>
    <w:rsid w:val="003F2E72"/>
    <w:rsid w:val="003F4398"/>
    <w:rsid w:val="003F4C62"/>
    <w:rsid w:val="004013D7"/>
    <w:rsid w:val="0040171C"/>
    <w:rsid w:val="004056C1"/>
    <w:rsid w:val="00405927"/>
    <w:rsid w:val="00406481"/>
    <w:rsid w:val="00407EB6"/>
    <w:rsid w:val="004102E7"/>
    <w:rsid w:val="00410FDA"/>
    <w:rsid w:val="004110A6"/>
    <w:rsid w:val="00411152"/>
    <w:rsid w:val="0041291C"/>
    <w:rsid w:val="00414346"/>
    <w:rsid w:val="00414368"/>
    <w:rsid w:val="00414642"/>
    <w:rsid w:val="00415A64"/>
    <w:rsid w:val="00415D88"/>
    <w:rsid w:val="00420E23"/>
    <w:rsid w:val="00421D51"/>
    <w:rsid w:val="0042276B"/>
    <w:rsid w:val="00424C4A"/>
    <w:rsid w:val="004254FD"/>
    <w:rsid w:val="00426AE9"/>
    <w:rsid w:val="00427CCC"/>
    <w:rsid w:val="00431551"/>
    <w:rsid w:val="0043207C"/>
    <w:rsid w:val="00432943"/>
    <w:rsid w:val="00436F0D"/>
    <w:rsid w:val="0043770C"/>
    <w:rsid w:val="00437CB1"/>
    <w:rsid w:val="00440780"/>
    <w:rsid w:val="004413ED"/>
    <w:rsid w:val="0044159C"/>
    <w:rsid w:val="004419DC"/>
    <w:rsid w:val="00441DA9"/>
    <w:rsid w:val="00443581"/>
    <w:rsid w:val="004436A3"/>
    <w:rsid w:val="004437CF"/>
    <w:rsid w:val="004438F8"/>
    <w:rsid w:val="00446283"/>
    <w:rsid w:val="00446564"/>
    <w:rsid w:val="0044761E"/>
    <w:rsid w:val="004557CC"/>
    <w:rsid w:val="004600B9"/>
    <w:rsid w:val="00460FD6"/>
    <w:rsid w:val="00462AE9"/>
    <w:rsid w:val="00462D54"/>
    <w:rsid w:val="0046543B"/>
    <w:rsid w:val="00466751"/>
    <w:rsid w:val="00467F13"/>
    <w:rsid w:val="0047067A"/>
    <w:rsid w:val="00470702"/>
    <w:rsid w:val="004707D4"/>
    <w:rsid w:val="00470961"/>
    <w:rsid w:val="00472352"/>
    <w:rsid w:val="00472B76"/>
    <w:rsid w:val="0047356B"/>
    <w:rsid w:val="004768A5"/>
    <w:rsid w:val="00476ABA"/>
    <w:rsid w:val="0048105B"/>
    <w:rsid w:val="004812A9"/>
    <w:rsid w:val="00481770"/>
    <w:rsid w:val="00481928"/>
    <w:rsid w:val="00483140"/>
    <w:rsid w:val="004832A1"/>
    <w:rsid w:val="00484EEF"/>
    <w:rsid w:val="00485529"/>
    <w:rsid w:val="00485AFF"/>
    <w:rsid w:val="004868AA"/>
    <w:rsid w:val="0048692E"/>
    <w:rsid w:val="004869AD"/>
    <w:rsid w:val="004870E4"/>
    <w:rsid w:val="004872FA"/>
    <w:rsid w:val="00487F5A"/>
    <w:rsid w:val="00493E22"/>
    <w:rsid w:val="00494471"/>
    <w:rsid w:val="00496009"/>
    <w:rsid w:val="004A0908"/>
    <w:rsid w:val="004A10F6"/>
    <w:rsid w:val="004A1B19"/>
    <w:rsid w:val="004A2DA4"/>
    <w:rsid w:val="004A2FE3"/>
    <w:rsid w:val="004A3AE7"/>
    <w:rsid w:val="004A544A"/>
    <w:rsid w:val="004A7D98"/>
    <w:rsid w:val="004B16DA"/>
    <w:rsid w:val="004B23CD"/>
    <w:rsid w:val="004B3687"/>
    <w:rsid w:val="004B37D6"/>
    <w:rsid w:val="004B3828"/>
    <w:rsid w:val="004B4CD6"/>
    <w:rsid w:val="004B4FA7"/>
    <w:rsid w:val="004B50FA"/>
    <w:rsid w:val="004B5565"/>
    <w:rsid w:val="004B73B2"/>
    <w:rsid w:val="004C0743"/>
    <w:rsid w:val="004C1184"/>
    <w:rsid w:val="004C6383"/>
    <w:rsid w:val="004C77C5"/>
    <w:rsid w:val="004D07AD"/>
    <w:rsid w:val="004D0850"/>
    <w:rsid w:val="004D2057"/>
    <w:rsid w:val="004D5840"/>
    <w:rsid w:val="004D6C3B"/>
    <w:rsid w:val="004D7753"/>
    <w:rsid w:val="004E0094"/>
    <w:rsid w:val="004E09F1"/>
    <w:rsid w:val="004E1223"/>
    <w:rsid w:val="004E1E9A"/>
    <w:rsid w:val="004E2071"/>
    <w:rsid w:val="004E3033"/>
    <w:rsid w:val="004E4D6D"/>
    <w:rsid w:val="004E57B9"/>
    <w:rsid w:val="004E69FF"/>
    <w:rsid w:val="004E7601"/>
    <w:rsid w:val="004E7BB2"/>
    <w:rsid w:val="004F0D00"/>
    <w:rsid w:val="004F0EEE"/>
    <w:rsid w:val="004F1705"/>
    <w:rsid w:val="004F3F03"/>
    <w:rsid w:val="004F4944"/>
    <w:rsid w:val="004F4A02"/>
    <w:rsid w:val="004F5495"/>
    <w:rsid w:val="004F653A"/>
    <w:rsid w:val="00501884"/>
    <w:rsid w:val="00503BD6"/>
    <w:rsid w:val="00504A15"/>
    <w:rsid w:val="005079B1"/>
    <w:rsid w:val="00510EF0"/>
    <w:rsid w:val="005116D7"/>
    <w:rsid w:val="0051193C"/>
    <w:rsid w:val="00511A6A"/>
    <w:rsid w:val="00511FAC"/>
    <w:rsid w:val="005130E6"/>
    <w:rsid w:val="00513FD2"/>
    <w:rsid w:val="005154ED"/>
    <w:rsid w:val="00516632"/>
    <w:rsid w:val="005169DC"/>
    <w:rsid w:val="0051713C"/>
    <w:rsid w:val="0051720D"/>
    <w:rsid w:val="005175E3"/>
    <w:rsid w:val="00517738"/>
    <w:rsid w:val="00521FAA"/>
    <w:rsid w:val="005249EC"/>
    <w:rsid w:val="005265A1"/>
    <w:rsid w:val="00526EDE"/>
    <w:rsid w:val="005277FA"/>
    <w:rsid w:val="00531972"/>
    <w:rsid w:val="00531C8D"/>
    <w:rsid w:val="00533A5D"/>
    <w:rsid w:val="00533DA0"/>
    <w:rsid w:val="00535CCD"/>
    <w:rsid w:val="005379EF"/>
    <w:rsid w:val="00537F48"/>
    <w:rsid w:val="00542F6B"/>
    <w:rsid w:val="005434A1"/>
    <w:rsid w:val="00543AFB"/>
    <w:rsid w:val="00543B25"/>
    <w:rsid w:val="005447B2"/>
    <w:rsid w:val="00545123"/>
    <w:rsid w:val="00545874"/>
    <w:rsid w:val="005459F1"/>
    <w:rsid w:val="005460FE"/>
    <w:rsid w:val="00546462"/>
    <w:rsid w:val="005467D3"/>
    <w:rsid w:val="00546A2C"/>
    <w:rsid w:val="00546DF0"/>
    <w:rsid w:val="00547A0B"/>
    <w:rsid w:val="005508DD"/>
    <w:rsid w:val="005520AE"/>
    <w:rsid w:val="005522DD"/>
    <w:rsid w:val="005526B1"/>
    <w:rsid w:val="00554736"/>
    <w:rsid w:val="00555559"/>
    <w:rsid w:val="005570D6"/>
    <w:rsid w:val="00557EAB"/>
    <w:rsid w:val="005646C6"/>
    <w:rsid w:val="0056667C"/>
    <w:rsid w:val="00566C91"/>
    <w:rsid w:val="00566DB6"/>
    <w:rsid w:val="00567C9A"/>
    <w:rsid w:val="005703CA"/>
    <w:rsid w:val="0057547C"/>
    <w:rsid w:val="005756AD"/>
    <w:rsid w:val="005767E0"/>
    <w:rsid w:val="0057695E"/>
    <w:rsid w:val="00577ABE"/>
    <w:rsid w:val="0058005B"/>
    <w:rsid w:val="005819A3"/>
    <w:rsid w:val="00583459"/>
    <w:rsid w:val="00583FAE"/>
    <w:rsid w:val="00584B15"/>
    <w:rsid w:val="00586097"/>
    <w:rsid w:val="005865F7"/>
    <w:rsid w:val="00590EBE"/>
    <w:rsid w:val="00591435"/>
    <w:rsid w:val="00592613"/>
    <w:rsid w:val="005929C0"/>
    <w:rsid w:val="00594233"/>
    <w:rsid w:val="005944FB"/>
    <w:rsid w:val="005A19F0"/>
    <w:rsid w:val="005A1E3A"/>
    <w:rsid w:val="005A22BA"/>
    <w:rsid w:val="005A4071"/>
    <w:rsid w:val="005A5B19"/>
    <w:rsid w:val="005A6A52"/>
    <w:rsid w:val="005A73DD"/>
    <w:rsid w:val="005A754C"/>
    <w:rsid w:val="005A7ED9"/>
    <w:rsid w:val="005B048E"/>
    <w:rsid w:val="005B0604"/>
    <w:rsid w:val="005B067A"/>
    <w:rsid w:val="005B19B6"/>
    <w:rsid w:val="005B3383"/>
    <w:rsid w:val="005B3CB0"/>
    <w:rsid w:val="005B3D0E"/>
    <w:rsid w:val="005B5207"/>
    <w:rsid w:val="005B6563"/>
    <w:rsid w:val="005B711C"/>
    <w:rsid w:val="005B78BC"/>
    <w:rsid w:val="005B7FC3"/>
    <w:rsid w:val="005C08A4"/>
    <w:rsid w:val="005C0D02"/>
    <w:rsid w:val="005C0E71"/>
    <w:rsid w:val="005C1934"/>
    <w:rsid w:val="005C5F4E"/>
    <w:rsid w:val="005C72D4"/>
    <w:rsid w:val="005D278D"/>
    <w:rsid w:val="005D2889"/>
    <w:rsid w:val="005D3530"/>
    <w:rsid w:val="005D3A9A"/>
    <w:rsid w:val="005D5830"/>
    <w:rsid w:val="005D7F80"/>
    <w:rsid w:val="005E0AE1"/>
    <w:rsid w:val="005E1F44"/>
    <w:rsid w:val="005E20B1"/>
    <w:rsid w:val="005E2923"/>
    <w:rsid w:val="005E31DF"/>
    <w:rsid w:val="005E3C29"/>
    <w:rsid w:val="005E4E46"/>
    <w:rsid w:val="005E536F"/>
    <w:rsid w:val="005E69D8"/>
    <w:rsid w:val="005F0EBE"/>
    <w:rsid w:val="005F2A14"/>
    <w:rsid w:val="005F4E65"/>
    <w:rsid w:val="005F5487"/>
    <w:rsid w:val="005F77C8"/>
    <w:rsid w:val="00602F39"/>
    <w:rsid w:val="0060572C"/>
    <w:rsid w:val="00606D6D"/>
    <w:rsid w:val="00612D4B"/>
    <w:rsid w:val="0061351F"/>
    <w:rsid w:val="00613E7F"/>
    <w:rsid w:val="006146E3"/>
    <w:rsid w:val="00615237"/>
    <w:rsid w:val="00615C1A"/>
    <w:rsid w:val="0061652D"/>
    <w:rsid w:val="00617E65"/>
    <w:rsid w:val="00620255"/>
    <w:rsid w:val="00623938"/>
    <w:rsid w:val="006244BF"/>
    <w:rsid w:val="006245AB"/>
    <w:rsid w:val="006252C9"/>
    <w:rsid w:val="006258AB"/>
    <w:rsid w:val="00626712"/>
    <w:rsid w:val="00626C4E"/>
    <w:rsid w:val="00626CD9"/>
    <w:rsid w:val="00627EAB"/>
    <w:rsid w:val="00630C0C"/>
    <w:rsid w:val="006313D6"/>
    <w:rsid w:val="00631EAF"/>
    <w:rsid w:val="00632C02"/>
    <w:rsid w:val="00635073"/>
    <w:rsid w:val="006352B7"/>
    <w:rsid w:val="00640741"/>
    <w:rsid w:val="00642960"/>
    <w:rsid w:val="00644373"/>
    <w:rsid w:val="00644D9A"/>
    <w:rsid w:val="0064600E"/>
    <w:rsid w:val="00646E1B"/>
    <w:rsid w:val="00650D55"/>
    <w:rsid w:val="00652259"/>
    <w:rsid w:val="00655EFD"/>
    <w:rsid w:val="00656996"/>
    <w:rsid w:val="006570CE"/>
    <w:rsid w:val="00661F39"/>
    <w:rsid w:val="0066231E"/>
    <w:rsid w:val="00663B58"/>
    <w:rsid w:val="00663DE0"/>
    <w:rsid w:val="00664C39"/>
    <w:rsid w:val="0066774C"/>
    <w:rsid w:val="00673043"/>
    <w:rsid w:val="00674582"/>
    <w:rsid w:val="00674927"/>
    <w:rsid w:val="006768A7"/>
    <w:rsid w:val="00680E9B"/>
    <w:rsid w:val="00681A43"/>
    <w:rsid w:val="00685B98"/>
    <w:rsid w:val="00691E2A"/>
    <w:rsid w:val="00693955"/>
    <w:rsid w:val="006968D9"/>
    <w:rsid w:val="00696E50"/>
    <w:rsid w:val="00697EDA"/>
    <w:rsid w:val="006A13CB"/>
    <w:rsid w:val="006A5CA5"/>
    <w:rsid w:val="006A5DE2"/>
    <w:rsid w:val="006A76C9"/>
    <w:rsid w:val="006A79B4"/>
    <w:rsid w:val="006A7F15"/>
    <w:rsid w:val="006B093C"/>
    <w:rsid w:val="006B1458"/>
    <w:rsid w:val="006B1626"/>
    <w:rsid w:val="006B22D9"/>
    <w:rsid w:val="006B2591"/>
    <w:rsid w:val="006B2CF0"/>
    <w:rsid w:val="006B2D2C"/>
    <w:rsid w:val="006B3A98"/>
    <w:rsid w:val="006B498D"/>
    <w:rsid w:val="006B53B8"/>
    <w:rsid w:val="006C1824"/>
    <w:rsid w:val="006C1DB6"/>
    <w:rsid w:val="006C2116"/>
    <w:rsid w:val="006C37F2"/>
    <w:rsid w:val="006C4637"/>
    <w:rsid w:val="006C4780"/>
    <w:rsid w:val="006C7F73"/>
    <w:rsid w:val="006D29F1"/>
    <w:rsid w:val="006D3111"/>
    <w:rsid w:val="006D4C23"/>
    <w:rsid w:val="006D523B"/>
    <w:rsid w:val="006D62D4"/>
    <w:rsid w:val="006D7040"/>
    <w:rsid w:val="006D7D99"/>
    <w:rsid w:val="006E079A"/>
    <w:rsid w:val="006E19BB"/>
    <w:rsid w:val="006E2788"/>
    <w:rsid w:val="006E2940"/>
    <w:rsid w:val="006E3BB4"/>
    <w:rsid w:val="006E5EC3"/>
    <w:rsid w:val="006E60BF"/>
    <w:rsid w:val="006E70D6"/>
    <w:rsid w:val="006E78E7"/>
    <w:rsid w:val="006F05A1"/>
    <w:rsid w:val="006F0A18"/>
    <w:rsid w:val="006F33F0"/>
    <w:rsid w:val="006F7F04"/>
    <w:rsid w:val="00700E2A"/>
    <w:rsid w:val="00701A1B"/>
    <w:rsid w:val="007033B0"/>
    <w:rsid w:val="00703A51"/>
    <w:rsid w:val="0070420C"/>
    <w:rsid w:val="007048BF"/>
    <w:rsid w:val="00706551"/>
    <w:rsid w:val="00710AB1"/>
    <w:rsid w:val="00711F3A"/>
    <w:rsid w:val="00712015"/>
    <w:rsid w:val="007125FB"/>
    <w:rsid w:val="007131A6"/>
    <w:rsid w:val="007137C5"/>
    <w:rsid w:val="0071499F"/>
    <w:rsid w:val="0071686A"/>
    <w:rsid w:val="007168A4"/>
    <w:rsid w:val="00717440"/>
    <w:rsid w:val="00721244"/>
    <w:rsid w:val="0072234D"/>
    <w:rsid w:val="0072330A"/>
    <w:rsid w:val="00723DF8"/>
    <w:rsid w:val="007247BF"/>
    <w:rsid w:val="00725B38"/>
    <w:rsid w:val="00725DDC"/>
    <w:rsid w:val="00727AFB"/>
    <w:rsid w:val="0073022F"/>
    <w:rsid w:val="00733D63"/>
    <w:rsid w:val="00734921"/>
    <w:rsid w:val="0073562C"/>
    <w:rsid w:val="00735810"/>
    <w:rsid w:val="00736620"/>
    <w:rsid w:val="00740A18"/>
    <w:rsid w:val="0074263B"/>
    <w:rsid w:val="00742857"/>
    <w:rsid w:val="00742E2E"/>
    <w:rsid w:val="00743AA0"/>
    <w:rsid w:val="0074481E"/>
    <w:rsid w:val="007463B7"/>
    <w:rsid w:val="00747D0B"/>
    <w:rsid w:val="0075323C"/>
    <w:rsid w:val="00754091"/>
    <w:rsid w:val="007545EA"/>
    <w:rsid w:val="007550B6"/>
    <w:rsid w:val="007558C7"/>
    <w:rsid w:val="0075656E"/>
    <w:rsid w:val="007574D4"/>
    <w:rsid w:val="0076418B"/>
    <w:rsid w:val="007645F3"/>
    <w:rsid w:val="007647B2"/>
    <w:rsid w:val="0076595E"/>
    <w:rsid w:val="00765AEF"/>
    <w:rsid w:val="00766123"/>
    <w:rsid w:val="0077012D"/>
    <w:rsid w:val="00771DDF"/>
    <w:rsid w:val="007723ED"/>
    <w:rsid w:val="00773CA5"/>
    <w:rsid w:val="00776E35"/>
    <w:rsid w:val="00776F3C"/>
    <w:rsid w:val="00780622"/>
    <w:rsid w:val="00782776"/>
    <w:rsid w:val="00782E02"/>
    <w:rsid w:val="00786917"/>
    <w:rsid w:val="00786A14"/>
    <w:rsid w:val="0079101A"/>
    <w:rsid w:val="007923AC"/>
    <w:rsid w:val="00792DBD"/>
    <w:rsid w:val="00794E58"/>
    <w:rsid w:val="00796DCB"/>
    <w:rsid w:val="007A08AF"/>
    <w:rsid w:val="007A0C6E"/>
    <w:rsid w:val="007A143E"/>
    <w:rsid w:val="007A155F"/>
    <w:rsid w:val="007A33B4"/>
    <w:rsid w:val="007A6FA4"/>
    <w:rsid w:val="007A7AFD"/>
    <w:rsid w:val="007A7E17"/>
    <w:rsid w:val="007B14F9"/>
    <w:rsid w:val="007B3125"/>
    <w:rsid w:val="007B31DE"/>
    <w:rsid w:val="007B4301"/>
    <w:rsid w:val="007B5300"/>
    <w:rsid w:val="007B7263"/>
    <w:rsid w:val="007C14E8"/>
    <w:rsid w:val="007C1E5D"/>
    <w:rsid w:val="007C30BF"/>
    <w:rsid w:val="007C3CFF"/>
    <w:rsid w:val="007C4BF0"/>
    <w:rsid w:val="007C76B5"/>
    <w:rsid w:val="007D09D4"/>
    <w:rsid w:val="007D0F33"/>
    <w:rsid w:val="007D3E7A"/>
    <w:rsid w:val="007D48B1"/>
    <w:rsid w:val="007D5F8A"/>
    <w:rsid w:val="007D6B2A"/>
    <w:rsid w:val="007E0DAB"/>
    <w:rsid w:val="007E2689"/>
    <w:rsid w:val="007E34AC"/>
    <w:rsid w:val="007E5515"/>
    <w:rsid w:val="007E56F3"/>
    <w:rsid w:val="007E6774"/>
    <w:rsid w:val="007E6FA9"/>
    <w:rsid w:val="007F05E4"/>
    <w:rsid w:val="007F10FB"/>
    <w:rsid w:val="007F21FC"/>
    <w:rsid w:val="007F23E3"/>
    <w:rsid w:val="007F2E28"/>
    <w:rsid w:val="007F488E"/>
    <w:rsid w:val="007F4FEF"/>
    <w:rsid w:val="007F68DA"/>
    <w:rsid w:val="00800352"/>
    <w:rsid w:val="00800DBE"/>
    <w:rsid w:val="0080139B"/>
    <w:rsid w:val="00801F3E"/>
    <w:rsid w:val="008020DB"/>
    <w:rsid w:val="00802523"/>
    <w:rsid w:val="0080571B"/>
    <w:rsid w:val="00806884"/>
    <w:rsid w:val="008102B6"/>
    <w:rsid w:val="00810BC0"/>
    <w:rsid w:val="00811632"/>
    <w:rsid w:val="00814667"/>
    <w:rsid w:val="00814D6F"/>
    <w:rsid w:val="008156F0"/>
    <w:rsid w:val="0081573F"/>
    <w:rsid w:val="00816477"/>
    <w:rsid w:val="008171D8"/>
    <w:rsid w:val="00817D21"/>
    <w:rsid w:val="008207B7"/>
    <w:rsid w:val="008224ED"/>
    <w:rsid w:val="00822EF1"/>
    <w:rsid w:val="008261EB"/>
    <w:rsid w:val="008261F4"/>
    <w:rsid w:val="00826B44"/>
    <w:rsid w:val="008300A3"/>
    <w:rsid w:val="00832278"/>
    <w:rsid w:val="00832C05"/>
    <w:rsid w:val="00834BFA"/>
    <w:rsid w:val="008351AC"/>
    <w:rsid w:val="00837348"/>
    <w:rsid w:val="008439C4"/>
    <w:rsid w:val="008444F9"/>
    <w:rsid w:val="008453E7"/>
    <w:rsid w:val="008463FF"/>
    <w:rsid w:val="00851A65"/>
    <w:rsid w:val="00860845"/>
    <w:rsid w:val="00860B4A"/>
    <w:rsid w:val="0086119F"/>
    <w:rsid w:val="00861297"/>
    <w:rsid w:val="00862775"/>
    <w:rsid w:val="008629AE"/>
    <w:rsid w:val="00864644"/>
    <w:rsid w:val="00864A4A"/>
    <w:rsid w:val="00864B00"/>
    <w:rsid w:val="00867186"/>
    <w:rsid w:val="00867EE0"/>
    <w:rsid w:val="00870FB6"/>
    <w:rsid w:val="00871853"/>
    <w:rsid w:val="0087270D"/>
    <w:rsid w:val="00873185"/>
    <w:rsid w:val="00874EE1"/>
    <w:rsid w:val="00875DDC"/>
    <w:rsid w:val="00877C94"/>
    <w:rsid w:val="0088121E"/>
    <w:rsid w:val="00882B1D"/>
    <w:rsid w:val="00884EB5"/>
    <w:rsid w:val="008933CD"/>
    <w:rsid w:val="0089743E"/>
    <w:rsid w:val="008976FF"/>
    <w:rsid w:val="008A18E6"/>
    <w:rsid w:val="008A1F99"/>
    <w:rsid w:val="008A4258"/>
    <w:rsid w:val="008A458B"/>
    <w:rsid w:val="008A5F8E"/>
    <w:rsid w:val="008A6644"/>
    <w:rsid w:val="008A6D6C"/>
    <w:rsid w:val="008A73F6"/>
    <w:rsid w:val="008B021A"/>
    <w:rsid w:val="008B02AA"/>
    <w:rsid w:val="008B047F"/>
    <w:rsid w:val="008B0B49"/>
    <w:rsid w:val="008B1694"/>
    <w:rsid w:val="008B248D"/>
    <w:rsid w:val="008B2A63"/>
    <w:rsid w:val="008B2CB7"/>
    <w:rsid w:val="008B2D89"/>
    <w:rsid w:val="008B40CB"/>
    <w:rsid w:val="008B5F71"/>
    <w:rsid w:val="008B7AE1"/>
    <w:rsid w:val="008C039D"/>
    <w:rsid w:val="008C0C3C"/>
    <w:rsid w:val="008C364A"/>
    <w:rsid w:val="008C37C3"/>
    <w:rsid w:val="008C3B0E"/>
    <w:rsid w:val="008C44F4"/>
    <w:rsid w:val="008C5DF1"/>
    <w:rsid w:val="008C62BF"/>
    <w:rsid w:val="008C6A07"/>
    <w:rsid w:val="008C7245"/>
    <w:rsid w:val="008D0C61"/>
    <w:rsid w:val="008D26DD"/>
    <w:rsid w:val="008D291C"/>
    <w:rsid w:val="008D2F78"/>
    <w:rsid w:val="008D37B0"/>
    <w:rsid w:val="008D734F"/>
    <w:rsid w:val="008E0B30"/>
    <w:rsid w:val="008E1A65"/>
    <w:rsid w:val="008E269F"/>
    <w:rsid w:val="008E2CC8"/>
    <w:rsid w:val="008E4029"/>
    <w:rsid w:val="008E71A6"/>
    <w:rsid w:val="008E736E"/>
    <w:rsid w:val="008E7B04"/>
    <w:rsid w:val="008F1022"/>
    <w:rsid w:val="008F137C"/>
    <w:rsid w:val="008F1C05"/>
    <w:rsid w:val="008F1E77"/>
    <w:rsid w:val="008F271C"/>
    <w:rsid w:val="008F2D58"/>
    <w:rsid w:val="008F668D"/>
    <w:rsid w:val="008F6D3F"/>
    <w:rsid w:val="008F748B"/>
    <w:rsid w:val="0090033C"/>
    <w:rsid w:val="00900E0D"/>
    <w:rsid w:val="009011A0"/>
    <w:rsid w:val="00902473"/>
    <w:rsid w:val="00903C0E"/>
    <w:rsid w:val="0090585E"/>
    <w:rsid w:val="0090753D"/>
    <w:rsid w:val="00910192"/>
    <w:rsid w:val="00910D92"/>
    <w:rsid w:val="00914E39"/>
    <w:rsid w:val="00917534"/>
    <w:rsid w:val="00917AD4"/>
    <w:rsid w:val="00922202"/>
    <w:rsid w:val="009235C2"/>
    <w:rsid w:val="0092404F"/>
    <w:rsid w:val="0092564D"/>
    <w:rsid w:val="00926389"/>
    <w:rsid w:val="009270B6"/>
    <w:rsid w:val="00930530"/>
    <w:rsid w:val="00930688"/>
    <w:rsid w:val="009321FD"/>
    <w:rsid w:val="0093374E"/>
    <w:rsid w:val="00934288"/>
    <w:rsid w:val="0093454A"/>
    <w:rsid w:val="00936CB6"/>
    <w:rsid w:val="00940C22"/>
    <w:rsid w:val="00940F31"/>
    <w:rsid w:val="0094271B"/>
    <w:rsid w:val="009428E8"/>
    <w:rsid w:val="0094581D"/>
    <w:rsid w:val="009460D0"/>
    <w:rsid w:val="00946736"/>
    <w:rsid w:val="00946A11"/>
    <w:rsid w:val="00947AEB"/>
    <w:rsid w:val="00951535"/>
    <w:rsid w:val="00953F02"/>
    <w:rsid w:val="00954008"/>
    <w:rsid w:val="0095418F"/>
    <w:rsid w:val="00954665"/>
    <w:rsid w:val="00957202"/>
    <w:rsid w:val="0096044B"/>
    <w:rsid w:val="00960690"/>
    <w:rsid w:val="00960BED"/>
    <w:rsid w:val="00961465"/>
    <w:rsid w:val="00962E92"/>
    <w:rsid w:val="00963526"/>
    <w:rsid w:val="009641A9"/>
    <w:rsid w:val="00964320"/>
    <w:rsid w:val="009643A7"/>
    <w:rsid w:val="009643E8"/>
    <w:rsid w:val="00966956"/>
    <w:rsid w:val="00967041"/>
    <w:rsid w:val="00970B41"/>
    <w:rsid w:val="00971D4E"/>
    <w:rsid w:val="009721F2"/>
    <w:rsid w:val="00972566"/>
    <w:rsid w:val="009757FA"/>
    <w:rsid w:val="0097605C"/>
    <w:rsid w:val="00976204"/>
    <w:rsid w:val="00977696"/>
    <w:rsid w:val="00980608"/>
    <w:rsid w:val="00980B59"/>
    <w:rsid w:val="009824A4"/>
    <w:rsid w:val="00982C90"/>
    <w:rsid w:val="00983AD8"/>
    <w:rsid w:val="00984D86"/>
    <w:rsid w:val="00985291"/>
    <w:rsid w:val="00986B01"/>
    <w:rsid w:val="00987518"/>
    <w:rsid w:val="00987A75"/>
    <w:rsid w:val="009906ED"/>
    <w:rsid w:val="00990A7D"/>
    <w:rsid w:val="00991F0D"/>
    <w:rsid w:val="009925FC"/>
    <w:rsid w:val="00993F97"/>
    <w:rsid w:val="0099467B"/>
    <w:rsid w:val="00994993"/>
    <w:rsid w:val="00995F21"/>
    <w:rsid w:val="009968B3"/>
    <w:rsid w:val="0099785F"/>
    <w:rsid w:val="00997B78"/>
    <w:rsid w:val="009A02E4"/>
    <w:rsid w:val="009A1AEA"/>
    <w:rsid w:val="009A2029"/>
    <w:rsid w:val="009A3B6C"/>
    <w:rsid w:val="009A3EC1"/>
    <w:rsid w:val="009A3ED7"/>
    <w:rsid w:val="009A5658"/>
    <w:rsid w:val="009A7505"/>
    <w:rsid w:val="009B0806"/>
    <w:rsid w:val="009B3353"/>
    <w:rsid w:val="009B3D9D"/>
    <w:rsid w:val="009B4363"/>
    <w:rsid w:val="009B5EAD"/>
    <w:rsid w:val="009C0B19"/>
    <w:rsid w:val="009C499A"/>
    <w:rsid w:val="009C5DF9"/>
    <w:rsid w:val="009C682B"/>
    <w:rsid w:val="009C763C"/>
    <w:rsid w:val="009D02B5"/>
    <w:rsid w:val="009D188E"/>
    <w:rsid w:val="009D1AA0"/>
    <w:rsid w:val="009D20C9"/>
    <w:rsid w:val="009D4333"/>
    <w:rsid w:val="009D60A7"/>
    <w:rsid w:val="009D6455"/>
    <w:rsid w:val="009D64F3"/>
    <w:rsid w:val="009E0048"/>
    <w:rsid w:val="009E20E0"/>
    <w:rsid w:val="009E222F"/>
    <w:rsid w:val="009E33F9"/>
    <w:rsid w:val="009E45D5"/>
    <w:rsid w:val="009E48B3"/>
    <w:rsid w:val="009E522F"/>
    <w:rsid w:val="009E6250"/>
    <w:rsid w:val="009E697D"/>
    <w:rsid w:val="009E733B"/>
    <w:rsid w:val="009F00A2"/>
    <w:rsid w:val="009F2657"/>
    <w:rsid w:val="009F3B71"/>
    <w:rsid w:val="009F5DD2"/>
    <w:rsid w:val="009F5F7C"/>
    <w:rsid w:val="00A005FA"/>
    <w:rsid w:val="00A00F3B"/>
    <w:rsid w:val="00A013D3"/>
    <w:rsid w:val="00A0189C"/>
    <w:rsid w:val="00A01FB4"/>
    <w:rsid w:val="00A02187"/>
    <w:rsid w:val="00A025F7"/>
    <w:rsid w:val="00A05663"/>
    <w:rsid w:val="00A07A94"/>
    <w:rsid w:val="00A116BB"/>
    <w:rsid w:val="00A11920"/>
    <w:rsid w:val="00A12970"/>
    <w:rsid w:val="00A1331D"/>
    <w:rsid w:val="00A140AE"/>
    <w:rsid w:val="00A1480E"/>
    <w:rsid w:val="00A14D96"/>
    <w:rsid w:val="00A166A6"/>
    <w:rsid w:val="00A16B19"/>
    <w:rsid w:val="00A16C77"/>
    <w:rsid w:val="00A17180"/>
    <w:rsid w:val="00A17A75"/>
    <w:rsid w:val="00A20DE0"/>
    <w:rsid w:val="00A21D95"/>
    <w:rsid w:val="00A21DFD"/>
    <w:rsid w:val="00A21FE6"/>
    <w:rsid w:val="00A231F8"/>
    <w:rsid w:val="00A26DEE"/>
    <w:rsid w:val="00A272D7"/>
    <w:rsid w:val="00A314C9"/>
    <w:rsid w:val="00A31738"/>
    <w:rsid w:val="00A31A54"/>
    <w:rsid w:val="00A33AF2"/>
    <w:rsid w:val="00A33F2C"/>
    <w:rsid w:val="00A34571"/>
    <w:rsid w:val="00A3734D"/>
    <w:rsid w:val="00A37B38"/>
    <w:rsid w:val="00A40579"/>
    <w:rsid w:val="00A410ED"/>
    <w:rsid w:val="00A4210F"/>
    <w:rsid w:val="00A4389E"/>
    <w:rsid w:val="00A4546E"/>
    <w:rsid w:val="00A45609"/>
    <w:rsid w:val="00A45B14"/>
    <w:rsid w:val="00A47C96"/>
    <w:rsid w:val="00A50FF5"/>
    <w:rsid w:val="00A512C6"/>
    <w:rsid w:val="00A52F91"/>
    <w:rsid w:val="00A55F82"/>
    <w:rsid w:val="00A57EA3"/>
    <w:rsid w:val="00A60054"/>
    <w:rsid w:val="00A63A7C"/>
    <w:rsid w:val="00A66A9A"/>
    <w:rsid w:val="00A66AF0"/>
    <w:rsid w:val="00A66DC1"/>
    <w:rsid w:val="00A706F0"/>
    <w:rsid w:val="00A70E71"/>
    <w:rsid w:val="00A7120D"/>
    <w:rsid w:val="00A7208A"/>
    <w:rsid w:val="00A7433B"/>
    <w:rsid w:val="00A74423"/>
    <w:rsid w:val="00A801B2"/>
    <w:rsid w:val="00A81275"/>
    <w:rsid w:val="00A826D3"/>
    <w:rsid w:val="00A82D8F"/>
    <w:rsid w:val="00A834DA"/>
    <w:rsid w:val="00A85292"/>
    <w:rsid w:val="00A86E2E"/>
    <w:rsid w:val="00A879CD"/>
    <w:rsid w:val="00A90FD2"/>
    <w:rsid w:val="00A910A0"/>
    <w:rsid w:val="00A91D45"/>
    <w:rsid w:val="00A92FC9"/>
    <w:rsid w:val="00A94090"/>
    <w:rsid w:val="00A94AF4"/>
    <w:rsid w:val="00A9526E"/>
    <w:rsid w:val="00A975A7"/>
    <w:rsid w:val="00A976F1"/>
    <w:rsid w:val="00AA0EE1"/>
    <w:rsid w:val="00AA14D9"/>
    <w:rsid w:val="00AA176E"/>
    <w:rsid w:val="00AA40AF"/>
    <w:rsid w:val="00AA462A"/>
    <w:rsid w:val="00AA614A"/>
    <w:rsid w:val="00AB125E"/>
    <w:rsid w:val="00AB3997"/>
    <w:rsid w:val="00AB3C13"/>
    <w:rsid w:val="00AB602A"/>
    <w:rsid w:val="00AB7A79"/>
    <w:rsid w:val="00AB7B72"/>
    <w:rsid w:val="00AC04DF"/>
    <w:rsid w:val="00AC0615"/>
    <w:rsid w:val="00AC6155"/>
    <w:rsid w:val="00AC6EFD"/>
    <w:rsid w:val="00AD118E"/>
    <w:rsid w:val="00AD295D"/>
    <w:rsid w:val="00AD2D85"/>
    <w:rsid w:val="00AD35CC"/>
    <w:rsid w:val="00AD3B6F"/>
    <w:rsid w:val="00AD5E0C"/>
    <w:rsid w:val="00AD7629"/>
    <w:rsid w:val="00AE1DD8"/>
    <w:rsid w:val="00AE30FA"/>
    <w:rsid w:val="00AE4CC8"/>
    <w:rsid w:val="00AE4DA3"/>
    <w:rsid w:val="00AE4E27"/>
    <w:rsid w:val="00AE7661"/>
    <w:rsid w:val="00AF20C9"/>
    <w:rsid w:val="00AF39BB"/>
    <w:rsid w:val="00AF5416"/>
    <w:rsid w:val="00B00EAF"/>
    <w:rsid w:val="00B010CB"/>
    <w:rsid w:val="00B02C3F"/>
    <w:rsid w:val="00B03129"/>
    <w:rsid w:val="00B03702"/>
    <w:rsid w:val="00B03C11"/>
    <w:rsid w:val="00B04F6E"/>
    <w:rsid w:val="00B056A3"/>
    <w:rsid w:val="00B05B05"/>
    <w:rsid w:val="00B06209"/>
    <w:rsid w:val="00B076EA"/>
    <w:rsid w:val="00B10E9E"/>
    <w:rsid w:val="00B10EB3"/>
    <w:rsid w:val="00B11D20"/>
    <w:rsid w:val="00B12593"/>
    <w:rsid w:val="00B12738"/>
    <w:rsid w:val="00B13ACE"/>
    <w:rsid w:val="00B15079"/>
    <w:rsid w:val="00B154BE"/>
    <w:rsid w:val="00B1550D"/>
    <w:rsid w:val="00B16B55"/>
    <w:rsid w:val="00B2128E"/>
    <w:rsid w:val="00B23A79"/>
    <w:rsid w:val="00B26ED1"/>
    <w:rsid w:val="00B26FB4"/>
    <w:rsid w:val="00B27C3B"/>
    <w:rsid w:val="00B27D6E"/>
    <w:rsid w:val="00B3083E"/>
    <w:rsid w:val="00B31DA8"/>
    <w:rsid w:val="00B31E25"/>
    <w:rsid w:val="00B32850"/>
    <w:rsid w:val="00B33F3C"/>
    <w:rsid w:val="00B353AA"/>
    <w:rsid w:val="00B35A53"/>
    <w:rsid w:val="00B418E9"/>
    <w:rsid w:val="00B419CE"/>
    <w:rsid w:val="00B42B14"/>
    <w:rsid w:val="00B42E9D"/>
    <w:rsid w:val="00B439FD"/>
    <w:rsid w:val="00B43F28"/>
    <w:rsid w:val="00B448D0"/>
    <w:rsid w:val="00B44A17"/>
    <w:rsid w:val="00B46BC7"/>
    <w:rsid w:val="00B47DCE"/>
    <w:rsid w:val="00B47E24"/>
    <w:rsid w:val="00B50E8D"/>
    <w:rsid w:val="00B5150D"/>
    <w:rsid w:val="00B5292A"/>
    <w:rsid w:val="00B537A9"/>
    <w:rsid w:val="00B53C47"/>
    <w:rsid w:val="00B5462C"/>
    <w:rsid w:val="00B54EB4"/>
    <w:rsid w:val="00B56770"/>
    <w:rsid w:val="00B56D79"/>
    <w:rsid w:val="00B61C87"/>
    <w:rsid w:val="00B6347E"/>
    <w:rsid w:val="00B636F1"/>
    <w:rsid w:val="00B63C44"/>
    <w:rsid w:val="00B66FD1"/>
    <w:rsid w:val="00B67056"/>
    <w:rsid w:val="00B708AA"/>
    <w:rsid w:val="00B719AF"/>
    <w:rsid w:val="00B72BE5"/>
    <w:rsid w:val="00B73178"/>
    <w:rsid w:val="00B746B2"/>
    <w:rsid w:val="00B752FF"/>
    <w:rsid w:val="00B759C4"/>
    <w:rsid w:val="00B75FE8"/>
    <w:rsid w:val="00B77147"/>
    <w:rsid w:val="00B77B89"/>
    <w:rsid w:val="00B8096B"/>
    <w:rsid w:val="00B81058"/>
    <w:rsid w:val="00B8371D"/>
    <w:rsid w:val="00B83D3F"/>
    <w:rsid w:val="00B84497"/>
    <w:rsid w:val="00B85DDA"/>
    <w:rsid w:val="00B8760B"/>
    <w:rsid w:val="00B8776A"/>
    <w:rsid w:val="00B902BB"/>
    <w:rsid w:val="00B91D06"/>
    <w:rsid w:val="00B93436"/>
    <w:rsid w:val="00B95775"/>
    <w:rsid w:val="00B959F5"/>
    <w:rsid w:val="00B97890"/>
    <w:rsid w:val="00B97E94"/>
    <w:rsid w:val="00BA0082"/>
    <w:rsid w:val="00BA4A1E"/>
    <w:rsid w:val="00BA4D65"/>
    <w:rsid w:val="00BA5414"/>
    <w:rsid w:val="00BA7D4F"/>
    <w:rsid w:val="00BB0D76"/>
    <w:rsid w:val="00BB3A9B"/>
    <w:rsid w:val="00BB511A"/>
    <w:rsid w:val="00BB5DEB"/>
    <w:rsid w:val="00BB5E60"/>
    <w:rsid w:val="00BB65F2"/>
    <w:rsid w:val="00BB6764"/>
    <w:rsid w:val="00BB679A"/>
    <w:rsid w:val="00BB69E3"/>
    <w:rsid w:val="00BB764B"/>
    <w:rsid w:val="00BC0187"/>
    <w:rsid w:val="00BC16A4"/>
    <w:rsid w:val="00BC2B2E"/>
    <w:rsid w:val="00BC2F16"/>
    <w:rsid w:val="00BC3AAA"/>
    <w:rsid w:val="00BC57E8"/>
    <w:rsid w:val="00BC6C5B"/>
    <w:rsid w:val="00BD0151"/>
    <w:rsid w:val="00BD01DB"/>
    <w:rsid w:val="00BD0B65"/>
    <w:rsid w:val="00BD11CD"/>
    <w:rsid w:val="00BD1756"/>
    <w:rsid w:val="00BD19EC"/>
    <w:rsid w:val="00BD223D"/>
    <w:rsid w:val="00BD2660"/>
    <w:rsid w:val="00BD294A"/>
    <w:rsid w:val="00BD32F0"/>
    <w:rsid w:val="00BD3660"/>
    <w:rsid w:val="00BD5A66"/>
    <w:rsid w:val="00BE0000"/>
    <w:rsid w:val="00BE0116"/>
    <w:rsid w:val="00BE1493"/>
    <w:rsid w:val="00BE1CE7"/>
    <w:rsid w:val="00BE2026"/>
    <w:rsid w:val="00BE32BD"/>
    <w:rsid w:val="00BE352F"/>
    <w:rsid w:val="00BE43AA"/>
    <w:rsid w:val="00BF1F07"/>
    <w:rsid w:val="00BF328A"/>
    <w:rsid w:val="00C013C9"/>
    <w:rsid w:val="00C02375"/>
    <w:rsid w:val="00C02DD9"/>
    <w:rsid w:val="00C042D8"/>
    <w:rsid w:val="00C053CA"/>
    <w:rsid w:val="00C059E0"/>
    <w:rsid w:val="00C06286"/>
    <w:rsid w:val="00C06BEE"/>
    <w:rsid w:val="00C071C3"/>
    <w:rsid w:val="00C0741B"/>
    <w:rsid w:val="00C10E00"/>
    <w:rsid w:val="00C11395"/>
    <w:rsid w:val="00C13B10"/>
    <w:rsid w:val="00C14B33"/>
    <w:rsid w:val="00C16E0F"/>
    <w:rsid w:val="00C174A5"/>
    <w:rsid w:val="00C210E7"/>
    <w:rsid w:val="00C24423"/>
    <w:rsid w:val="00C25C7D"/>
    <w:rsid w:val="00C27005"/>
    <w:rsid w:val="00C27AE9"/>
    <w:rsid w:val="00C27AEF"/>
    <w:rsid w:val="00C27D32"/>
    <w:rsid w:val="00C311B4"/>
    <w:rsid w:val="00C33A14"/>
    <w:rsid w:val="00C359F5"/>
    <w:rsid w:val="00C35A4E"/>
    <w:rsid w:val="00C36294"/>
    <w:rsid w:val="00C3678E"/>
    <w:rsid w:val="00C37E28"/>
    <w:rsid w:val="00C4126C"/>
    <w:rsid w:val="00C41CE1"/>
    <w:rsid w:val="00C42B54"/>
    <w:rsid w:val="00C42F18"/>
    <w:rsid w:val="00C4457F"/>
    <w:rsid w:val="00C44A99"/>
    <w:rsid w:val="00C475C8"/>
    <w:rsid w:val="00C50B65"/>
    <w:rsid w:val="00C50FC6"/>
    <w:rsid w:val="00C537E9"/>
    <w:rsid w:val="00C53BC2"/>
    <w:rsid w:val="00C55E4F"/>
    <w:rsid w:val="00C56477"/>
    <w:rsid w:val="00C60123"/>
    <w:rsid w:val="00C61097"/>
    <w:rsid w:val="00C61371"/>
    <w:rsid w:val="00C62449"/>
    <w:rsid w:val="00C62F30"/>
    <w:rsid w:val="00C63309"/>
    <w:rsid w:val="00C656A5"/>
    <w:rsid w:val="00C65EC2"/>
    <w:rsid w:val="00C662C1"/>
    <w:rsid w:val="00C662F9"/>
    <w:rsid w:val="00C675CB"/>
    <w:rsid w:val="00C70519"/>
    <w:rsid w:val="00C70CC3"/>
    <w:rsid w:val="00C71892"/>
    <w:rsid w:val="00C718E9"/>
    <w:rsid w:val="00C756F1"/>
    <w:rsid w:val="00C76961"/>
    <w:rsid w:val="00C77BFC"/>
    <w:rsid w:val="00C810D6"/>
    <w:rsid w:val="00C8150F"/>
    <w:rsid w:val="00C8405B"/>
    <w:rsid w:val="00C85CC5"/>
    <w:rsid w:val="00C864AA"/>
    <w:rsid w:val="00C86A05"/>
    <w:rsid w:val="00C917BB"/>
    <w:rsid w:val="00C918E7"/>
    <w:rsid w:val="00C922D6"/>
    <w:rsid w:val="00C948B4"/>
    <w:rsid w:val="00C95C78"/>
    <w:rsid w:val="00C966C1"/>
    <w:rsid w:val="00C967C3"/>
    <w:rsid w:val="00C96F1A"/>
    <w:rsid w:val="00C9778F"/>
    <w:rsid w:val="00CA00CE"/>
    <w:rsid w:val="00CA0E2A"/>
    <w:rsid w:val="00CA0E6A"/>
    <w:rsid w:val="00CA3DE6"/>
    <w:rsid w:val="00CA4128"/>
    <w:rsid w:val="00CA472B"/>
    <w:rsid w:val="00CA5441"/>
    <w:rsid w:val="00CA5E1F"/>
    <w:rsid w:val="00CB10D3"/>
    <w:rsid w:val="00CB3CB6"/>
    <w:rsid w:val="00CB4E72"/>
    <w:rsid w:val="00CB50E3"/>
    <w:rsid w:val="00CB5FCF"/>
    <w:rsid w:val="00CB65F4"/>
    <w:rsid w:val="00CB711B"/>
    <w:rsid w:val="00CB777B"/>
    <w:rsid w:val="00CB7A4E"/>
    <w:rsid w:val="00CC09D4"/>
    <w:rsid w:val="00CC1582"/>
    <w:rsid w:val="00CC2FE1"/>
    <w:rsid w:val="00CC48AC"/>
    <w:rsid w:val="00CC5905"/>
    <w:rsid w:val="00CC5FF8"/>
    <w:rsid w:val="00CC732F"/>
    <w:rsid w:val="00CC7921"/>
    <w:rsid w:val="00CC7CD7"/>
    <w:rsid w:val="00CC7E7F"/>
    <w:rsid w:val="00CD4E97"/>
    <w:rsid w:val="00CD55A0"/>
    <w:rsid w:val="00CD5C95"/>
    <w:rsid w:val="00CD65E3"/>
    <w:rsid w:val="00CD6661"/>
    <w:rsid w:val="00CE09E4"/>
    <w:rsid w:val="00CE2823"/>
    <w:rsid w:val="00CE4DEA"/>
    <w:rsid w:val="00CE6706"/>
    <w:rsid w:val="00CE6849"/>
    <w:rsid w:val="00CF038E"/>
    <w:rsid w:val="00CF2681"/>
    <w:rsid w:val="00CF2790"/>
    <w:rsid w:val="00CF2DD5"/>
    <w:rsid w:val="00CF78E6"/>
    <w:rsid w:val="00D0009D"/>
    <w:rsid w:val="00D0458A"/>
    <w:rsid w:val="00D0513F"/>
    <w:rsid w:val="00D06D4E"/>
    <w:rsid w:val="00D06E8C"/>
    <w:rsid w:val="00D1040A"/>
    <w:rsid w:val="00D11501"/>
    <w:rsid w:val="00D11C50"/>
    <w:rsid w:val="00D11F78"/>
    <w:rsid w:val="00D12A9C"/>
    <w:rsid w:val="00D12B51"/>
    <w:rsid w:val="00D13211"/>
    <w:rsid w:val="00D135A5"/>
    <w:rsid w:val="00D148FA"/>
    <w:rsid w:val="00D14A01"/>
    <w:rsid w:val="00D15258"/>
    <w:rsid w:val="00D157CC"/>
    <w:rsid w:val="00D20DD2"/>
    <w:rsid w:val="00D20EBB"/>
    <w:rsid w:val="00D2176B"/>
    <w:rsid w:val="00D21B43"/>
    <w:rsid w:val="00D24062"/>
    <w:rsid w:val="00D2545E"/>
    <w:rsid w:val="00D26F2B"/>
    <w:rsid w:val="00D318F3"/>
    <w:rsid w:val="00D31D25"/>
    <w:rsid w:val="00D3386F"/>
    <w:rsid w:val="00D33A6B"/>
    <w:rsid w:val="00D33B5E"/>
    <w:rsid w:val="00D33F9E"/>
    <w:rsid w:val="00D35977"/>
    <w:rsid w:val="00D3716E"/>
    <w:rsid w:val="00D446B5"/>
    <w:rsid w:val="00D44EB7"/>
    <w:rsid w:val="00D460F8"/>
    <w:rsid w:val="00D4741F"/>
    <w:rsid w:val="00D47E9D"/>
    <w:rsid w:val="00D52467"/>
    <w:rsid w:val="00D52712"/>
    <w:rsid w:val="00D542EC"/>
    <w:rsid w:val="00D54903"/>
    <w:rsid w:val="00D553EB"/>
    <w:rsid w:val="00D5622C"/>
    <w:rsid w:val="00D57117"/>
    <w:rsid w:val="00D5716F"/>
    <w:rsid w:val="00D628DB"/>
    <w:rsid w:val="00D63360"/>
    <w:rsid w:val="00D66099"/>
    <w:rsid w:val="00D711BF"/>
    <w:rsid w:val="00D71796"/>
    <w:rsid w:val="00D7264C"/>
    <w:rsid w:val="00D7276F"/>
    <w:rsid w:val="00D734D8"/>
    <w:rsid w:val="00D745E7"/>
    <w:rsid w:val="00D7564F"/>
    <w:rsid w:val="00D766ED"/>
    <w:rsid w:val="00D7731C"/>
    <w:rsid w:val="00D773FC"/>
    <w:rsid w:val="00D81745"/>
    <w:rsid w:val="00D81D34"/>
    <w:rsid w:val="00D8299E"/>
    <w:rsid w:val="00D85E38"/>
    <w:rsid w:val="00D87F06"/>
    <w:rsid w:val="00D91EEC"/>
    <w:rsid w:val="00D92BB4"/>
    <w:rsid w:val="00D97E1A"/>
    <w:rsid w:val="00DA12BE"/>
    <w:rsid w:val="00DA20A1"/>
    <w:rsid w:val="00DA279B"/>
    <w:rsid w:val="00DA2ADD"/>
    <w:rsid w:val="00DA313F"/>
    <w:rsid w:val="00DA4314"/>
    <w:rsid w:val="00DA4844"/>
    <w:rsid w:val="00DA4F27"/>
    <w:rsid w:val="00DA52F3"/>
    <w:rsid w:val="00DA60D0"/>
    <w:rsid w:val="00DA68AE"/>
    <w:rsid w:val="00DA7FF5"/>
    <w:rsid w:val="00DB14AD"/>
    <w:rsid w:val="00DB20FA"/>
    <w:rsid w:val="00DB288E"/>
    <w:rsid w:val="00DB2CCA"/>
    <w:rsid w:val="00DB2CE9"/>
    <w:rsid w:val="00DB2DF9"/>
    <w:rsid w:val="00DB4ED5"/>
    <w:rsid w:val="00DB706D"/>
    <w:rsid w:val="00DB75B9"/>
    <w:rsid w:val="00DC0278"/>
    <w:rsid w:val="00DC3D2C"/>
    <w:rsid w:val="00DC3F52"/>
    <w:rsid w:val="00DC6FE0"/>
    <w:rsid w:val="00DC70B1"/>
    <w:rsid w:val="00DC729C"/>
    <w:rsid w:val="00DC7D96"/>
    <w:rsid w:val="00DD0D2A"/>
    <w:rsid w:val="00DD1EA3"/>
    <w:rsid w:val="00DD2C0E"/>
    <w:rsid w:val="00DD2C64"/>
    <w:rsid w:val="00DD41EC"/>
    <w:rsid w:val="00DD4321"/>
    <w:rsid w:val="00DD4ADE"/>
    <w:rsid w:val="00DD7184"/>
    <w:rsid w:val="00DE1770"/>
    <w:rsid w:val="00DE28EC"/>
    <w:rsid w:val="00DE5719"/>
    <w:rsid w:val="00DE6DBD"/>
    <w:rsid w:val="00DE7217"/>
    <w:rsid w:val="00DF03A3"/>
    <w:rsid w:val="00DF1282"/>
    <w:rsid w:val="00DF155A"/>
    <w:rsid w:val="00DF502B"/>
    <w:rsid w:val="00DF6DE1"/>
    <w:rsid w:val="00DF7918"/>
    <w:rsid w:val="00E03347"/>
    <w:rsid w:val="00E04E1B"/>
    <w:rsid w:val="00E051C8"/>
    <w:rsid w:val="00E05E6A"/>
    <w:rsid w:val="00E0792B"/>
    <w:rsid w:val="00E105A8"/>
    <w:rsid w:val="00E106AB"/>
    <w:rsid w:val="00E10F2C"/>
    <w:rsid w:val="00E11981"/>
    <w:rsid w:val="00E119F5"/>
    <w:rsid w:val="00E1325C"/>
    <w:rsid w:val="00E16D98"/>
    <w:rsid w:val="00E16E8D"/>
    <w:rsid w:val="00E172A1"/>
    <w:rsid w:val="00E201DF"/>
    <w:rsid w:val="00E22224"/>
    <w:rsid w:val="00E22279"/>
    <w:rsid w:val="00E225A0"/>
    <w:rsid w:val="00E225C1"/>
    <w:rsid w:val="00E245D4"/>
    <w:rsid w:val="00E24926"/>
    <w:rsid w:val="00E266CE"/>
    <w:rsid w:val="00E276CC"/>
    <w:rsid w:val="00E31705"/>
    <w:rsid w:val="00E319EF"/>
    <w:rsid w:val="00E31CCB"/>
    <w:rsid w:val="00E31CCE"/>
    <w:rsid w:val="00E33581"/>
    <w:rsid w:val="00E33749"/>
    <w:rsid w:val="00E34377"/>
    <w:rsid w:val="00E343E7"/>
    <w:rsid w:val="00E3601A"/>
    <w:rsid w:val="00E37FAD"/>
    <w:rsid w:val="00E40B4D"/>
    <w:rsid w:val="00E40B92"/>
    <w:rsid w:val="00E40C50"/>
    <w:rsid w:val="00E40F98"/>
    <w:rsid w:val="00E416E7"/>
    <w:rsid w:val="00E42A81"/>
    <w:rsid w:val="00E4304A"/>
    <w:rsid w:val="00E43868"/>
    <w:rsid w:val="00E44048"/>
    <w:rsid w:val="00E44DC3"/>
    <w:rsid w:val="00E45337"/>
    <w:rsid w:val="00E505C9"/>
    <w:rsid w:val="00E51B08"/>
    <w:rsid w:val="00E52598"/>
    <w:rsid w:val="00E525D0"/>
    <w:rsid w:val="00E5317D"/>
    <w:rsid w:val="00E54F5D"/>
    <w:rsid w:val="00E55462"/>
    <w:rsid w:val="00E554E2"/>
    <w:rsid w:val="00E55DE7"/>
    <w:rsid w:val="00E60E91"/>
    <w:rsid w:val="00E64441"/>
    <w:rsid w:val="00E6468D"/>
    <w:rsid w:val="00E654DB"/>
    <w:rsid w:val="00E667FC"/>
    <w:rsid w:val="00E66C0D"/>
    <w:rsid w:val="00E67331"/>
    <w:rsid w:val="00E67F16"/>
    <w:rsid w:val="00E70AAA"/>
    <w:rsid w:val="00E71711"/>
    <w:rsid w:val="00E72F3A"/>
    <w:rsid w:val="00E733B0"/>
    <w:rsid w:val="00E7391F"/>
    <w:rsid w:val="00E73BC0"/>
    <w:rsid w:val="00E752B0"/>
    <w:rsid w:val="00E757F5"/>
    <w:rsid w:val="00E76287"/>
    <w:rsid w:val="00E76D41"/>
    <w:rsid w:val="00E77599"/>
    <w:rsid w:val="00E77DA9"/>
    <w:rsid w:val="00E8342F"/>
    <w:rsid w:val="00E8529B"/>
    <w:rsid w:val="00E85A09"/>
    <w:rsid w:val="00E86930"/>
    <w:rsid w:val="00E87CCA"/>
    <w:rsid w:val="00E93103"/>
    <w:rsid w:val="00E942E6"/>
    <w:rsid w:val="00E94BAF"/>
    <w:rsid w:val="00E96F7C"/>
    <w:rsid w:val="00E9708F"/>
    <w:rsid w:val="00E97737"/>
    <w:rsid w:val="00E977A3"/>
    <w:rsid w:val="00E97E22"/>
    <w:rsid w:val="00EA1423"/>
    <w:rsid w:val="00EA16A9"/>
    <w:rsid w:val="00EA21D5"/>
    <w:rsid w:val="00EA32AD"/>
    <w:rsid w:val="00EA3FCE"/>
    <w:rsid w:val="00EA409E"/>
    <w:rsid w:val="00EA4481"/>
    <w:rsid w:val="00EA45FC"/>
    <w:rsid w:val="00EA4DC5"/>
    <w:rsid w:val="00EA5DBE"/>
    <w:rsid w:val="00EA6E8D"/>
    <w:rsid w:val="00EA6FD2"/>
    <w:rsid w:val="00EB058A"/>
    <w:rsid w:val="00EB1DAB"/>
    <w:rsid w:val="00EB1EB5"/>
    <w:rsid w:val="00EB22A9"/>
    <w:rsid w:val="00EB472D"/>
    <w:rsid w:val="00EB5966"/>
    <w:rsid w:val="00EB5E08"/>
    <w:rsid w:val="00EB6156"/>
    <w:rsid w:val="00EB6350"/>
    <w:rsid w:val="00EB7214"/>
    <w:rsid w:val="00EB78B6"/>
    <w:rsid w:val="00EC1024"/>
    <w:rsid w:val="00EC1774"/>
    <w:rsid w:val="00EC25BC"/>
    <w:rsid w:val="00EC3438"/>
    <w:rsid w:val="00EC3AB3"/>
    <w:rsid w:val="00EC3BBD"/>
    <w:rsid w:val="00EC474C"/>
    <w:rsid w:val="00EC48CB"/>
    <w:rsid w:val="00EC75BB"/>
    <w:rsid w:val="00EC77E4"/>
    <w:rsid w:val="00ED1AD6"/>
    <w:rsid w:val="00ED1D53"/>
    <w:rsid w:val="00ED235B"/>
    <w:rsid w:val="00ED236E"/>
    <w:rsid w:val="00ED29C0"/>
    <w:rsid w:val="00ED3C5B"/>
    <w:rsid w:val="00ED5890"/>
    <w:rsid w:val="00ED611F"/>
    <w:rsid w:val="00ED6B97"/>
    <w:rsid w:val="00EE2596"/>
    <w:rsid w:val="00EE5DFE"/>
    <w:rsid w:val="00EE6C1F"/>
    <w:rsid w:val="00EF2CBE"/>
    <w:rsid w:val="00EF6591"/>
    <w:rsid w:val="00F008F9"/>
    <w:rsid w:val="00F01AF2"/>
    <w:rsid w:val="00F02F75"/>
    <w:rsid w:val="00F03214"/>
    <w:rsid w:val="00F03774"/>
    <w:rsid w:val="00F0668B"/>
    <w:rsid w:val="00F07BEF"/>
    <w:rsid w:val="00F10251"/>
    <w:rsid w:val="00F116F4"/>
    <w:rsid w:val="00F1351A"/>
    <w:rsid w:val="00F14FD2"/>
    <w:rsid w:val="00F15022"/>
    <w:rsid w:val="00F151D6"/>
    <w:rsid w:val="00F1534D"/>
    <w:rsid w:val="00F2116A"/>
    <w:rsid w:val="00F272CD"/>
    <w:rsid w:val="00F27D62"/>
    <w:rsid w:val="00F31F6E"/>
    <w:rsid w:val="00F329CF"/>
    <w:rsid w:val="00F33D9A"/>
    <w:rsid w:val="00F35878"/>
    <w:rsid w:val="00F4066C"/>
    <w:rsid w:val="00F40B0A"/>
    <w:rsid w:val="00F40E61"/>
    <w:rsid w:val="00F42264"/>
    <w:rsid w:val="00F430FF"/>
    <w:rsid w:val="00F43AF0"/>
    <w:rsid w:val="00F45500"/>
    <w:rsid w:val="00F478BE"/>
    <w:rsid w:val="00F51CDC"/>
    <w:rsid w:val="00F51D59"/>
    <w:rsid w:val="00F5229E"/>
    <w:rsid w:val="00F52F3C"/>
    <w:rsid w:val="00F531C5"/>
    <w:rsid w:val="00F532F0"/>
    <w:rsid w:val="00F544EB"/>
    <w:rsid w:val="00F5453C"/>
    <w:rsid w:val="00F564A9"/>
    <w:rsid w:val="00F57B14"/>
    <w:rsid w:val="00F604F2"/>
    <w:rsid w:val="00F60A4F"/>
    <w:rsid w:val="00F653FD"/>
    <w:rsid w:val="00F658BD"/>
    <w:rsid w:val="00F65A7C"/>
    <w:rsid w:val="00F67A66"/>
    <w:rsid w:val="00F70B2C"/>
    <w:rsid w:val="00F70FE8"/>
    <w:rsid w:val="00F73010"/>
    <w:rsid w:val="00F73913"/>
    <w:rsid w:val="00F73D53"/>
    <w:rsid w:val="00F808CE"/>
    <w:rsid w:val="00F80FB8"/>
    <w:rsid w:val="00F81DF7"/>
    <w:rsid w:val="00F822DB"/>
    <w:rsid w:val="00F82B2B"/>
    <w:rsid w:val="00F841AE"/>
    <w:rsid w:val="00F85B1F"/>
    <w:rsid w:val="00F8748C"/>
    <w:rsid w:val="00F90F0E"/>
    <w:rsid w:val="00F92CAF"/>
    <w:rsid w:val="00F9346A"/>
    <w:rsid w:val="00F93FE8"/>
    <w:rsid w:val="00F957CC"/>
    <w:rsid w:val="00F971FE"/>
    <w:rsid w:val="00FA210E"/>
    <w:rsid w:val="00FA47C0"/>
    <w:rsid w:val="00FA66F1"/>
    <w:rsid w:val="00FA71E4"/>
    <w:rsid w:val="00FA7571"/>
    <w:rsid w:val="00FB05FC"/>
    <w:rsid w:val="00FB2AC6"/>
    <w:rsid w:val="00FB3396"/>
    <w:rsid w:val="00FB564F"/>
    <w:rsid w:val="00FB5F7C"/>
    <w:rsid w:val="00FB7FDD"/>
    <w:rsid w:val="00FC2103"/>
    <w:rsid w:val="00FC2C5F"/>
    <w:rsid w:val="00FC2D0A"/>
    <w:rsid w:val="00FC63E4"/>
    <w:rsid w:val="00FC7850"/>
    <w:rsid w:val="00FD36FE"/>
    <w:rsid w:val="00FD46C1"/>
    <w:rsid w:val="00FE063D"/>
    <w:rsid w:val="00FE07C8"/>
    <w:rsid w:val="00FE1A50"/>
    <w:rsid w:val="00FE2764"/>
    <w:rsid w:val="00FE2D13"/>
    <w:rsid w:val="00FE3B2B"/>
    <w:rsid w:val="00FE4B81"/>
    <w:rsid w:val="00FE5F0D"/>
    <w:rsid w:val="00FE7A80"/>
    <w:rsid w:val="00FF156F"/>
    <w:rsid w:val="00FF1A4C"/>
    <w:rsid w:val="00FF1D91"/>
    <w:rsid w:val="00FF2B51"/>
    <w:rsid w:val="00FF2DCB"/>
    <w:rsid w:val="00FF2F18"/>
    <w:rsid w:val="00FF35DB"/>
    <w:rsid w:val="00FF55FF"/>
    <w:rsid w:val="00FF59A1"/>
    <w:rsid w:val="00FF6206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EC9C"/>
  <w15:docId w15:val="{165E6E29-5F37-4EC8-9C37-6DB3D3FE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22F"/>
  </w:style>
  <w:style w:type="paragraph" w:styleId="10">
    <w:name w:val="heading 1"/>
    <w:basedOn w:val="a"/>
    <w:next w:val="a"/>
    <w:link w:val="11"/>
    <w:qFormat/>
    <w:rsid w:val="004E1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C42F18"/>
    <w:pPr>
      <w:keepNext/>
      <w:keepLines/>
      <w:spacing w:before="40" w:line="360" w:lineRule="auto"/>
      <w:ind w:left="709" w:hanging="709"/>
      <w:jc w:val="both"/>
      <w:outlineLvl w:val="1"/>
    </w:pPr>
    <w:rPr>
      <w:rFonts w:ascii="Times New Roman" w:eastAsiaTheme="majorEastAsia" w:hAnsi="Times New Roman" w:cs="Times New Roman"/>
      <w:smallCaps/>
      <w:color w:val="2F5496" w:themeColor="accent1" w:themeShade="BF"/>
      <w:lang w:val="ru-RU"/>
    </w:rPr>
  </w:style>
  <w:style w:type="paragraph" w:styleId="3">
    <w:name w:val="heading 3"/>
    <w:basedOn w:val="a"/>
    <w:next w:val="a"/>
    <w:link w:val="30"/>
    <w:qFormat/>
    <w:rsid w:val="0051193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link w:val="40"/>
    <w:qFormat/>
    <w:rsid w:val="0051193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paragraph" w:styleId="6">
    <w:name w:val="heading 6"/>
    <w:basedOn w:val="a"/>
    <w:next w:val="a"/>
    <w:link w:val="60"/>
    <w:qFormat/>
    <w:rsid w:val="0051193C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51193C"/>
    <w:pPr>
      <w:spacing w:before="240" w:after="60"/>
      <w:outlineLvl w:val="6"/>
    </w:pPr>
    <w:rPr>
      <w:rFonts w:ascii="Times New Roman" w:eastAsia="Times New Roman" w:hAnsi="Times New Roman" w:cs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51193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9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270224"/>
  </w:style>
  <w:style w:type="paragraph" w:styleId="a5">
    <w:name w:val="List Paragraph"/>
    <w:basedOn w:val="a"/>
    <w:uiPriority w:val="34"/>
    <w:qFormat/>
    <w:rsid w:val="00E225A0"/>
    <w:pPr>
      <w:spacing w:before="120" w:after="120"/>
      <w:ind w:left="720"/>
      <w:contextualSpacing/>
      <w:jc w:val="both"/>
    </w:pPr>
    <w:rPr>
      <w:rFonts w:ascii="Times New Roman" w:eastAsiaTheme="minorEastAsia" w:hAnsi="Times New Roman"/>
      <w:szCs w:val="22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rsid w:val="00C42F18"/>
    <w:rPr>
      <w:rFonts w:ascii="Times New Roman" w:eastAsiaTheme="majorEastAsia" w:hAnsi="Times New Roman" w:cs="Times New Roman"/>
      <w:smallCaps/>
      <w:color w:val="2F5496" w:themeColor="accent1" w:themeShade="BF"/>
      <w:lang w:val="ru-RU"/>
    </w:rPr>
  </w:style>
  <w:style w:type="character" w:customStyle="1" w:styleId="a6">
    <w:name w:val="…‰Њ”‰”Њ ‰ћЉЊ‘Њ’ЏЊ"/>
    <w:uiPriority w:val="99"/>
    <w:rsid w:val="00026340"/>
    <w:rPr>
      <w:b/>
      <w:bCs/>
      <w:color w:val="26282F"/>
    </w:rPr>
  </w:style>
  <w:style w:type="character" w:customStyle="1" w:styleId="a7">
    <w:name w:val="МЏ•Њ_Њђ–”‰€Ш ––ћ‘ђ€"/>
    <w:basedOn w:val="a6"/>
    <w:uiPriority w:val="99"/>
    <w:rsid w:val="00026340"/>
    <w:rPr>
      <w:b w:val="0"/>
      <w:bCs w:val="0"/>
      <w:color w:val="106BBE"/>
    </w:rPr>
  </w:style>
  <w:style w:type="paragraph" w:customStyle="1" w:styleId="a8">
    <w:name w:val="с€‡‘Џљћ (“”’”їЏ_Џ’’ћЋ)"/>
    <w:basedOn w:val="a"/>
    <w:next w:val="a"/>
    <w:uiPriority w:val="99"/>
    <w:rsid w:val="000263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/>
    </w:rPr>
  </w:style>
  <w:style w:type="character" w:customStyle="1" w:styleId="11">
    <w:name w:val="Заголовок 1 Знак"/>
    <w:basedOn w:val="a0"/>
    <w:link w:val="10"/>
    <w:rsid w:val="004E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0"/>
    <w:next w:val="a"/>
    <w:uiPriority w:val="39"/>
    <w:unhideWhenUsed/>
    <w:qFormat/>
    <w:rsid w:val="004E1223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CB4E72"/>
    <w:pPr>
      <w:tabs>
        <w:tab w:val="left" w:pos="410"/>
        <w:tab w:val="left" w:pos="925"/>
        <w:tab w:val="right" w:pos="9350"/>
      </w:tabs>
      <w:spacing w:line="360" w:lineRule="auto"/>
    </w:pPr>
    <w:rPr>
      <w:b/>
      <w:bCs/>
      <w:smallCaps/>
      <w:sz w:val="22"/>
      <w:szCs w:val="22"/>
    </w:rPr>
  </w:style>
  <w:style w:type="character" w:styleId="aa">
    <w:name w:val="Hyperlink"/>
    <w:basedOn w:val="a0"/>
    <w:uiPriority w:val="99"/>
    <w:unhideWhenUsed/>
    <w:rsid w:val="004E1223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F73D53"/>
    <w:pPr>
      <w:tabs>
        <w:tab w:val="left" w:pos="381"/>
        <w:tab w:val="right" w:pos="9350"/>
      </w:tabs>
      <w:spacing w:before="240" w:after="120" w:line="276" w:lineRule="auto"/>
    </w:pPr>
    <w:rPr>
      <w:b/>
      <w:bCs/>
      <w:caps/>
      <w:sz w:val="22"/>
      <w:szCs w:val="2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4E1223"/>
    <w:rPr>
      <w:smallCap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4E1223"/>
    <w:rPr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E1223"/>
    <w:rPr>
      <w:sz w:val="22"/>
      <w:szCs w:val="22"/>
    </w:rPr>
  </w:style>
  <w:style w:type="paragraph" w:styleId="61">
    <w:name w:val="toc 6"/>
    <w:basedOn w:val="a"/>
    <w:next w:val="a"/>
    <w:autoRedefine/>
    <w:unhideWhenUsed/>
    <w:rsid w:val="004E1223"/>
    <w:rPr>
      <w:sz w:val="22"/>
      <w:szCs w:val="22"/>
    </w:rPr>
  </w:style>
  <w:style w:type="paragraph" w:styleId="71">
    <w:name w:val="toc 7"/>
    <w:basedOn w:val="a"/>
    <w:next w:val="a"/>
    <w:autoRedefine/>
    <w:unhideWhenUsed/>
    <w:rsid w:val="004E1223"/>
    <w:rPr>
      <w:sz w:val="22"/>
      <w:szCs w:val="22"/>
    </w:rPr>
  </w:style>
  <w:style w:type="paragraph" w:styleId="81">
    <w:name w:val="toc 8"/>
    <w:basedOn w:val="a"/>
    <w:next w:val="a"/>
    <w:autoRedefine/>
    <w:unhideWhenUsed/>
    <w:rsid w:val="004E1223"/>
    <w:rPr>
      <w:sz w:val="22"/>
      <w:szCs w:val="22"/>
    </w:rPr>
  </w:style>
  <w:style w:type="paragraph" w:styleId="9">
    <w:name w:val="toc 9"/>
    <w:basedOn w:val="a"/>
    <w:next w:val="a"/>
    <w:autoRedefine/>
    <w:unhideWhenUsed/>
    <w:rsid w:val="004E1223"/>
    <w:rPr>
      <w:sz w:val="22"/>
      <w:szCs w:val="22"/>
    </w:rPr>
  </w:style>
  <w:style w:type="paragraph" w:customStyle="1" w:styleId="ab">
    <w:name w:val="к”_“€‘џ’ћЋ (€‡‘Џљ€)"/>
    <w:basedOn w:val="a"/>
    <w:next w:val="a"/>
    <w:uiPriority w:val="99"/>
    <w:rsid w:val="00113485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val="ru-RU"/>
    </w:rPr>
  </w:style>
  <w:style w:type="paragraph" w:customStyle="1" w:styleId="ac">
    <w:name w:val="ж”““Њ’€_ЏЋ"/>
    <w:basedOn w:val="a"/>
    <w:next w:val="a"/>
    <w:uiPriority w:val="99"/>
    <w:rsid w:val="0011348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lang w:val="ru-RU"/>
    </w:rPr>
  </w:style>
  <w:style w:type="paragraph" w:customStyle="1" w:styleId="ad">
    <w:name w:val="й’™”_“€љЏШ ” ‰Њ_–ЏЏ"/>
    <w:basedOn w:val="ac"/>
    <w:next w:val="a"/>
    <w:uiPriority w:val="99"/>
    <w:rsid w:val="00113485"/>
    <w:rPr>
      <w:i/>
      <w:iCs/>
    </w:rPr>
  </w:style>
  <w:style w:type="paragraph" w:styleId="ae">
    <w:name w:val="header"/>
    <w:basedOn w:val="a"/>
    <w:link w:val="af"/>
    <w:uiPriority w:val="99"/>
    <w:unhideWhenUsed/>
    <w:rsid w:val="0034041B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4041B"/>
  </w:style>
  <w:style w:type="paragraph" w:styleId="af0">
    <w:name w:val="footer"/>
    <w:basedOn w:val="a"/>
    <w:link w:val="af1"/>
    <w:unhideWhenUsed/>
    <w:rsid w:val="0034041B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4041B"/>
  </w:style>
  <w:style w:type="character" w:customStyle="1" w:styleId="30">
    <w:name w:val="Заголовок 3 Знак"/>
    <w:basedOn w:val="a0"/>
    <w:link w:val="3"/>
    <w:rsid w:val="0051193C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1193C"/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character" w:customStyle="1" w:styleId="60">
    <w:name w:val="Заголовок 6 Знак"/>
    <w:basedOn w:val="a0"/>
    <w:link w:val="6"/>
    <w:rsid w:val="0051193C"/>
    <w:rPr>
      <w:rFonts w:ascii="Times New Roman" w:eastAsia="Times New Roman" w:hAnsi="Times New Roman" w:cs="Times New Roman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51193C"/>
    <w:rPr>
      <w:rFonts w:ascii="Times New Roman" w:eastAsia="Times New Roman" w:hAnsi="Times New Roman" w:cs="Times New Roman"/>
      <w:lang w:val="ru-RU" w:eastAsia="ru-RU"/>
    </w:rPr>
  </w:style>
  <w:style w:type="character" w:customStyle="1" w:styleId="80">
    <w:name w:val="Заголовок 8 Знак"/>
    <w:basedOn w:val="a0"/>
    <w:link w:val="8"/>
    <w:rsid w:val="0051193C"/>
    <w:rPr>
      <w:rFonts w:ascii="Times New Roman" w:eastAsia="Times New Roman" w:hAnsi="Times New Roman" w:cs="Times New Roman"/>
      <w:i/>
      <w:iCs/>
      <w:lang w:val="ru-RU" w:eastAsia="ru-RU"/>
    </w:rPr>
  </w:style>
  <w:style w:type="numbering" w:customStyle="1" w:styleId="1">
    <w:name w:val="Текущий список1"/>
    <w:rsid w:val="0051193C"/>
    <w:pPr>
      <w:numPr>
        <w:numId w:val="1"/>
      </w:numPr>
    </w:pPr>
  </w:style>
  <w:style w:type="paragraph" w:styleId="af2">
    <w:name w:val="Body Text Indent"/>
    <w:basedOn w:val="a"/>
    <w:link w:val="af3"/>
    <w:rsid w:val="0051193C"/>
    <w:pPr>
      <w:ind w:firstLine="9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rsid w:val="0051193C"/>
    <w:rPr>
      <w:rFonts w:ascii="Times New Roman" w:eastAsia="Times New Roman" w:hAnsi="Times New Roman" w:cs="Times New Roman"/>
      <w:color w:val="000000"/>
      <w:sz w:val="21"/>
      <w:szCs w:val="21"/>
      <w:lang w:val="ru-RU" w:eastAsia="ru-RU"/>
    </w:rPr>
  </w:style>
  <w:style w:type="paragraph" w:styleId="23">
    <w:name w:val="Body Text Indent 2"/>
    <w:basedOn w:val="a"/>
    <w:link w:val="24"/>
    <w:rsid w:val="0051193C"/>
    <w:pPr>
      <w:spacing w:after="120" w:line="480" w:lineRule="auto"/>
      <w:ind w:left="283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51193C"/>
    <w:rPr>
      <w:rFonts w:ascii="Times New Roman" w:eastAsia="Times New Roman" w:hAnsi="Times New Roman" w:cs="Times New Roman"/>
      <w:lang w:val="ru-RU" w:eastAsia="ru-RU"/>
    </w:rPr>
  </w:style>
  <w:style w:type="paragraph" w:customStyle="1" w:styleId="13">
    <w:name w:val="1"/>
    <w:basedOn w:val="a"/>
    <w:rsid w:val="0051193C"/>
    <w:pPr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2">
    <w:name w:val="2"/>
    <w:basedOn w:val="a"/>
    <w:rsid w:val="0051193C"/>
    <w:pPr>
      <w:numPr>
        <w:ilvl w:val="1"/>
        <w:numId w:val="3"/>
      </w:numPr>
      <w:tabs>
        <w:tab w:val="clear" w:pos="1410"/>
        <w:tab w:val="num" w:pos="0"/>
      </w:tabs>
      <w:ind w:left="0" w:firstLine="540"/>
      <w:jc w:val="both"/>
    </w:pPr>
    <w:rPr>
      <w:rFonts w:ascii="Times New Roman" w:eastAsia="Times New Roman" w:hAnsi="Times New Roman" w:cs="Times New Roman"/>
      <w:b/>
      <w:sz w:val="26"/>
      <w:szCs w:val="26"/>
      <w:lang w:val="ru-RU" w:eastAsia="ru-RU"/>
    </w:rPr>
  </w:style>
  <w:style w:type="character" w:styleId="af4">
    <w:name w:val="page number"/>
    <w:basedOn w:val="a0"/>
    <w:rsid w:val="0051193C"/>
  </w:style>
  <w:style w:type="paragraph" w:customStyle="1" w:styleId="32">
    <w:name w:val="3"/>
    <w:basedOn w:val="a"/>
    <w:link w:val="33"/>
    <w:rsid w:val="0051193C"/>
    <w:pPr>
      <w:ind w:firstLine="540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33">
    <w:name w:val="3 Знак"/>
    <w:link w:val="32"/>
    <w:rsid w:val="0051193C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130">
    <w:name w:val="Обычный + 13 пт"/>
    <w:basedOn w:val="a"/>
    <w:link w:val="131"/>
    <w:rsid w:val="0051193C"/>
    <w:pPr>
      <w:ind w:firstLine="540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customStyle="1" w:styleId="131">
    <w:name w:val="Обычный + 13 пт Знак"/>
    <w:link w:val="130"/>
    <w:rsid w:val="0051193C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34">
    <w:name w:val="Body Text Indent 3"/>
    <w:basedOn w:val="a"/>
    <w:link w:val="35"/>
    <w:rsid w:val="0051193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basedOn w:val="a0"/>
    <w:link w:val="34"/>
    <w:rsid w:val="005119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2new">
    <w:name w:val="2 new"/>
    <w:basedOn w:val="2"/>
    <w:rsid w:val="0051193C"/>
    <w:pPr>
      <w:numPr>
        <w:ilvl w:val="0"/>
        <w:numId w:val="0"/>
      </w:numPr>
    </w:pPr>
  </w:style>
  <w:style w:type="paragraph" w:styleId="36">
    <w:name w:val="Body Text 3"/>
    <w:basedOn w:val="a"/>
    <w:link w:val="37"/>
    <w:rsid w:val="0051193C"/>
    <w:pPr>
      <w:spacing w:after="120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7">
    <w:name w:val="Основной текст 3 Знак"/>
    <w:basedOn w:val="a0"/>
    <w:link w:val="36"/>
    <w:rsid w:val="005119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5">
    <w:name w:val="Body Text"/>
    <w:basedOn w:val="a"/>
    <w:link w:val="af6"/>
    <w:rsid w:val="0051193C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6">
    <w:name w:val="Основной текст Знак"/>
    <w:basedOn w:val="a0"/>
    <w:link w:val="af5"/>
    <w:rsid w:val="0051193C"/>
    <w:rPr>
      <w:rFonts w:ascii="Times New Roman" w:eastAsia="Times New Roman" w:hAnsi="Times New Roman" w:cs="Times New Roman"/>
      <w:lang w:val="ru-RU" w:eastAsia="ru-RU"/>
    </w:rPr>
  </w:style>
  <w:style w:type="paragraph" w:customStyle="1" w:styleId="ConsTitle">
    <w:name w:val="ConsTitle"/>
    <w:rsid w:val="0051193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18"/>
      <w:szCs w:val="18"/>
      <w:lang w:val="ru-RU" w:eastAsia="ru-RU"/>
    </w:rPr>
  </w:style>
  <w:style w:type="paragraph" w:customStyle="1" w:styleId="42">
    <w:name w:val="4"/>
    <w:basedOn w:val="10"/>
    <w:link w:val="43"/>
    <w:rsid w:val="0051193C"/>
    <w:pPr>
      <w:keepLines w:val="0"/>
      <w:spacing w:after="60"/>
      <w:ind w:firstLine="540"/>
      <w:jc w:val="both"/>
    </w:pPr>
    <w:rPr>
      <w:rFonts w:ascii="Times New Roman" w:eastAsia="Times New Roman" w:hAnsi="Times New Roman" w:cs="Times New Roman"/>
      <w:b/>
      <w:bCs/>
      <w:i/>
      <w:color w:val="auto"/>
      <w:kern w:val="32"/>
      <w:sz w:val="24"/>
      <w:szCs w:val="24"/>
      <w:lang w:val="ru-RU" w:eastAsia="ru-RU"/>
    </w:rPr>
  </w:style>
  <w:style w:type="paragraph" w:customStyle="1" w:styleId="3new">
    <w:name w:val="3 new"/>
    <w:basedOn w:val="32"/>
    <w:rsid w:val="0051193C"/>
    <w:rPr>
      <w:i/>
    </w:rPr>
  </w:style>
  <w:style w:type="paragraph" w:customStyle="1" w:styleId="ConsNormal">
    <w:name w:val="ConsNormal"/>
    <w:rsid w:val="005119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/>
    </w:rPr>
  </w:style>
  <w:style w:type="paragraph" w:styleId="25">
    <w:name w:val="Body Text 2"/>
    <w:basedOn w:val="a"/>
    <w:link w:val="26"/>
    <w:rsid w:val="0051193C"/>
    <w:pPr>
      <w:spacing w:after="120" w:line="480" w:lineRule="auto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26">
    <w:name w:val="Основной текст 2 Знак"/>
    <w:basedOn w:val="a0"/>
    <w:link w:val="25"/>
    <w:rsid w:val="0051193C"/>
    <w:rPr>
      <w:rFonts w:ascii="Times New Roman" w:eastAsia="Times New Roman" w:hAnsi="Times New Roman" w:cs="Times New Roman"/>
      <w:lang w:val="ru-RU" w:eastAsia="ru-RU"/>
    </w:rPr>
  </w:style>
  <w:style w:type="paragraph" w:customStyle="1" w:styleId="Bullet-1">
    <w:name w:val="Bullet-1"/>
    <w:basedOn w:val="a"/>
    <w:rsid w:val="0051193C"/>
    <w:pPr>
      <w:tabs>
        <w:tab w:val="center" w:pos="720"/>
        <w:tab w:val="left" w:pos="1134"/>
      </w:tabs>
      <w:spacing w:before="120"/>
      <w:ind w:left="738" w:hanging="284"/>
      <w:jc w:val="both"/>
    </w:pPr>
    <w:rPr>
      <w:rFonts w:ascii="Times New Roman CYR" w:eastAsia="Times New Roman" w:hAnsi="Times New Roman CYR" w:cs="Times New Roman"/>
      <w:szCs w:val="20"/>
      <w:lang w:val="ru-RU" w:eastAsia="ru-RU"/>
    </w:rPr>
  </w:style>
  <w:style w:type="character" w:customStyle="1" w:styleId="43">
    <w:name w:val="4 Знак"/>
    <w:link w:val="42"/>
    <w:rsid w:val="0051193C"/>
    <w:rPr>
      <w:rFonts w:ascii="Times New Roman" w:eastAsia="Times New Roman" w:hAnsi="Times New Roman" w:cs="Times New Roman"/>
      <w:b/>
      <w:bCs/>
      <w:i/>
      <w:kern w:val="32"/>
      <w:lang w:val="ru-RU" w:eastAsia="ru-RU"/>
    </w:rPr>
  </w:style>
  <w:style w:type="character" w:styleId="af7">
    <w:name w:val="Strong"/>
    <w:uiPriority w:val="22"/>
    <w:qFormat/>
    <w:rsid w:val="0051193C"/>
    <w:rPr>
      <w:b/>
      <w:bCs/>
    </w:rPr>
  </w:style>
  <w:style w:type="table" w:styleId="af8">
    <w:name w:val="Table Grid"/>
    <w:basedOn w:val="a1"/>
    <w:uiPriority w:val="59"/>
    <w:rsid w:val="0051193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new0">
    <w:name w:val="3 + полужирный new"/>
    <w:basedOn w:val="32"/>
    <w:rsid w:val="0051193C"/>
    <w:rPr>
      <w:b/>
    </w:rPr>
  </w:style>
  <w:style w:type="paragraph" w:styleId="af9">
    <w:name w:val="Balloon Text"/>
    <w:basedOn w:val="a"/>
    <w:link w:val="afa"/>
    <w:rsid w:val="0051193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a">
    <w:name w:val="Текст выноски Знак"/>
    <w:basedOn w:val="a0"/>
    <w:link w:val="af9"/>
    <w:rsid w:val="0051193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Normal">
    <w:name w:val="ConsPlusNormal"/>
    <w:rsid w:val="00024494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Doctext1">
    <w:name w:val="Doctext1"/>
    <w:link w:val="Doctext1Char"/>
    <w:qFormat/>
    <w:rsid w:val="00024494"/>
    <w:pPr>
      <w:spacing w:before="240"/>
      <w:ind w:left="720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Bullet5">
    <w:name w:val="Bullet5"/>
    <w:qFormat/>
    <w:rsid w:val="00024494"/>
    <w:pPr>
      <w:numPr>
        <w:ilvl w:val="4"/>
        <w:numId w:val="5"/>
      </w:numPr>
      <w:spacing w:after="240" w:line="260" w:lineRule="atLeast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Bullet1">
    <w:name w:val="Bullet1"/>
    <w:link w:val="Bullet1Char"/>
    <w:qFormat/>
    <w:rsid w:val="00024494"/>
    <w:pPr>
      <w:numPr>
        <w:numId w:val="5"/>
      </w:numPr>
      <w:spacing w:before="240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Bullet2">
    <w:name w:val="Bullet2"/>
    <w:qFormat/>
    <w:rsid w:val="00024494"/>
    <w:pPr>
      <w:numPr>
        <w:ilvl w:val="1"/>
        <w:numId w:val="5"/>
      </w:numPr>
      <w:spacing w:before="240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Bullet3">
    <w:name w:val="Bullet3"/>
    <w:qFormat/>
    <w:rsid w:val="00024494"/>
    <w:pPr>
      <w:numPr>
        <w:ilvl w:val="2"/>
        <w:numId w:val="5"/>
      </w:numPr>
      <w:spacing w:before="240"/>
      <w:jc w:val="both"/>
    </w:pPr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Bullet4">
    <w:name w:val="Bullet4"/>
    <w:qFormat/>
    <w:rsid w:val="00024494"/>
    <w:pPr>
      <w:numPr>
        <w:ilvl w:val="3"/>
        <w:numId w:val="5"/>
      </w:numPr>
      <w:spacing w:before="240"/>
      <w:jc w:val="both"/>
    </w:pPr>
    <w:rPr>
      <w:rFonts w:ascii="Arial" w:eastAsiaTheme="minorEastAsia" w:hAnsi="Arial" w:cs="Times New Roman"/>
      <w:sz w:val="22"/>
      <w:szCs w:val="22"/>
      <w:lang w:val="en-GB"/>
    </w:rPr>
  </w:style>
  <w:style w:type="character" w:styleId="afb">
    <w:name w:val="footnote reference"/>
    <w:basedOn w:val="a0"/>
    <w:uiPriority w:val="99"/>
    <w:semiHidden/>
    <w:unhideWhenUsed/>
    <w:rsid w:val="00024494"/>
    <w:rPr>
      <w:vertAlign w:val="superscript"/>
    </w:rPr>
  </w:style>
  <w:style w:type="character" w:customStyle="1" w:styleId="Doctext1Char">
    <w:name w:val="Doctext1 Char"/>
    <w:basedOn w:val="a0"/>
    <w:link w:val="Doctext1"/>
    <w:rsid w:val="00024494"/>
    <w:rPr>
      <w:rFonts w:ascii="Times New Roman" w:eastAsiaTheme="minorEastAsia" w:hAnsi="Times New Roman" w:cs="Times New Roman"/>
      <w:sz w:val="22"/>
      <w:szCs w:val="22"/>
      <w:lang w:val="en-GB"/>
    </w:rPr>
  </w:style>
  <w:style w:type="paragraph" w:customStyle="1" w:styleId="UNIONPAYHDG1">
    <w:name w:val="UNIONPAY HDG 1"/>
    <w:basedOn w:val="10"/>
    <w:link w:val="UNIONPAYHDG1Char"/>
    <w:qFormat/>
    <w:rsid w:val="00024494"/>
    <w:pPr>
      <w:spacing w:before="480" w:after="120" w:line="360" w:lineRule="auto"/>
    </w:pPr>
    <w:rPr>
      <w:rFonts w:ascii="Times New Roman" w:hAnsi="Times New Roman" w:cs="Times New Roman"/>
      <w:b/>
      <w:bCs/>
    </w:rPr>
  </w:style>
  <w:style w:type="paragraph" w:customStyle="1" w:styleId="UPBullet1">
    <w:name w:val="UP Bullet 1"/>
    <w:basedOn w:val="Bullet1"/>
    <w:link w:val="UPBullet1Char"/>
    <w:qFormat/>
    <w:rsid w:val="00024494"/>
    <w:pPr>
      <w:spacing w:line="360" w:lineRule="auto"/>
    </w:pPr>
    <w:rPr>
      <w:lang w:val="ru-RU"/>
    </w:rPr>
  </w:style>
  <w:style w:type="character" w:customStyle="1" w:styleId="UNIONPAYHDG1Char">
    <w:name w:val="UNIONPAY HDG 1 Char"/>
    <w:basedOn w:val="11"/>
    <w:link w:val="UNIONPAYHDG1"/>
    <w:rsid w:val="00024494"/>
    <w:rPr>
      <w:rFonts w:ascii="Times New Roman" w:eastAsiaTheme="majorEastAsia" w:hAnsi="Times New Roman" w:cs="Times New Roman"/>
      <w:b/>
      <w:bCs/>
      <w:color w:val="2F5496" w:themeColor="accent1" w:themeShade="BF"/>
      <w:sz w:val="32"/>
      <w:szCs w:val="32"/>
    </w:rPr>
  </w:style>
  <w:style w:type="paragraph" w:customStyle="1" w:styleId="UPBulletlevel2">
    <w:name w:val="UP Bullet level 2"/>
    <w:basedOn w:val="Doctext1"/>
    <w:link w:val="UPBulletlevel2Char"/>
    <w:qFormat/>
    <w:rsid w:val="00024494"/>
    <w:pPr>
      <w:numPr>
        <w:numId w:val="12"/>
      </w:numPr>
      <w:spacing w:before="120" w:after="120" w:line="360" w:lineRule="auto"/>
      <w:ind w:left="1418" w:hanging="709"/>
    </w:pPr>
    <w:rPr>
      <w:lang w:val="ru-RU"/>
    </w:rPr>
  </w:style>
  <w:style w:type="character" w:customStyle="1" w:styleId="Bullet1Char">
    <w:name w:val="Bullet1 Char"/>
    <w:basedOn w:val="a0"/>
    <w:link w:val="Bullet1"/>
    <w:rsid w:val="00024494"/>
    <w:rPr>
      <w:rFonts w:ascii="Times New Roman" w:eastAsiaTheme="minorEastAsia" w:hAnsi="Times New Roman" w:cs="Times New Roman"/>
      <w:sz w:val="22"/>
      <w:szCs w:val="22"/>
      <w:lang w:val="en-GB"/>
    </w:rPr>
  </w:style>
  <w:style w:type="character" w:customStyle="1" w:styleId="UPBullet1Char">
    <w:name w:val="UP Bullet 1 Char"/>
    <w:basedOn w:val="Bullet1Char"/>
    <w:link w:val="UPBullet1"/>
    <w:rsid w:val="00024494"/>
    <w:rPr>
      <w:rFonts w:ascii="Times New Roman" w:eastAsiaTheme="minorEastAsia" w:hAnsi="Times New Roman" w:cs="Times New Roman"/>
      <w:sz w:val="22"/>
      <w:szCs w:val="22"/>
      <w:lang w:val="ru-RU"/>
    </w:rPr>
  </w:style>
  <w:style w:type="paragraph" w:customStyle="1" w:styleId="UNIONPAYHDG2">
    <w:name w:val="UNIONPAY HDG 2"/>
    <w:basedOn w:val="20"/>
    <w:link w:val="UNIONPAYHDG2Char"/>
    <w:qFormat/>
    <w:rsid w:val="00024494"/>
    <w:pPr>
      <w:spacing w:before="200" w:after="120"/>
    </w:pPr>
    <w:rPr>
      <w:b/>
      <w:bCs/>
    </w:rPr>
  </w:style>
  <w:style w:type="character" w:customStyle="1" w:styleId="UPBulletlevel2Char">
    <w:name w:val="UP Bullet level 2 Char"/>
    <w:basedOn w:val="Doctext1Char"/>
    <w:link w:val="UPBulletlevel2"/>
    <w:rsid w:val="00024494"/>
    <w:rPr>
      <w:rFonts w:ascii="Times New Roman" w:eastAsiaTheme="minorEastAsia" w:hAnsi="Times New Roman" w:cs="Times New Roman"/>
      <w:sz w:val="22"/>
      <w:szCs w:val="22"/>
      <w:lang w:val="ru-RU"/>
    </w:rPr>
  </w:style>
  <w:style w:type="paragraph" w:customStyle="1" w:styleId="UNIONPAYHDG3">
    <w:name w:val="UNIONPAY HDG 3"/>
    <w:basedOn w:val="a"/>
    <w:link w:val="UNIONPAYHDG3Char"/>
    <w:qFormat/>
    <w:rsid w:val="00024494"/>
    <w:pPr>
      <w:keepNext/>
      <w:keepLines/>
      <w:numPr>
        <w:ilvl w:val="2"/>
        <w:numId w:val="2"/>
      </w:numPr>
      <w:spacing w:before="20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character" w:customStyle="1" w:styleId="UNIONPAYHDG2Char">
    <w:name w:val="UNIONPAY HDG 2 Char"/>
    <w:basedOn w:val="21"/>
    <w:link w:val="UNIONPAYHDG2"/>
    <w:rsid w:val="00024494"/>
    <w:rPr>
      <w:rFonts w:ascii="Times New Roman" w:eastAsiaTheme="majorEastAsia" w:hAnsi="Times New Roman" w:cs="Times New Roman"/>
      <w:b/>
      <w:bCs/>
      <w:smallCaps/>
      <w:color w:val="2F5496" w:themeColor="accent1" w:themeShade="BF"/>
      <w:sz w:val="26"/>
      <w:szCs w:val="26"/>
      <w:lang w:val="ru-RU"/>
    </w:rPr>
  </w:style>
  <w:style w:type="character" w:customStyle="1" w:styleId="UNIONPAYHDG3Char">
    <w:name w:val="UNIONPAY HDG 3 Char"/>
    <w:basedOn w:val="a0"/>
    <w:link w:val="UNIONPAYHDG3"/>
    <w:rsid w:val="00024494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Bodytext2">
    <w:name w:val="Body text (2)_"/>
    <w:basedOn w:val="a0"/>
    <w:link w:val="Bodytext20"/>
    <w:rsid w:val="00D14A01"/>
    <w:rPr>
      <w:rFonts w:ascii="Special#Default Metrics Font" w:eastAsia="Special#Default Metrics Font" w:hAnsi="Special#Default Metrics Font" w:cs="Special#Default Metrics Font"/>
      <w:spacing w:val="-10"/>
      <w:sz w:val="21"/>
      <w:szCs w:val="21"/>
      <w:shd w:val="clear" w:color="auto" w:fill="FFFFFF"/>
    </w:rPr>
  </w:style>
  <w:style w:type="character" w:customStyle="1" w:styleId="Bodytext28pt">
    <w:name w:val="Body text (2) + 8 pt"/>
    <w:aliases w:val="Spacing 0 pt,Body text (2) + 5.5 pt,Italic"/>
    <w:basedOn w:val="Bodytext2"/>
    <w:rsid w:val="00D14A01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4pt">
    <w:name w:val="Body text (2) + 4 pt"/>
    <w:aliases w:val="Spacing 1 pt"/>
    <w:basedOn w:val="Bodytext2"/>
    <w:rsid w:val="00D14A01"/>
    <w:rPr>
      <w:rFonts w:ascii="Special#Default Metrics Font" w:eastAsia="Special#Default Metrics Font" w:hAnsi="Special#Default Metrics Font" w:cs="Special#Default Metrics Font"/>
      <w:color w:val="000000"/>
      <w:spacing w:val="2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D14A01"/>
    <w:pPr>
      <w:widowControl w:val="0"/>
      <w:shd w:val="clear" w:color="auto" w:fill="FFFFFF"/>
      <w:spacing w:line="331" w:lineRule="exact"/>
      <w:ind w:hanging="754"/>
      <w:jc w:val="both"/>
    </w:pPr>
    <w:rPr>
      <w:rFonts w:ascii="Special#Default Metrics Font" w:eastAsia="Special#Default Metrics Font" w:hAnsi="Special#Default Metrics Font" w:cs="Special#Default Metrics Font"/>
      <w:spacing w:val="-10"/>
      <w:sz w:val="21"/>
      <w:szCs w:val="21"/>
    </w:rPr>
  </w:style>
  <w:style w:type="character" w:styleId="afc">
    <w:name w:val="annotation reference"/>
    <w:basedOn w:val="a0"/>
    <w:uiPriority w:val="99"/>
    <w:semiHidden/>
    <w:unhideWhenUsed/>
    <w:rsid w:val="004E760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E760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4E7601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E760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E7601"/>
    <w:rPr>
      <w:b/>
      <w:bCs/>
      <w:sz w:val="20"/>
      <w:szCs w:val="20"/>
    </w:rPr>
  </w:style>
  <w:style w:type="table" w:customStyle="1" w:styleId="14">
    <w:name w:val="网格型1"/>
    <w:basedOn w:val="a1"/>
    <w:next w:val="af8"/>
    <w:uiPriority w:val="59"/>
    <w:rsid w:val="003355F4"/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E4304A"/>
  </w:style>
  <w:style w:type="character" w:customStyle="1" w:styleId="15">
    <w:name w:val="Неразрешенное упоминание1"/>
    <w:basedOn w:val="a0"/>
    <w:uiPriority w:val="99"/>
    <w:semiHidden/>
    <w:unhideWhenUsed/>
    <w:rsid w:val="00CA472B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8E0B30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38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9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p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p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onpayint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FF89730-CC69-449C-973A-A0D11BF2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134</Pages>
  <Words>29531</Words>
  <Characters>168332</Characters>
  <Application>Microsoft Office Word</Application>
  <DocSecurity>0</DocSecurity>
  <Lines>1402</Lines>
  <Paragraphs>394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Дубровец Яна Витальевна</dc:creator>
  <cp:keywords/>
  <dc:description/>
  <cp:lastModifiedBy>RISKBUREAU LEGAL</cp:lastModifiedBy>
  <cp:revision>5</cp:revision>
  <cp:lastPrinted>2025-12-24T16:19:00Z</cp:lastPrinted>
  <dcterms:created xsi:type="dcterms:W3CDTF">2026-01-28T13:02:00Z</dcterms:created>
  <dcterms:modified xsi:type="dcterms:W3CDTF">2026-01-28T14:14:00Z</dcterms:modified>
</cp:coreProperties>
</file>